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KAYO PORTAL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Competitor Research Brief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v1.0  |  31 March 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March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brief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Kayomarz M Pavri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1. Market Overview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Kayo Portal operates in a niche but growing category: personal developer dashboards and self-hosted project launchers. Unlike public portfolios, these tools are built for the owner — they prioritise speed of access and information density over impressiveness to an external audience.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primary 'market' here is the collection of design and UX conventions established by: developer portfolios (public), personal dashboards (private), and new-tab override tools. Each of these adjacent categories has influenced what users of personal portals expect. The analysis below uses these three as the reference landscape.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dominant trend in this space in 2025-26 is the 'Bento Grid' layout — a term borrowed from Japanese lunchboxes — where different-sized cards fill a grid at varying proportions. It is now the standard for high-quality personal developer pages. The risk is that it has become predictable. The opportunity is in the detail: how the cards animate, what they show on hover, and how information is revealed.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2. Landscape Profiles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Reference Site A — Vercel's Own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URL: vercel.com/dashboard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Positioning: Utility-first. No decoration. Every pixel serves the action.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Strengths: Instant orientation — you know what to do in 2 seconds. Dark mode perfected. Status indicators (green dot = live) immediately readable.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Weaknesses: Dense. Not designed for small project counts. No personality.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Design notes: Monospace project names. No hover animations. Sidebar nav.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What Kayo Portal can learn: The status dot concept. Cards as atomic units. Extreme whitespace discipline.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Reference Site B — Raycast's Launcher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URL: raycast.com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Positioning: Obsidian dark, icon-first, keyboard-native.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Strengths: Icons do the heavy lifting — no verbose labels needed. Hover reveals context without overwhelming the base state. Feels like a tool, not a gallery.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Weaknesses: Assumes keyboard users. Mobile is an afterthought.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Design notes: Icon grid with muted labels beneath. Spotlight-style search. No borders on cards — negative space creates separation.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What Kayo Portal can learn: Let the icon carry the identity. Muted label, not a headline. Hover = context, not decoration.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Reference Site C — Personal Developer Portfolio (Bento Grid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Representative examples: leerob.io, antfu.me, ped.ro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Positioning: Personal brand meets utility. Shows who the person is and what they've built.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Strengths: Personality comes through. The grid is visually interesting. Easy to scan.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Weaknesses: Built for public audiences — too much 'about me' for a private launch tool. Hover interactions are often too complex (videos, long descriptions).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Design notes: Bento grids with varying card sizes. Dark or light. Often uses a subtle noise texture on cards. Framer Motion for entrance animations.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What Kayo Portal can learn: The Bento Grid proportion logic — some cards 2x wide, some 1x. Card variation makes the grid feel curated, not generated.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3. Gap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Everyone Does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Nobody Does Well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Kayo Portal Opportunity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project status as text ('in progress', 'live')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visual, instantly readable status system that doesn't require reading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Coloured dot badge on the card (green = live, amber = building, grey = offline)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reveals a long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that reveals just enough — not a paragraph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sentence max on hover. Name + description + launch icon. Done.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with same-size cards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grid proportions that signal project importance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project card (2x wide) for the most active project at the 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open in same tab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Seamless new-tab launch that feels like a 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cards open target='_blank' with instant tactile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icons or screenshots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icon system that looks like a designed kit, not random logos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icons — consistent line weight across all cards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4. Audience Sentiment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target audience here is Kayomarz and a small circle of trusted collaborators. Based on the pattern of tools and projects in use (TrueNAS, Cloudflare, Next.js, GitHub CI/CD, Canva, marketing tools, RUAS admin tools), the audience values: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Speed above everything — the portal should feel like a keyboard shortcut, not a website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Clarity — no ambiguity about what a card does or where it goes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Trust signals — if a project is offline, they should know before clicking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Aesthetic consistency — a portal that looks designed instils confidence in the tools it links to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What they dislike (inferred from tool choices and communication style):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Bloat — unnecessary animations, loading skeletons, unnecessary copy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Verbosity — hover text that takes 5 seconds to 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Generic aesthetics — a portal that looks like a template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5. Design Patterns to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 in the 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 It or Follow It?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background with blue accents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— but make it more precise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convention exists because it works. The differentiation is in execution: true black, not dark grey.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Bento Grid layout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is now the expected pattern for this type of page. Deviating would confuse, not impress.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Glassmorphism 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— but restrain 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everywhere but often overdone. One layer of glass effect (backdrop-blur + white/5 opacity) is elegant. More layers look dated.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Hover-reveal descriptions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— but shorten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pattern is right. The text is always too long. One sentence maximum.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entrance animations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— but make them faster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Stagger entrance is expected. 0.08s stagger, 0.3s duration — faster than most implementations.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 Content Opportunities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Status indicators: No personal portal does this clearly. Be the one that shows project health at a glance.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Category grouping (v2): As the project count grows past 8-10 cards, grouping by category (Dev / Marketing / RUAS) will be valuable. Plan the data model for it now even if the UI is deferred.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Quick description discipline: The 80-character rule (one sentence, max) should be enforced in the config file itself. This prevents card descriptions from becoming paragraphs over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Last-deployed timestamp (v2): Showing 'Last updated: 3 days ago' on each card adds useful context for collaborators checking if a project is current.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7. Strategic Recommendations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Build the card config system first — the portal's longevity depends on how easy it is to add projects. A poorly designed config becomes a friction point that causes cards to go stale.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Launch with 1-3 cards max — a sparse Bento Grid on a true black background looks intentional and premium. A crowded grid looks rushed.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Implement the status badge (live / building / offline) from day one — it is the single most useful feature for a multi-project portal and sets Kayo Portal apart from every personal dev page in the reference landscape.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Use Lucide icons exclusively — consistent line weight, consistent visual language. No mixing of icon libraries.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Keep hover descriptions to one sentence — enforce this at the config level with a TypeScript string length check if needed.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Plan the data model for categories now, even if the UI is v2 — adding a category field to the Project interface costs nothing and prevents a painful migration later.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Do not add a search bar until there are more than 12 cards — below that threshold it adds cognitive overhead for zero benefit.</w:t>
      </w:r>
    </w:p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Kayomarz M Pavri  |  31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Kayo Portal — Competitor Research Brief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2026-03-30T19:19:12.126Z</dcterms:created>
  <dcterms:modified xsi:type="dcterms:W3CDTF">2026-03-30T19:19:12.126Z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