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47A1" w:val="clear"/>
        <w:spacing w:after="0" w:before="240"/>
        <w:jc w:val="center"/>
      </w:pPr>
      <w:r>
        <w:rPr>
          <w:b/>
          <w:bCs/>
          <w:color w:val="FFFFFF"/>
          <w:sz w:val="36"/>
          <w:szCs w:val="36"/>
        </w:rPr>
        <w:t xml:space="preserve">LEADS NEXT GEN CENTRE — MSRUAS</w:t>
      </w:r>
    </w:p>
    <w:p>
      <w:pPr>
        <w:shd w:fill="0D47A1" w:val="clear"/>
        <w:spacing w:after="0" w:before="60"/>
        <w:jc w:val="center"/>
      </w:pPr>
      <w:r>
        <w:rPr>
          <w:b/>
          <w:bCs/>
          <w:color w:val="00BCD4"/>
          <w:sz w:val="30"/>
          <w:szCs w:val="30"/>
        </w:rPr>
        <w:t xml:space="preserve">Technical Specification Document</w:t>
      </w:r>
    </w:p>
    <w:p>
      <w:pPr>
        <w:shd w:fill="0D47A1" w:val="clear"/>
        <w:spacing w:after="240" w:before="60"/>
        <w:jc w:val="center"/>
      </w:pPr>
      <w:r>
        <w:rPr>
          <w:color w:val="B0C4D8"/>
          <w:sz w:val="20"/>
          <w:szCs w:val="20"/>
        </w:rPr>
        <w:t>Version 3.0  ·  March 2026  ·  Current Release</w:t>
      </w:r>
    </w:p>
    <w:p>
      <w:pPr>
        <w:spacing w:after="300" w:before="200"/>
      </w:pPr>
      <w:r>
        <w:rPr>
          <w:i/>
          <w:iCs/>
          <w:color w:val="374151"/>
          <w:sz w:val="19"/>
          <w:szCs w:val="19"/>
        </w:rPr>
        <w:t>Updates in this version (v3.0): Database migrated from Prisma ORM + libsql to Prisma ORM with libsql/SQLite adapter. CSS framework changed from Custom CSS (globals.css) to custom CSS (globals.css). Added Framer Motion v12+ for D-shape interactive card animations. Added admin dashboard with login. Added Team page. Updated project file structure to src/ layout. New components: ArcRings, InteractiveCards, InteractiveHeroShapes, StatsSection, InteractiveCursor, ThemeProvider, Starfield, TeamCard, EventsFilter, JoinForm, ContactForm.</w:t>
      </w:r>
    </w:p>
    <w:p>
      <w:pPr>
        <w:pStyle w:val="Heading1"/>
        <w:shd w:fill="0D47A1" w:val="clear"/>
        <w:spacing w:after="120" w:before="400"/>
        <w:rPr>
          <w:b/>
          <w:bCs/>
          <w:color w:val="FFFFFF"/>
        </w:rPr>
      </w:pPr>
      <w:r>
        <w:t xml:space="preserve">1. Technology Stack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No changes from v1. Stack confirmed: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pct" w:w="20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pct" w:w="14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pct" w:w="48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Framework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Next.js</w:t>
            </w:r>
          </w:p>
        </w:tc>
        <w:tc>
          <w:tcPr>
            <w:tcW w:type="pct" w:w="14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14.2+</w:t>
            </w:r>
          </w:p>
        </w:tc>
        <w:tc>
          <w:tcPr>
            <w:tcW w:type="pct" w:w="4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App Router, SSR/SSG, file routing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Language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14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5.x</w:t>
            </w:r>
          </w:p>
        </w:tc>
        <w:tc>
          <w:tcPr>
            <w:tcW w:type="pct" w:w="4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Type safety throughout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Styling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>Custom CSS (globals.css)</w:t>
            </w:r>
          </w:p>
        </w:tc>
        <w:tc>
          <w:tcPr>
            <w:tcW w:type="pct" w:w="14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3.4+</w:t>
            </w:r>
          </w:p>
        </w:tc>
        <w:tc>
          <w:tcPr>
            <w:tcW w:type="pct" w:w="4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Utility classes, dark mode variant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Database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>Prisma ORM + libsql</w:t>
            </w:r>
          </w:p>
        </w:tc>
        <w:tc>
          <w:tcPr>
            <w:tcW w:type="pct" w:w="14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Latest</w:t>
            </w:r>
          </w:p>
        </w:tc>
        <w:tc>
          <w:tcPr>
            <w:tcW w:type="pct" w:w="4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Auth, Postgres, storage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Hosting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Vercel</w:t>
            </w:r>
          </w:p>
        </w:tc>
        <w:tc>
          <w:tcPr>
            <w:tcW w:type="pct" w:w="14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Pro/Hobby</w:t>
            </w:r>
          </w:p>
        </w:tc>
        <w:tc>
          <w:tcPr>
            <w:tcW w:type="pct" w:w="4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Auto-deploy from GitHub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Email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Resend</w:t>
            </w:r>
          </w:p>
        </w:tc>
        <w:tc>
          <w:tcPr>
            <w:tcW w:type="pct" w:w="14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Latest</w:t>
            </w:r>
          </w:p>
        </w:tc>
        <w:tc>
          <w:tcPr>
            <w:tcW w:type="pct" w:w="4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Form submission notifications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Forms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>Custom React forms</w:t>
            </w:r>
          </w:p>
        </w:tc>
        <w:tc>
          <w:tcPr>
            <w:tcW w:type="pct" w:w="14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Latest</w:t>
            </w:r>
          </w:p>
        </w:tc>
        <w:tc>
          <w:tcPr>
            <w:tcW w:type="pct" w:w="4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Validation + type inference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Analytics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>Pending setup</w:t>
            </w:r>
          </w:p>
        </w:tc>
        <w:tc>
          <w:tcPr>
            <w:tcW w:type="pct" w:w="14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Latest</w:t>
            </w:r>
          </w:p>
        </w:tc>
        <w:tc>
          <w:tcPr>
            <w:tcW w:type="pct" w:w="4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Tracking, heatmaps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Particles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>Custom Starfield component</w:t>
            </w:r>
          </w:p>
        </w:tc>
        <w:tc>
          <w:tcPr>
            <w:tcW w:type="pct" w:w="14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v2.x</w:t>
            </w:r>
          </w:p>
        </w:tc>
        <w:tc>
          <w:tcPr>
            <w:tcW w:type="pct" w:w="4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BLS page starfield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Fonts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next/font (Inter)</w:t>
            </w:r>
          </w:p>
        </w:tc>
        <w:tc>
          <w:tcPr>
            <w:tcW w:type="pct" w:w="14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Latest</w:t>
            </w:r>
          </w:p>
        </w:tc>
        <w:tc>
          <w:tcPr>
            <w:tcW w:type="pct" w:w="4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Zero-layout-shift font loading</w:t>
            </w:r>
          </w:p>
        </w:tc>
      </w:tr>
    </w:tbl>
    <w:p>
      <w:pPr>
        <w:spacing w:after="200" w:before="200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hd w:fill="0D47A1" w:val="clear"/>
        <w:spacing w:after="120" w:before="400"/>
        <w:rPr>
          <w:b/>
          <w:bCs/>
          <w:color w:val="FFFFFF"/>
        </w:rPr>
      </w:pPr>
      <w:r>
        <w:t xml:space="preserve">2. Project File Structure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App Router structure. Components colocated with pages.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leads-website/  (src/ layout)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├── src/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└── app/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    ├── layout.tsx          # Root layout, ThemeProvider, Navbar, Footer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    ├── page.tsx            # Home — arc rings, hero, InteractiveCards, StatsSection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    ├── about/page.tsx      # Story, values, vision/mission, governance, journey stepper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    ├── team/page.tsx       # Executive Council, Senior Committee, Organizers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    ├── events/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    │   ├── page.tsx        # Events listing with filter tabs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    │   └── bharat-lead-summit/page.tsx  # Starfield hero, highlights, schedule, testimonials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    ├── join/page.tsx       # Benefits, journey roles, JoinForm, FAQs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    ├── contact/page.tsx    # ContactForm, map, social links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    ├── admin/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    │   ├── page.tsx        # Admin login (credentials-based)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    │   └── dashboard/page.tsx  # Admin dashboard — view applications &amp; enquiries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    ├── actions/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    │   └── enquiry.ts      # Server actions for Enquiry CRUD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    └── api/join/route.ts   # Join form API handler (Prisma write)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├── components/  (flat, no subdirectories)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├── ArcRings.tsx           # Concentric SVG pulse rings (Home hero background)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├── InteractiveCards.tsx   # Framer Motion D-shape fan card layout (Home hero)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├── InteractiveHeroShapes.tsx  # Floating geometric CSS shapes (Home hero)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├── InteractiveCursor.tsx  # Custom cursor with follow effect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├── StatsSection.tsx       # Animated counter stats (BLS delegates, programs, etc.)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├── TestimonialCarousel.tsx  # Auto-advancing testimonial carousel with dots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├── Starfield.tsx          # Custom starfield particle background (BLS page)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├── TeamCard.tsx           # Team member card with hover effects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├── Navbar.tsx             # Sticky nav, bottom mobile nav, dark mode toggle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├── Footer.tsx             # 4-column footer with dynamic background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├── EventsFilter.tsx       # Client-side event filter tabs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├── JoinForm.tsx           # Application form with Prisma backend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├── ContactForm.tsx        # Enquiry form with server actions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├── Preloader.tsx          # Physics bounce preloader animation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├── ScrollReveal.tsx       # IntersectionObserver scroll animations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└── ThemeProvider.tsx      # Dark/light theme with system time detection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├── lib/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├── prisma.ts              # Prisma client singleton (libsql adapter)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└── store.ts               # Client-side state helpers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├── prisma/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│   └── schema.prisma          # Prisma schema: Application + Enquiry models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>├── src/app/globals.css       # CSS custom properties, dark/light mode tokens</w:t>
      </w:r>
    </w:p>
    <w:p>
      <w:pPr>
        <w:spacing w:after="200" w:before="200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hd w:fill="0D47A1" w:val="clear"/>
        <w:spacing w:after="120" w:before="400"/>
        <w:rPr>
          <w:b/>
          <w:bCs/>
          <w:color w:val="FFFFFF"/>
        </w:rPr>
      </w:pPr>
      <w:r>
        <w:t xml:space="preserve">3. Animation Library &amp; Implementation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This section updated in v2 to include all inspiration-derived animations.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3.1 Preloader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Source: </w:t>
      </w:r>
      <w:r>
        <w:rPr>
          <w:b/>
          <w:bCs/>
          <w:color w:val="00BCD4"/>
          <w:sz w:val="18"/>
          <w:szCs w:val="18"/>
        </w:rPr>
        <w:t xml:space="preserve"> [Xolio]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A full-screen branded spinner shown on first page load. Fades out after DOMContentLoaded.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Component: components/ui/Preloader.tsx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// globals.css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.preloader { position:fixed; inset:0; background:#0D47A1; z-index:9999;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display:flex; align-items:center; justify-content:center;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transition: opacity 0.6s ease;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.preloader.hide { opacity:0; pointer-events:none;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.pl-ring { width:64px; height:64px; border:3px solid rgba(255,255,255,0.15);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border-top-color:#00BCD4; border-right-color:#FFB300;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border-radius:50%; animation:plSpin 1s linear infinite;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@keyframes plSpin { to { transform:rotate(360deg); } }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/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// Preloader.tsx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useEffect(() =&gt;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window.addEventListener('load', () =&gt;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setTimeout(() =&gt; setHide(true), 900);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});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}, []);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3.2 Scroll Reveal (Staggered Entry)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Source: </w:t>
      </w:r>
      <w:r>
        <w:rPr>
          <w:b/>
          <w:bCs/>
          <w:color w:val="00BCD4"/>
          <w:sz w:val="18"/>
          <w:szCs w:val="18"/>
        </w:rPr>
        <w:t xml:space="preserve"> [Xolio]</w:t>
      </w:r>
      <w:r>
        <w:rPr>
          <w:b/>
          <w:bCs/>
          <w:color w:val="00BCD4"/>
          <w:sz w:val="18"/>
          <w:szCs w:val="18"/>
        </w:rPr>
        <w:t xml:space="preserve"> [Ventix]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Every section and card enters the viewport with opacity + translateY animation. Siblings stagger by 100ms.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Hook: lib/animations.ts — useScrollReveal(threshold = 0.15)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// ScrollReveal.tsx — wrapper component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const observer = new IntersectionObserver(entries =&gt;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entries.forEach(e =&gt;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if (e.isIntersecting)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e.target.classList.add('visible');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observer.unobserve(e.target);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});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}, { threshold: 0.15 });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CSS class rules: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.reveal { opacity:0; transform:translateY(28px);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transition: opacity 0.55s ease, transform 0.55s ease;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.reveal.visible { opacity:1; transform:none;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.reveal-delay-1 { transition-delay: 0.1s;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.reveal-delay-2 { transition-delay: 0.2s;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.reveal-delay-3 { transition-delay: 0.3s; }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Respect prefers-reduced-motion: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@media (prefers-reduced-motion: reduce)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.reveal { opacity:1; transform:none; transition:none;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3.3 Floating Geometric Hero Shapes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Source: </w:t>
      </w:r>
      <w:r>
        <w:rPr>
          <w:b/>
          <w:bCs/>
          <w:color w:val="00BCD4"/>
          <w:sz w:val="18"/>
          <w:szCs w:val="18"/>
        </w:rPr>
        <w:t xml:space="preserve"> [Pixlab]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Decorative rotated rectangles, circles, and diamond shapes float behind the hero headline. Pure CSS — zero JS dependency. Desktop only (display:none below 768px).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Component: components/ui/HeroShapes.tsx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.hero-shape { position:absolute; pointer-events:none;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.hs-rect { border:2px solid rgba(255,255,255,0.06); border-radius:12px;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animation: floatShape 6s ease-in-out infinite;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.hs-circle { border:1.5px solid rgba(0,188,212,0.18); border-radius:50%;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animation: floatShape 8s ease-in-out infinite reverse;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@keyframes floatShape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0%, 100% { transform: translateY(0) rotate(15deg);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50%       { transform: translateY(-14px) rotate(20deg);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@media (max-width:768px) { .hero-shape { display:none; } }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3.4 Social Proof Avatar Cluster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Source: </w:t>
      </w:r>
      <w:r>
        <w:rPr>
          <w:b/>
          <w:bCs/>
          <w:color w:val="00BCD4"/>
          <w:sz w:val="18"/>
          <w:szCs w:val="18"/>
        </w:rPr>
        <w:t xml:space="preserve"> [Adelux]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Stacked overlapping avatar circles in the hero section. Shows real LEADS member initials. Paired with "500+ students" social proof copy. Updates when member count milestone changes.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Component: components/ui/SocialProof.tsx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.avatar-stack { display:flex;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.avatar-stack .av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width:36px; height:36px; border-radius:50%;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border:2px solid #0D47A1; margin-left:-10px;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.avatar-stack .av:first-child { margin-left:0; }</w:t>
      </w:r>
    </w:p>
    <w:p>
      <w:pPr>
        <w:spacing w:after="60" w:before="60"/>
      </w:pPr>
      <w:r>
        <w:rPr>
          <w:color w:val="374151"/>
          <w:sz w:val="20"/>
          <w:szCs w:val="20"/>
        </w:rPr>
        <w:t>Each avatar is a gradient circle with initials. In production, replace with actual member profile photos from Prisma ORM + libsql storage.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3.5 4-Column Icon Service Cards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Source: </w:t>
      </w:r>
      <w:r>
        <w:rPr>
          <w:b/>
          <w:bCs/>
          <w:color w:val="00BCD4"/>
          <w:sz w:val="18"/>
          <w:szCs w:val="18"/>
        </w:rPr>
        <w:t xml:space="preserve"> [Adelux]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4-column grid on Home page showcasing LEADS programmes. Each card: gradient icon box (56×56px, 14px radius), programme name, 2-line description. Hover: translateY(-5px) + teal border + shadow.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Component: components/ui/IconCard.tsx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Tailwind classes: grid grid-cols-4 gap-5 / md:grid-cols-2 / sm:grid-cols-1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Hover: hover:-translate-y-1 hover:shadow-lg hover:border-teal transition-all duration-250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3.6 Masonry Gallery Grid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Source: </w:t>
      </w:r>
      <w:r>
        <w:rPr>
          <w:b/>
          <w:bCs/>
          <w:color w:val="00BCD4"/>
          <w:sz w:val="18"/>
          <w:szCs w:val="18"/>
        </w:rPr>
        <w:t xml:space="preserve"> [Oifolio]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Events page photo/video gallery. Variable-height items flow into 3 CSS columns. Category filter tabs (All, BLS, Workshops, Mindfulness) toggle display without reload.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Component: components/ui/MasonryGrid.tsx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.masonry { columns:3; column-gap:16px;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@media (max-width:768px) { .masonry { columns:2; }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@media (max-width:480px) { .masonry { columns:1; }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.masonry-item { break-inside:avoid; margin-bottom:16px;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position:relative; overflow:hidden; border-radius:10px;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/* Hover overlay */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.masonry-item .overlay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position:absolute; inset:0;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background:linear-gradient(to top, rgba(13,71,161,0.85), transparent);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opacity:0; transition:opacity 0.3s;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.masonry-item:hover .overlay { opacity:1; }</w:t>
      </w:r>
    </w:p>
    <w:p>
      <w:pPr>
        <w:spacing w:after="60" w:before="60"/>
      </w:pPr>
      <w:r>
        <w:rPr>
          <w:color w:val="374151"/>
          <w:sz w:val="20"/>
          <w:szCs w:val="20"/>
        </w:rPr>
        <w:t>Filter logic: React useState tracks active category. Items filtered client-side from Prisma ORM + libsql events table (category column).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3.7 Testimonial Carousel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Source: </w:t>
      </w:r>
      <w:r>
        <w:rPr>
          <w:b/>
          <w:bCs/>
          <w:color w:val="00BCD4"/>
          <w:sz w:val="18"/>
          <w:szCs w:val="18"/>
        </w:rPr>
        <w:t xml:space="preserve"> [Adelux]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BLS and About pages. CSS translateX slide. Auto-advances every 5s. Dot navigation syncs to index. Pauses on mouse hover. Avatar initials alongside each quote.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Component: components/ui/TestiCarousel.tsx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.testi-track { display:flex;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transition: transform 0.5s cubic-bezier(0.4,0,0.2,1);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.testi-slide { min-width:100%;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// goTo(idx): track.style.transform = `translateX(-${idx*100}%)`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// setInterval(nextSlide, 5000)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// mouseenter → clearInterval, mouseleave → restart</w:t>
      </w:r>
    </w:p>
    <w:p>
      <w:pPr>
        <w:spacing w:after="60" w:before="60"/>
      </w:pPr>
      <w:r>
        <w:rPr>
          <w:color w:val="374151"/>
          <w:sz w:val="20"/>
          <w:szCs w:val="20"/>
        </w:rPr>
        <w:t>Storage: Testimonials stored in Prisma ORM + libsql testimonials table with fields: name, role, quote, avatar_initials, rating. Fetched at build time for SSG.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3.8 Membership Journey Stepper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Source: </w:t>
      </w:r>
      <w:r>
        <w:rPr>
          <w:b/>
          <w:bCs/>
          <w:color w:val="00BCD4"/>
          <w:sz w:val="18"/>
          <w:szCs w:val="18"/>
        </w:rPr>
        <w:t xml:space="preserve"> [Oifolio]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Join Us and About pages. 5-step horizontal stepper: Discover → Apply → Onboard → Participate → Lead. Horizontal connector line via CSS ::before. Steps colored: done (green), active (blue pulse ring), upcoming (outline only).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Component: components/ui/JourneySteps.tsx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.journey { display:flex; position:relative;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.journey::before { content:''; position:absolute;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top:28px; left:28px; right:28px; height:2px;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background:rgba(21,101,192,0.15);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.journey-dot.done  { background:#16A34A; border-color:#16A34A;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.journey-dot.active { background:#1565C0;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box-shadow: 0 0 0 6px rgba(21,101,192,0.15); }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3.9 Animated Progress Bars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Source: </w:t>
      </w:r>
      <w:r>
        <w:rPr>
          <w:b/>
          <w:bCs/>
          <w:color w:val="00BCD4"/>
          <w:sz w:val="18"/>
          <w:szCs w:val="18"/>
        </w:rPr>
        <w:t xml:space="preserve"> [Oifolio]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About and Join Us pages. Programme skill/completion bars animate width from 0 to target value when the section enters the viewport (IntersectionObserver). Each bar uses a distinct gradient.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Component: components/ui/ProgressBar.tsx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.prog-bar { height:7px; background:rgba(21,101,192,0.1); border-radius:10px;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.prog-fill { height:100%; border-radius:10px;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background:linear-gradient(90deg,#1565C0,#00BCD4);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animation: fillBar 1.2s ease forwards;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@keyframes fillBar { from { width:0; }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// Width set via inline style: style={{ width: `${value}%` }}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// Animation restarts each time element enters viewport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3.10 Dark Mode Theme System</w:t>
      </w:r>
    </w:p>
    <w:p>
      <w:pPr>
        <w:spacing w:after="60" w:before="60"/>
      </w:pPr>
      <w:r>
        <w:rPr>
          <w:b/>
          <w:bCs/>
          <w:color w:val="1A1A2E"/>
          <w:sz w:val="20"/>
          <w:szCs w:val="20"/>
        </w:rPr>
        <w:t xml:space="preserve">Source: </w:t>
      </w:r>
      <w:r>
        <w:rPr>
          <w:b/>
          <w:bCs/>
          <w:color w:val="00BCD4"/>
          <w:sz w:val="18"/>
          <w:szCs w:val="18"/>
        </w:rPr>
        <w:t xml:space="preserve"> [Ventix]</w:t>
      </w:r>
    </w:p>
    <w:p>
      <w:pPr>
        <w:spacing w:after="60" w:before="60"/>
      </w:pPr>
      <w:r>
        <w:rPr>
          <w:color w:val="374151"/>
          <w:sz w:val="20"/>
          <w:szCs w:val="20"/>
        </w:rPr>
        <w:t>CSS custom properties swapped by toggling body.dark class. 300ms transition on all surfaces for seamless feel. Preference stored in localStorage. ThemeProvider also auto-enables dark mode if system time is past 6 PM.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Implementation in globals.css: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body       { --bg:#F0F7FF; --card:#FFFFFF; --text:#1A1A2E;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body.dark  { --bg:#0A1628; --card:#142050; --text:#F0F0F0;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body, .card, .nav, .modal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transition: background 0.3s ease, color 0.3s ease,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            border-color 0.3s ease, box-shadow 0.3s ease; }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Tailwind dark mode variant (class strategy) configured in tailwind.config.ts: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module.exports = { darkMode: 'class', ... }</w:t>
      </w:r>
    </w:p>
    <w:p>
      <w:pPr>
        <w:spacing w:after="200" w:before="200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hd w:fill="0D47A1" w:val="clear"/>
        <w:spacing w:after="120" w:before="400"/>
        <w:rPr>
          <w:b/>
          <w:bCs/>
          <w:color w:val="FFFFFF"/>
        </w:rPr>
      </w:pPr>
      <w:r>
        <w:t xml:space="preserve">4. Background Animation Details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4.1 Home — Animated Arc Rings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Pure CSS. No JS library. Four concentric SVG circle elements with staggered opacity pulse animation. Anchored to the right side of the hero section.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@keyframes arcPulse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0%, 100% { opacity:0.15;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50%       { opacity:0.35;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.arc-ring:nth-child(1) { animation: arcPulse 3s ease-in-out infinite 0s;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.arc-ring:nth-child(2) { animation: arcPulse 3s ease-in-out infinite 0.5s;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.arc-ring:nth-child(3) { animation: arcPulse 3s ease-in-out infinite 1s; }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.arc-ring:nth-child(4) { animation: arcPulse 3s ease-in-out infinite 1.5s; }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>4.2 BLS — Custom Starfield component Starfield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Most dramatic effect. Deep space dark background with twinkling star particles and connecting lines between nearby stars.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Library: tsparticles v2. Install: npm install tsparticles @tsparticles/slim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Config in StarfieldBg.tsx: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particles: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number: { value: window.innerWidth &gt; 768 ? 60 : 25 },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color: { value: '#ffffff' },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opacity: { value: { min:0.1, max:0.9 }, animation: { enable:true } },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size: { value: { min:0.5, max:2.5 } },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move: { enable:true, speed:0.3 },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links: { enable:true, distance:120, opacity:0.2, color:'#00BCD4' },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Particles capped at 25 on mobile for performance. Disabled entirely if prefers-reduced-motion: reduce.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4.3 Events — Scroll Colour Shift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IntersectionObserver watches each page section. When a new section crosses 50% threshold, the hero background transitions to a section-specific gradient over 1 second.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const colourMap =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'#hero':     'linear-gradient(135deg,#0D47A1,#00BCD4)',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'#upcoming': 'linear-gradient(135deg,#1B5E20,#00BCD4)',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'#past':     'linear-gradient(135deg,#4A148C,#1565C0)',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const bgObserver = new IntersectionObserver(entries =&gt; {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const visible = entries.find(e =&gt; e.isIntersecting);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  if (visible) hero.style.background = colourMap[visible.target.id];</w:t>
      </w:r>
    </w:p>
    <w:p>
      <w:pPr>
        <w:shd w:fill="F0F7FF" w:val="clear"/>
        <w:spacing w:after="40" w:before="40"/>
        <w:ind w:left="576"/>
      </w:pPr>
      <w:r>
        <w:rPr>
          <w:rFonts w:ascii="Courier New" w:cs="Courier New" w:eastAsia="Courier New" w:hAnsi="Courier New"/>
          <w:color w:val="1565C0"/>
          <w:sz w:val="18"/>
          <w:szCs w:val="18"/>
        </w:rPr>
        <w:t xml:space="preserve">}, { threshold: 0.5 });</w:t>
      </w:r>
    </w:p>
    <w:p>
      <w:pPr>
        <w:spacing w:after="200" w:before="200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hd w:fill="0D47A1" w:val="clear"/>
        <w:spacing w:after="120" w:before="400"/>
        <w:rPr>
          <w:b/>
          <w:bCs/>
          <w:color w:val="FFFFFF"/>
        </w:rPr>
      </w:pPr>
      <w:r>
        <w:t xml:space="preserve">5. CSS Custom Property Tokens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pct" w:w="20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Light Value</w:t>
            </w:r>
          </w:p>
        </w:tc>
        <w:tc>
          <w:tcPr>
            <w:tcW w:type="pct" w:w="20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Dark Value</w:t>
            </w:r>
          </w:p>
        </w:tc>
        <w:tc>
          <w:tcPr>
            <w:tcW w:type="pct" w:w="42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--primary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#1565C0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#1565C0</w:t>
            </w:r>
          </w:p>
        </w:tc>
        <w:tc>
          <w:tcPr>
            <w:tcW w:type="pct" w:w="4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Buttons, links, active states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--navy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#0D47A1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#0D47A1</w:t>
            </w:r>
          </w:p>
        </w:tc>
        <w:tc>
          <w:tcPr>
            <w:tcW w:type="pct" w:w="4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Header, footer, hero bg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--teal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#00BCD4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#00BCD4</w:t>
            </w:r>
          </w:p>
        </w:tc>
        <w:tc>
          <w:tcPr>
            <w:tcW w:type="pct" w:w="4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Accents, eyebrows, progress fills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--gold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#FFB300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#FFB300</w:t>
            </w:r>
          </w:p>
        </w:tc>
        <w:tc>
          <w:tcPr>
            <w:tcW w:type="pct" w:w="4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Highlight CTAs, star ratings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--bg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#F0F7FF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#0A1628</w:t>
            </w:r>
          </w:p>
        </w:tc>
        <w:tc>
          <w:tcPr>
            <w:tcW w:type="pct" w:w="4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--surface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#E8F1FC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#0F2040</w:t>
            </w:r>
          </w:p>
        </w:tc>
        <w:tc>
          <w:tcPr>
            <w:tcW w:type="pct" w:w="4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Nav, preview boxes, section bg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--card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#FFFFFF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#142050</w:t>
            </w:r>
          </w:p>
        </w:tc>
        <w:tc>
          <w:tcPr>
            <w:tcW w:type="pct" w:w="4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Cards, modals, tooltips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--text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#1A1A2E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#F0F0F0</w:t>
            </w:r>
          </w:p>
        </w:tc>
        <w:tc>
          <w:tcPr>
            <w:tcW w:type="pct" w:w="4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Primary body text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--text2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#4A5568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#A0A0A0</w:t>
            </w:r>
          </w:p>
        </w:tc>
        <w:tc>
          <w:tcPr>
            <w:tcW w:type="pct" w:w="4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Secondary, descriptions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--text3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#8A8A8A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#606060</w:t>
            </w:r>
          </w:p>
        </w:tc>
        <w:tc>
          <w:tcPr>
            <w:tcW w:type="pct" w:w="4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Muted, labels, placeholders</w:t>
            </w:r>
          </w:p>
        </w:tc>
      </w:tr>
      <w:tr>
        <w:tc>
          <w:tcPr>
            <w:tcW w:type="pct" w:w="18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--success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#16A34A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#16A34A</w:t>
            </w:r>
          </w:p>
        </w:tc>
        <w:tc>
          <w:tcPr>
            <w:tcW w:type="pct" w:w="42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Success states, done steps</w:t>
            </w:r>
          </w:p>
        </w:tc>
      </w:tr>
      <w:tr>
        <w:tc>
          <w:tcPr>
            <w:tcW w:type="pct" w:w="18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--error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#DC2626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#DC2626</w:t>
            </w:r>
          </w:p>
        </w:tc>
        <w:tc>
          <w:tcPr>
            <w:tcW w:type="pct" w:w="42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Error states, form validation</w:t>
            </w:r>
          </w:p>
        </w:tc>
      </w:tr>
    </w:tbl>
    <w:p>
      <w:pPr>
        <w:spacing w:after="200" w:before="200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hd w:fill="0D47A1" w:val="clear"/>
        <w:spacing w:after="120" w:before="400"/>
        <w:rPr>
          <w:b/>
          <w:bCs/>
          <w:color w:val="FFFFFF"/>
        </w:rPr>
      </w:pPr>
      <w:r>
        <w:t>6. Prisma ORM + libsql Data Models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>Model: Application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0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5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uuid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title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Event name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slug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URL-safe identifier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category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'bls' | 'workshop' | 'mindfulness' | 'other'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Full event description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date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timestamptz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Event date/time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image_url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>Cover photo from Prisma ORM + libsql Storage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video_url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Optional recap video (YouTube/Vimeo)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is_upcoming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Controls upcoming vs. past display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registration_url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External form or internal route</w:t>
            </w:r>
          </w:p>
        </w:tc>
      </w:tr>
    </w:tbl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Table: testimonials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0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5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uuid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name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Member full name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role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Year, dept, programme role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quote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Testimonial body (max 300 chars)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rating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int2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1–5 star rating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avatar_initials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2-letter fallback (e.g. "KP")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avatar_url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Optional profile photo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page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'bls' | 'about' — carousel placement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is_published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boolean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Toggle visibility</w:t>
            </w:r>
          </w:p>
        </w:tc>
      </w:tr>
    </w:tbl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Table: join_requests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pct" w:w="20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5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uuid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full_name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Applicant name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email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Applicant email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usn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University seat number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year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'1st' | '2nd' | '3rd' | '4th'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programme_interest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Selected programme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message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Optional application note</w:t>
            </w:r>
          </w:p>
        </w:tc>
      </w:tr>
      <w:tr>
        <w:tc>
          <w:tcPr>
            <w:tcW w:type="pct" w:w="2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submitted_at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timestamptz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Auto-set by default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text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'pending' | 'reviewed' | 'accepted'</w:t>
            </w:r>
          </w:p>
        </w:tc>
      </w:tr>
    </w:tbl>
    <w:p>
      <w:pPr>
        <w:spacing w:after="200" w:before="200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hd w:fill="0D47A1" w:val="clear"/>
        <w:spacing w:after="120" w:before="400"/>
        <w:rPr>
          <w:b/>
          <w:bCs/>
          <w:color w:val="FFFFFF"/>
        </w:rPr>
      </w:pPr>
      <w:r>
        <w:t xml:space="preserve">7. Performance &amp; Accessibility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Core Web Vitals Targets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pct" w:w="20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pct" w:w="50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LCP (Largest Contentful Paint)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&lt; 2.5s</w:t>
            </w:r>
          </w:p>
        </w:tc>
        <w:tc>
          <w:tcPr>
            <w:tcW w:type="pct" w:w="5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next/image, priority prop on hero image</w:t>
            </w:r>
          </w:p>
        </w:tc>
      </w:tr>
      <w:tr>
        <w:tc>
          <w:tcPr>
            <w:tcW w:type="pct" w:w="3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FID / INP (Interaction)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&lt; 100ms</w:t>
            </w:r>
          </w:p>
        </w:tc>
        <w:tc>
          <w:tcPr>
            <w:tcW w:type="pct" w:w="5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No blocking JS on main thread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CLS (Layout Shift)</w:t>
            </w:r>
          </w:p>
        </w:tc>
        <w:tc>
          <w:tcPr>
            <w:tcW w:type="pct" w:w="2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&lt; 0.1</w:t>
            </w:r>
          </w:p>
        </w:tc>
        <w:tc>
          <w:tcPr>
            <w:tcW w:type="pct" w:w="50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next/font eliminates FOUT, image dimensions set</w:t>
            </w:r>
          </w:p>
        </w:tc>
      </w:tr>
      <w:tr>
        <w:tc>
          <w:tcPr>
            <w:tcW w:type="pct" w:w="3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Lighthouse Score</w:t>
            </w:r>
          </w:p>
        </w:tc>
        <w:tc>
          <w:tcPr>
            <w:tcW w:type="pct" w:w="2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&gt; 90</w:t>
            </w:r>
          </w:p>
        </w:tc>
        <w:tc>
          <w:tcPr>
            <w:tcW w:type="pct" w:w="50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 xml:space="preserve">Checked on each Vercel preview deploy</w:t>
            </w:r>
          </w:p>
        </w:tc>
      </w:tr>
    </w:tbl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Animation Performance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Only animate transform and opacity — never width, height, top, left, margin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>Custom Starfield component uses requestAnimationFrame — stays off main thread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All CSS animations: will-change:transform on animated elements (sparingly)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Scroll reveal uses passive:true option on IntersectionObserver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Testimonial carousel: setInterval cleared on component unmount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Floating shapes: display:none below 768px — zero cost on mobile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Accessibility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prefers-reduced-motion media query disables all keyframe animations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All interactive elements: visible focus ring (3px offset, brand colour)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Images: descriptive alt text (from Content-LEADS.docx image alt guide)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Form errors: announced via aria-live="polite" region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Colour contrast: WCAG AA minimum 4.5:1 on all text/background pairs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Keyboard navigation: Tab order follows visual reading order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Carousel: arrow key nav + pause on focus for testimonial carousel</w:t>
      </w:r>
    </w:p>
    <w:p>
      <w:pPr>
        <w:spacing w:after="200" w:before="200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hd w:fill="0D47A1" w:val="clear"/>
        <w:spacing w:after="120" w:before="400"/>
        <w:rPr>
          <w:b/>
          <w:bCs/>
          <w:color w:val="FFFFFF"/>
        </w:rPr>
      </w:pPr>
      <w:r>
        <w:t xml:space="preserve">8. Environment Variables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Store in .env.local (never commit). Add to Vercel project settings.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5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pct" w:w="55%"/>
            <w:shd w:fill="0D47A1" w:val="clear"/>
          </w:tcPr>
          <w:p>
            <w:pPr>
              <w:spacing w:after="80" w:before="80"/>
              <w:ind w:left="10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Used</w:t>
            </w:r>
          </w:p>
        </w:tc>
      </w:tr>
      <w:tr>
        <w:tc>
          <w:tcPr>
            <w:tcW w:type="pct" w:w="4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>DATABASE_URL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>Prisma ORM + libsql client init</w:t>
            </w:r>
          </w:p>
        </w:tc>
      </w:tr>
      <w:tr>
        <w:tc>
          <w:tcPr>
            <w:tcW w:type="pct" w:w="4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>ADMIN_USERNAME (optional)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>Prisma ORM + libsql client init</w:t>
            </w:r>
          </w:p>
        </w:tc>
      </w:tr>
      <w:tr>
        <w:tc>
          <w:tcPr>
            <w:tcW w:type="pct" w:w="4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># NEXT_PUBLIC_HOTJAR_ID  # Hotjar site ID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>Canonical URL for OG tags</w:t>
            </w:r>
          </w:p>
        </w:tc>
      </w:tr>
      <w:tr>
        <w:tc>
          <w:tcPr>
            <w:tcW w:type="pct" w:w="4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>ADMIN_USERNAME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>Admin panel login (default: admin)</w:t>
            </w:r>
          </w:p>
        </w:tc>
      </w:tr>
      <w:tr>
        <w:tc>
          <w:tcPr>
            <w:tcW w:type="pct" w:w="4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>ADMIN_PASSWORD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>Admin panel password (default: admin)</w:t>
            </w:r>
          </w:p>
        </w:tc>
      </w:tr>
      <w:tr>
        <w:tc>
          <w:tcPr>
            <w:tcW w:type="pct" w:w="4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># Analytics (optional — not yet configured)</w:t>
            </w:r>
          </w:p>
        </w:tc>
        <w:tc>
          <w:tcPr>
            <w:tcW w:type="pct" w:w="55%"/>
            <w:shd w:fill="E8F1FC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>NEXT_PUBLIC_GTM_ID  # Google Tag Manager container</w:t>
            </w:r>
          </w:p>
        </w:tc>
      </w:tr>
      <w:tr>
        <w:tc>
          <w:tcPr>
            <w:tcW w:type="pct" w:w="4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># NEXT_PUBLIC_HOTJAR_ID  # Hotjar site ID</w:t>
            </w:r>
          </w:p>
        </w:tc>
        <w:tc>
          <w:tcPr>
            <w:tcW w:type="pct" w:w="55%"/>
            <w:shd w:fill="FFFFFF" w:val="clear"/>
          </w:tcPr>
          <w:p>
            <w:pPr>
              <w:spacing w:after="70" w:before="70"/>
              <w:ind w:left="100"/>
            </w:pPr>
            <w:r>
              <w:rPr>
                <w:color w:val="374151"/>
                <w:sz w:val="19"/>
                <w:szCs w:val="19"/>
              </w:rPr>
              <w:t># Configure once analytics are enabled</w:t>
            </w:r>
          </w:p>
        </w:tc>
      </w:tr>
    </w:tbl>
    <w:p>
      <w:pPr>
        <w:spacing w:after="200" w:before="200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hd w:fill="0D47A1" w:val="clear"/>
        <w:spacing w:after="120" w:before="400"/>
        <w:rPr>
          <w:b/>
          <w:bCs/>
          <w:color w:val="FFFFFF"/>
        </w:rPr>
      </w:pPr>
      <w:r>
        <w:t xml:space="preserve">9. Deployment Guide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Initial Setup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1. Create GitHub repo, push code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2. Connect repo to Vercel (automatic)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3. Add all environment variables in Vercel project → Settings → Environment Variables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4. Vercel auto-deploys main branch to production URL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5. Set custom domain in Vercel → Domains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Ongoing Workflow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Feature branches → PR → preview deploy URL auto-generated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Merge to main → production deploy triggered automatically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>Prisma ORM + libsql migrations run via Prisma ORM + libsql CLI: npx prisma db push</w:t>
      </w:r>
    </w:p>
    <w:p>
      <w:pPr>
        <w:spacing w:after="80" w:before="320"/>
      </w:pPr>
      <w:r>
        <w:rPr>
          <w:b/>
          <w:bCs/>
          <w:color w:val="1565C0"/>
          <w:sz w:val="26"/>
          <w:szCs w:val="26"/>
        </w:rPr>
        <w:t xml:space="preserve">New Component Checklist (from v2)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Does it have a dark mode variant (dark: Tailwind prefix or CSS var)?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Does it respect prefers-reduced-motion?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Is IntersectionObserver observer.disconnect() called on unmount?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Are carousel/timer intervals cleared on component unmount?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Does it have appropriate ARIA roles/labels?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74151"/>
          <w:sz w:val="20"/>
          <w:szCs w:val="20"/>
        </w:rPr>
        <w:t xml:space="preserve">[ ] Is it responsive at 900px, 768px, 480px breakpoints?</w:t>
      </w:r>
    </w:p>
    <w:p>
      <w:pPr>
        <w:spacing w:after="200" w:before="200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200" w:before="200"/>
        <w:jc w:val="center"/>
      </w:pPr>
      <w:r>
        <w:rPr>
          <w:i/>
          <w:iCs/>
          <w:color w:val="9CA3AF"/>
          <w:sz w:val="18"/>
          <w:szCs w:val="18"/>
        </w:rPr>
        <w:t xml:space="preserve">END OF DOCUMENT  ·  TechSpec-LEADS v2.0  ·  LEADS Next Gen Centre — MSRUAS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2026-03-24T09:44:36.330Z</dcterms:created>
  <dcterms:modified xsi:type="dcterms:W3CDTF">2026-03-24T09:44:36.331Z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