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pStyle w:val="Heading1"/>
        <w:spacing w:after="100"/>
        <w:jc w:val="center"/>
      </w:pPr>
      <w:r>
        <w:t xml:space="preserve">LEADS Next Gen Centre</w:t>
      </w:r>
    </w:p>
    <w:p>
      <w:pPr>
        <w:spacing w:after="300"/>
        <w:jc w:val="center"/>
      </w:pPr>
      <w:r>
        <w:t xml:space="preserve">Analytics &amp; Tracking Plan</w:t>
      </w:r>
    </w:p>
    <w:p>
      <w:pPr>
        <w:spacing w:after="100"/>
        <w:jc w:val="center"/>
      </w:pPr>
      <w:r>
        <w:t xml:space="preserve">Website Project v1.0</w:t>
      </w:r>
    </w:p>
    <w:p>
      <w:pPr>
        <w:spacing w:after="100"/>
        <w:jc w:val="center"/>
      </w:pPr>
      <w:r>
        <w:t xml:space="preserve">March 2026</w:t>
      </w:r>
    </w:p>
    <w:p>
      <w:pPr>
        <w:spacing w:after="400"/>
        <w:jc w:val="center"/>
      </w:pPr>
      <w:r>
        <w:t xml:space="preserve">Bengaluru</w:t>
      </w:r>
    </w:p>
    <w:r>
      <w:br w:type="page"/>
    </w:r>
    <w:p>
      <w:pPr>
        <w:pStyle w:val="Heading1"/>
        <w:spacing w:after="200"/>
      </w:pPr>
      <w:r>
        <w:t xml:space="preserve">Table of Contents</w:t>
      </w:r>
    </w:p>
    <w:p>
      <w:pPr>
        <w:pStyle w:val="Normal"/>
        <w:spacing w:after="100"/>
      </w:pPr>
      <w:r>
        <w:t xml:space="preserve">1. What Success Looks Like</w:t>
      </w:r>
    </w:p>
    <w:p>
      <w:pPr>
        <w:pStyle w:val="Normal"/>
        <w:spacing w:after="100"/>
      </w:pPr>
      <w:r>
        <w:t xml:space="preserve">2. Recommended Tools</w:t>
      </w:r>
    </w:p>
    <w:p>
      <w:pPr>
        <w:pStyle w:val="Normal"/>
        <w:spacing w:after="100"/>
      </w:pPr>
      <w:r>
        <w:t xml:space="preserve">3. Key Events to Track</w:t>
      </w:r>
    </w:p>
    <w:p>
      <w:pPr>
        <w:pStyle w:val="Normal"/>
        <w:spacing w:after="100"/>
      </w:pPr>
      <w:r>
        <w:t xml:space="preserve">4. Conversion Goals</w:t>
      </w:r>
    </w:p>
    <w:p>
      <w:pPr>
        <w:pStyle w:val="Normal"/>
        <w:spacing w:after="100"/>
      </w:pPr>
      <w:r>
        <w:t xml:space="preserve">5. Monthly Reporting Checklist</w:t>
      </w:r>
    </w:p>
    <w:p>
      <w:pPr>
        <w:pStyle w:val="Normal"/>
        <w:spacing w:after="100"/>
      </w:pPr>
      <w:r>
        <w:t xml:space="preserve">6. Red Flags to Watch For</w:t>
      </w:r>
    </w:p>
    <w:p>
      <w:pPr>
        <w:pStyle w:val="Normal"/>
        <w:spacing w:after="100"/>
      </w:pPr>
      <w:r>
        <w:t xml:space="preserve">7. 90-Day Review Plan</w:t>
      </w:r>
    </w:p>
    <w:p>
      <w:pPr>
        <w:pStyle w:val="Normal"/>
        <w:spacing w:after="400"/>
      </w:pPr>
      <w:r>
        <w:t xml:space="preserve">8. Setup Instructions</w:t>
      </w:r>
    </w:p>
    <w:r>
      <w:br w:type="page"/>
    </w:r>
    <w:p>
      <w:pPr>
        <w:pStyle w:val="Heading1"/>
        <w:spacing w:after="200"/>
      </w:pPr>
      <w:r>
        <w:t xml:space="preserve">1. What Success Looks Like</w:t>
      </w:r>
    </w:p>
    <w:p>
      <w:pPr>
        <w:spacing w:after="200"/>
      </w:pPr>
      <w:r>
        <w:t xml:space="preserve">Here are the five clear metrics we will use to measure if the LEADS website is working well. These metrics will be checked every month starting from the day the site launches.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5E8F0" w:val="clear"/>
            <w:tcMar>
              <w:top w:type="dxa" w:w="100"/>
              <w:left w:type="dxa" w:w="100"/>
              <w:bottom w:type="dxa" w:w="100"/>
              <w:right w:type="dxa" w:w="100"/>
            </w:tcMar>
          </w:tcPr>
          <w:p>
            <w:pPr>
              <w:pStyle w:val="Normal"/>
            </w:pPr>
            <w:r>
              <w:t xml:space="preserve">Success Metric</w:t>
            </w:r>
          </w:p>
        </w:tc>
      </w:tr>
      <w:tr>
        <w:tc>
          <w:tcPr>
            <w:tcW w:type="dxa" w:w="9360"/>
            <w:tcMar>
              <w:top w:type="dxa" w:w="100"/>
              <w:left w:type="dxa" w:w="100"/>
              <w:bottom w:type="dxa" w:w="100"/>
              <w:right w:type="dxa" w:w="100"/>
            </w:tcMar>
          </w:tcPr>
          <w:p>
            <w:pPr>
              <w:pStyle w:val="Normal"/>
            </w:pPr>
            <w:r>
              <w:t xml:space="preserve">At least 200 unique visitors per month within 3 months of launch</w:t>
            </w:r>
          </w:p>
        </w:tc>
      </w:tr>
      <w:tr>
        <w:tc>
          <w:tcPr>
            <w:tcW w:type="dxa" w:w="9360"/>
            <w:tcMar>
              <w:top w:type="dxa" w:w="100"/>
              <w:left w:type="dxa" w:w="100"/>
              <w:bottom w:type="dxa" w:w="100"/>
              <w:right w:type="dxa" w:w="100"/>
            </w:tcMar>
          </w:tcPr>
          <w:p>
            <w:pPr>
              <w:pStyle w:val="Normal"/>
            </w:pPr>
            <w:r>
              <w:t xml:space="preserve">At least 30% of visitors spend more than 2 minutes on the site</w:t>
            </w:r>
          </w:p>
        </w:tc>
      </w:tr>
      <w:tr>
        <w:tc>
          <w:tcPr>
            <w:tcW w:type="dxa" w:w="9360"/>
            <w:tcMar>
              <w:top w:type="dxa" w:w="100"/>
              <w:left w:type="dxa" w:w="100"/>
              <w:bottom w:type="dxa" w:w="100"/>
              <w:right w:type="dxa" w:w="100"/>
            </w:tcMar>
          </w:tcPr>
          <w:p>
            <w:pPr>
              <w:pStyle w:val="Normal"/>
            </w:pPr>
            <w:r>
              <w:t xml:space="preserve">Contact page receives at least 10 genuine enquiries per month</w:t>
            </w:r>
          </w:p>
        </w:tc>
      </w:tr>
      <w:tr>
        <w:tc>
          <w:tcPr>
            <w:tcW w:type="dxa" w:w="9360"/>
            <w:tcMar>
              <w:top w:type="dxa" w:w="100"/>
              <w:left w:type="dxa" w:w="100"/>
              <w:bottom w:type="dxa" w:w="100"/>
              <w:right w:type="dxa" w:w="100"/>
            </w:tcMar>
          </w:tcPr>
          <w:p>
            <w:pPr>
              <w:pStyle w:val="Normal"/>
            </w:pPr>
            <w:r>
              <w:t xml:space="preserve">BLS page registers at least 50 delegate interest forms before the event</w:t>
            </w:r>
          </w:p>
        </w:tc>
      </w:tr>
      <w:tr>
        <w:tc>
          <w:tcPr>
            <w:tcW w:type="dxa" w:w="9360"/>
            <w:tcMar>
              <w:top w:type="dxa" w:w="100"/>
              <w:left w:type="dxa" w:w="100"/>
              <w:bottom w:type="dxa" w:w="100"/>
              <w:right w:type="dxa" w:w="100"/>
            </w:tcMar>
          </w:tcPr>
          <w:p>
            <w:pPr>
              <w:pStyle w:val="Normal"/>
            </w:pPr>
            <w:r>
              <w:t xml:space="preserve">At least 5% of homepage visitors click Join Us within the first 3 months</w:t>
            </w:r>
          </w:p>
        </w:tc>
      </w:tr>
    </w:tbl>
    <w:p>
      <w:pPr>
        <w:spacing w:after="300"/>
      </w:pPr>
    </w:p>
    <w:p>
      <w:pPr>
        <w:pStyle w:val="Heading1"/>
        <w:spacing w:after="200"/>
      </w:pPr>
      <w:r>
        <w:t xml:space="preserve">2. Recommended Tools</w:t>
      </w:r>
    </w:p>
    <w:p>
      <w:pPr>
        <w:spacing w:after="200"/>
      </w:pPr>
      <w:r>
        <w:t xml:space="preserve">These are the tools we recommend to track how visitors are using the LEADS website. All tools listed are free or have a free plan to start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shd w:fill="D5E8F0" w:val="clear"/>
            <w:tcMar>
              <w:top w:type="dxa" w:w="100"/>
              <w:left w:type="dxa" w:w="100"/>
              <w:bottom w:type="dxa" w:w="100"/>
              <w:right w:type="dxa" w:w="100"/>
            </w:tcMar>
          </w:tcPr>
          <w:p>
            <w:pPr>
              <w:pStyle w:val="Normal"/>
            </w:pPr>
            <w:r>
              <w:t xml:space="preserve">Tool</w:t>
            </w:r>
          </w:p>
        </w:tc>
        <w:tc>
          <w:tcPr>
            <w:tcW w:type="dxa" w:w="2340"/>
            <w:shd w:fill="D5E8F0" w:val="clear"/>
            <w:tcMar>
              <w:top w:type="dxa" w:w="100"/>
              <w:left w:type="dxa" w:w="100"/>
              <w:bottom w:type="dxa" w:w="100"/>
              <w:right w:type="dxa" w:w="100"/>
            </w:tcMar>
          </w:tcPr>
          <w:p>
            <w:pPr>
              <w:pStyle w:val="Normal"/>
            </w:pPr>
            <w:r>
              <w:t xml:space="preserve">Purpose</w:t>
            </w:r>
          </w:p>
        </w:tc>
        <w:tc>
          <w:tcPr>
            <w:tcW w:type="dxa" w:w="1300"/>
            <w:shd w:fill="D5E8F0" w:val="clear"/>
            <w:tcMar>
              <w:top w:type="dxa" w:w="100"/>
              <w:left w:type="dxa" w:w="100"/>
              <w:bottom w:type="dxa" w:w="100"/>
              <w:right w:type="dxa" w:w="100"/>
            </w:tcMar>
          </w:tcPr>
          <w:p>
            <w:pPr>
              <w:pStyle w:val="Normal"/>
            </w:pPr>
            <w:r>
              <w:t xml:space="preserve">Cost</w:t>
            </w:r>
          </w:p>
        </w:tc>
        <w:tc>
          <w:tcPr>
            <w:tcW w:type="dxa" w:w="2100"/>
            <w:shd w:fill="D5E8F0" w:val="clear"/>
            <w:tcMar>
              <w:top w:type="dxa" w:w="100"/>
              <w:left w:type="dxa" w:w="100"/>
              <w:bottom w:type="dxa" w:w="100"/>
              <w:right w:type="dxa" w:w="100"/>
            </w:tcMar>
          </w:tcPr>
          <w:p>
            <w:pPr>
              <w:pStyle w:val="Normal"/>
            </w:pPr>
            <w:r>
              <w:t xml:space="preserve">Why This</w:t>
            </w:r>
          </w:p>
        </w:tc>
      </w:tr>
      <w:tr>
        <w:tc>
          <w:tcPr>
            <w:tcW w:type="dxa" w:w="1300"/>
            <w:tcMar>
              <w:top w:type="dxa" w:w="100"/>
              <w:left w:type="dxa" w:w="100"/>
              <w:bottom w:type="dxa" w:w="100"/>
              <w:right w:type="dxa" w:w="100"/>
            </w:tcMar>
          </w:tcPr>
          <w:p>
            <w:pPr>
              <w:pStyle w:val="Normal"/>
            </w:pPr>
            <w:r>
              <w:t xml:space="preserve">Google Analytics 4</w:t>
            </w:r>
          </w:p>
        </w:tc>
        <w:tc>
          <w:tcPr>
            <w:tcW w:type="dxa" w:w="2340"/>
            <w:tcMar>
              <w:top w:type="dxa" w:w="100"/>
              <w:left w:type="dxa" w:w="100"/>
              <w:bottom w:type="dxa" w:w="100"/>
              <w:right w:type="dxa" w:w="100"/>
            </w:tcMar>
          </w:tcPr>
          <w:p>
            <w:pPr>
              <w:pStyle w:val="Normal"/>
            </w:pPr>
            <w:r>
              <w:t xml:space="preserve">Website traffic tracking</w:t>
            </w:r>
          </w:p>
        </w:tc>
        <w:tc>
          <w:tcPr>
            <w:tcW w:type="dxa" w:w="1300"/>
            <w:tcMar>
              <w:top w:type="dxa" w:w="100"/>
              <w:left w:type="dxa" w:w="100"/>
              <w:bottom w:type="dxa" w:w="100"/>
              <w:right w:type="dxa" w:w="100"/>
            </w:tcMar>
          </w:tcPr>
          <w:p>
            <w:pPr>
              <w:pStyle w:val="Normal"/>
            </w:pPr>
            <w:r>
              <w:t xml:space="preserve">Free</w:t>
            </w:r>
          </w:p>
        </w:tc>
        <w:tc>
          <w:tcPr>
            <w:tcW w:type="dxa" w:w="2100"/>
            <w:tcMar>
              <w:top w:type="dxa" w:w="100"/>
              <w:left w:type="dxa" w:w="100"/>
              <w:bottom w:type="dxa" w:w="100"/>
              <w:right w:type="dxa" w:w="100"/>
            </w:tcMar>
          </w:tcPr>
          <w:p>
            <w:pPr>
              <w:pStyle w:val="Normal"/>
            </w:pPr>
            <w:r>
              <w:t xml:space="preserve">Industry standard, essential for understanding visitor numbers</w:t>
            </w:r>
          </w:p>
        </w:tc>
      </w:tr>
      <w:tr>
        <w:tc>
          <w:tcPr>
            <w:tcW w:type="dxa" w:w="1300"/>
            <w:tcMar>
              <w:top w:type="dxa" w:w="100"/>
              <w:left w:type="dxa" w:w="100"/>
              <w:bottom w:type="dxa" w:w="100"/>
              <w:right w:type="dxa" w:w="100"/>
            </w:tcMar>
          </w:tcPr>
          <w:p>
            <w:pPr>
              <w:pStyle w:val="Normal"/>
            </w:pPr>
            <w:r>
              <w:t xml:space="preserve">Google Search Console</w:t>
            </w:r>
          </w:p>
        </w:tc>
        <w:tc>
          <w:tcPr>
            <w:tcW w:type="dxa" w:w="2340"/>
            <w:tcMar>
              <w:top w:type="dxa" w:w="100"/>
              <w:left w:type="dxa" w:w="100"/>
              <w:bottom w:type="dxa" w:w="100"/>
              <w:right w:type="dxa" w:w="100"/>
            </w:tcMar>
          </w:tcPr>
          <w:p>
            <w:pPr>
              <w:pStyle w:val="Normal"/>
            </w:pPr>
            <w:r>
              <w:t xml:space="preserve">Search ranking &amp; SEO monitoring</w:t>
            </w:r>
          </w:p>
        </w:tc>
        <w:tc>
          <w:tcPr>
            <w:tcW w:type="dxa" w:w="1300"/>
            <w:tcMar>
              <w:top w:type="dxa" w:w="100"/>
              <w:left w:type="dxa" w:w="100"/>
              <w:bottom w:type="dxa" w:w="100"/>
              <w:right w:type="dxa" w:w="100"/>
            </w:tcMar>
          </w:tcPr>
          <w:p>
            <w:pPr>
              <w:pStyle w:val="Normal"/>
            </w:pPr>
            <w:r>
              <w:t xml:space="preserve">Free</w:t>
            </w:r>
          </w:p>
        </w:tc>
        <w:tc>
          <w:tcPr>
            <w:tcW w:type="dxa" w:w="2100"/>
            <w:tcMar>
              <w:top w:type="dxa" w:w="100"/>
              <w:left w:type="dxa" w:w="100"/>
              <w:bottom w:type="dxa" w:w="100"/>
              <w:right w:type="dxa" w:w="100"/>
            </w:tcMar>
          </w:tcPr>
          <w:p>
            <w:pPr>
              <w:pStyle w:val="Normal"/>
            </w:pPr>
            <w:r>
              <w:t xml:space="preserve">Shows which Google searches find LEADS</w:t>
            </w:r>
          </w:p>
        </w:tc>
      </w:tr>
      <w:tr>
        <w:tc>
          <w:tcPr>
            <w:tcW w:type="dxa" w:w="1300"/>
            <w:tcMar>
              <w:top w:type="dxa" w:w="100"/>
              <w:left w:type="dxa" w:w="100"/>
              <w:bottom w:type="dxa" w:w="100"/>
              <w:right w:type="dxa" w:w="100"/>
            </w:tcMar>
          </w:tcPr>
          <w:p>
            <w:pPr>
              <w:pStyle w:val="Normal"/>
            </w:pPr>
            <w:r>
              <w:t xml:space="preserve">Google Tag Manager</w:t>
            </w:r>
          </w:p>
        </w:tc>
        <w:tc>
          <w:tcPr>
            <w:tcW w:type="dxa" w:w="2340"/>
            <w:tcMar>
              <w:top w:type="dxa" w:w="100"/>
              <w:left w:type="dxa" w:w="100"/>
              <w:bottom w:type="dxa" w:w="100"/>
              <w:right w:type="dxa" w:w="100"/>
            </w:tcMar>
          </w:tcPr>
          <w:p>
            <w:pPr>
              <w:pStyle w:val="Normal"/>
            </w:pPr>
            <w:r>
              <w:t xml:space="preserve">Manages all tracking tags without code changes</w:t>
            </w:r>
          </w:p>
        </w:tc>
        <w:tc>
          <w:tcPr>
            <w:tcW w:type="dxa" w:w="1300"/>
            <w:tcMar>
              <w:top w:type="dxa" w:w="100"/>
              <w:left w:type="dxa" w:w="100"/>
              <w:bottom w:type="dxa" w:w="100"/>
              <w:right w:type="dxa" w:w="100"/>
            </w:tcMar>
          </w:tcPr>
          <w:p>
            <w:pPr>
              <w:pStyle w:val="Normal"/>
            </w:pPr>
            <w:r>
              <w:t xml:space="preserve">Free (recommended)</w:t>
            </w:r>
          </w:p>
        </w:tc>
        <w:tc>
          <w:tcPr>
            <w:tcW w:type="dxa" w:w="2100"/>
            <w:tcMar>
              <w:top w:type="dxa" w:w="100"/>
              <w:left w:type="dxa" w:w="100"/>
              <w:bottom w:type="dxa" w:w="100"/>
              <w:right w:type="dxa" w:w="100"/>
            </w:tcMar>
          </w:tcPr>
          <w:p>
            <w:pPr>
              <w:pStyle w:val="Normal"/>
            </w:pPr>
            <w:r>
              <w:t xml:space="preserve">Lets non-developers add tracking later</w:t>
            </w:r>
          </w:p>
        </w:tc>
      </w:tr>
      <w:tr>
        <w:tc>
          <w:tcPr>
            <w:tcW w:type="dxa" w:w="1300"/>
            <w:tcMar>
              <w:top w:type="dxa" w:w="100"/>
              <w:left w:type="dxa" w:w="100"/>
              <w:bottom w:type="dxa" w:w="100"/>
              <w:right w:type="dxa" w:w="100"/>
            </w:tcMar>
          </w:tcPr>
          <w:p>
            <w:pPr>
              <w:pStyle w:val="Normal"/>
            </w:pPr>
            <w:r>
              <w:t xml:space="preserve">Hotjar (Free plan)</w:t>
            </w:r>
          </w:p>
        </w:tc>
        <w:tc>
          <w:tcPr>
            <w:tcW w:type="dxa" w:w="2340"/>
            <w:tcMar>
              <w:top w:type="dxa" w:w="100"/>
              <w:left w:type="dxa" w:w="100"/>
              <w:bottom w:type="dxa" w:w="100"/>
              <w:right w:type="dxa" w:w="100"/>
            </w:tcMar>
          </w:tcPr>
          <w:p>
            <w:pPr>
              <w:pStyle w:val="Normal"/>
            </w:pPr>
            <w:r>
              <w:t xml:space="preserve">Heatmaps &amp; session recordings</w:t>
            </w:r>
          </w:p>
        </w:tc>
        <w:tc>
          <w:tcPr>
            <w:tcW w:type="dxa" w:w="1300"/>
            <w:tcMar>
              <w:top w:type="dxa" w:w="100"/>
              <w:left w:type="dxa" w:w="100"/>
              <w:bottom w:type="dxa" w:w="100"/>
              <w:right w:type="dxa" w:w="100"/>
            </w:tcMar>
          </w:tcPr>
          <w:p>
            <w:pPr>
              <w:pStyle w:val="Normal"/>
            </w:pPr>
            <w:r>
              <w:t xml:space="preserve">Free</w:t>
            </w:r>
          </w:p>
        </w:tc>
        <w:tc>
          <w:tcPr>
            <w:tcW w:type="dxa" w:w="2100"/>
            <w:tcMar>
              <w:top w:type="dxa" w:w="100"/>
              <w:left w:type="dxa" w:w="100"/>
              <w:bottom w:type="dxa" w:w="100"/>
              <w:right w:type="dxa" w:w="100"/>
            </w:tcMar>
          </w:tcPr>
          <w:p>
            <w:pPr>
              <w:pStyle w:val="Normal"/>
            </w:pPr>
            <w:r>
              <w:t xml:space="preserve">Shows where students click and where they stop</w:t>
            </w:r>
          </w:p>
        </w:tc>
      </w:tr>
      <w:tr>
        <w:tc>
          <w:tcPr>
            <w:tcW w:type="dxa" w:w="1300"/>
            <w:tcMar>
              <w:top w:type="dxa" w:w="100"/>
              <w:left w:type="dxa" w:w="100"/>
              <w:bottom w:type="dxa" w:w="100"/>
              <w:right w:type="dxa" w:w="100"/>
            </w:tcMar>
          </w:tcPr>
          <w:p>
            <w:pPr>
              <w:pStyle w:val="Normal"/>
            </w:pPr>
            <w:r>
              <w:t xml:space="preserve">Meta Pixel</w:t>
            </w:r>
          </w:p>
        </w:tc>
        <w:tc>
          <w:tcPr>
            <w:tcW w:type="dxa" w:w="2340"/>
            <w:tcMar>
              <w:top w:type="dxa" w:w="100"/>
              <w:left w:type="dxa" w:w="100"/>
              <w:bottom w:type="dxa" w:w="100"/>
              <w:right w:type="dxa" w:w="100"/>
            </w:tcMar>
          </w:tcPr>
          <w:p>
            <w:pPr>
              <w:pStyle w:val="Normal"/>
            </w:pPr>
            <w:r>
              <w:t xml:space="preserve">If LEADS runs Instagram/Facebook ads</w:t>
            </w:r>
          </w:p>
        </w:tc>
        <w:tc>
          <w:tcPr>
            <w:tcW w:type="dxa" w:w="1300"/>
            <w:tcMar>
              <w:top w:type="dxa" w:w="100"/>
              <w:left w:type="dxa" w:w="100"/>
              <w:bottom w:type="dxa" w:w="100"/>
              <w:right w:type="dxa" w:w="100"/>
            </w:tcMar>
          </w:tcPr>
          <w:p>
            <w:pPr>
              <w:pStyle w:val="Normal"/>
            </w:pPr>
            <w:r>
              <w:t xml:space="preserve">Free to install</w:t>
            </w:r>
          </w:p>
        </w:tc>
        <w:tc>
          <w:tcPr>
            <w:tcW w:type="dxa" w:w="2100"/>
            <w:tcMar>
              <w:top w:type="dxa" w:w="100"/>
              <w:left w:type="dxa" w:w="100"/>
              <w:bottom w:type="dxa" w:w="100"/>
              <w:right w:type="dxa" w:w="100"/>
            </w:tcMar>
          </w:tcPr>
          <w:p>
            <w:pPr>
              <w:pStyle w:val="Normal"/>
            </w:pPr>
            <w:r>
              <w:t xml:space="preserve">Tracks which social visitors convert</w:t>
            </w:r>
          </w:p>
        </w:tc>
      </w:tr>
    </w:tbl>
    <w:p>
      <w:pPr>
        <w:spacing w:after="300"/>
      </w:pPr>
    </w:p>
    <w:p>
      <w:pPr>
        <w:pStyle w:val="Heading1"/>
        <w:spacing w:after="200"/>
      </w:pPr>
      <w:r>
        <w:t xml:space="preserve">3. Key Events to Track</w:t>
      </w:r>
    </w:p>
    <w:p>
      <w:pPr>
        <w:spacing w:after="200"/>
      </w:pPr>
      <w:r>
        <w:t xml:space="preserve">These are the actions that visitors take on the site that we want to measure. Each event tells us something about how engaged visitors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5E8F0" w:val="clear"/>
            <w:tcMar>
              <w:top w:type="dxa" w:w="100"/>
              <w:left w:type="dxa" w:w="100"/>
              <w:bottom w:type="dxa" w:w="100"/>
              <w:right w:type="dxa" w:w="100"/>
            </w:tcMar>
          </w:tcPr>
          <w:p>
            <w:pPr>
              <w:pStyle w:val="Normal"/>
            </w:pPr>
            <w:r>
              <w:t xml:space="preserve">Event Name</w:t>
            </w:r>
          </w:p>
        </w:tc>
        <w:tc>
          <w:tcPr>
            <w:tcW w:type="dxa" w:w="2700"/>
            <w:shd w:fill="D5E8F0" w:val="clear"/>
            <w:tcMar>
              <w:top w:type="dxa" w:w="100"/>
              <w:left w:type="dxa" w:w="100"/>
              <w:bottom w:type="dxa" w:w="100"/>
              <w:right w:type="dxa" w:w="100"/>
            </w:tcMar>
          </w:tcPr>
          <w:p>
            <w:pPr>
              <w:pStyle w:val="Normal"/>
            </w:pPr>
            <w:r>
              <w:t xml:space="preserve">What Triggers It</w:t>
            </w:r>
          </w:p>
        </w:tc>
        <w:tc>
          <w:tcPr>
            <w:tcW w:type="dxa" w:w="2860"/>
            <w:shd w:fill="D5E8F0" w:val="clear"/>
            <w:tcMar>
              <w:top w:type="dxa" w:w="100"/>
              <w:left w:type="dxa" w:w="100"/>
              <w:bottom w:type="dxa" w:w="100"/>
              <w:right w:type="dxa" w:w="100"/>
            </w:tcMar>
          </w:tcPr>
          <w:p>
            <w:pPr>
              <w:pStyle w:val="Normal"/>
            </w:pPr>
            <w:r>
              <w:t xml:space="preserve">Why It Matters</w:t>
            </w:r>
          </w:p>
        </w:tc>
      </w:tr>
      <w:tr>
        <w:tc>
          <w:tcPr>
            <w:tcW w:type="dxa" w:w="1800"/>
            <w:tcMar>
              <w:top w:type="dxa" w:w="100"/>
              <w:left w:type="dxa" w:w="100"/>
              <w:bottom w:type="dxa" w:w="100"/>
              <w:right w:type="dxa" w:w="100"/>
            </w:tcMar>
          </w:tcPr>
          <w:p>
            <w:pPr>
              <w:pStyle w:val="Normal"/>
            </w:pPr>
            <w:r>
              <w:t xml:space="preserve">page_view</w:t>
            </w:r>
          </w:p>
        </w:tc>
        <w:tc>
          <w:tcPr>
            <w:tcW w:type="dxa" w:w="2700"/>
            <w:tcMar>
              <w:top w:type="dxa" w:w="100"/>
              <w:left w:type="dxa" w:w="100"/>
              <w:bottom w:type="dxa" w:w="100"/>
              <w:right w:type="dxa" w:w="100"/>
            </w:tcMar>
          </w:tcPr>
          <w:p>
            <w:pPr>
              <w:pStyle w:val="Normal"/>
            </w:pPr>
            <w:r>
              <w:t xml:space="preserve">Every page load</w:t>
            </w:r>
          </w:p>
        </w:tc>
        <w:tc>
          <w:tcPr>
            <w:tcW w:type="dxa" w:w="2860"/>
            <w:tcMar>
              <w:top w:type="dxa" w:w="100"/>
              <w:left w:type="dxa" w:w="100"/>
              <w:bottom w:type="dxa" w:w="100"/>
              <w:right w:type="dxa" w:w="100"/>
            </w:tcMar>
          </w:tcPr>
          <w:p>
            <w:pPr>
              <w:pStyle w:val="Normal"/>
            </w:pPr>
            <w:r>
              <w:t xml:space="preserve">Core traffic metric</w:t>
            </w:r>
          </w:p>
        </w:tc>
      </w:tr>
      <w:tr>
        <w:tc>
          <w:tcPr>
            <w:tcW w:type="dxa" w:w="1800"/>
            <w:tcMar>
              <w:top w:type="dxa" w:w="100"/>
              <w:left w:type="dxa" w:w="100"/>
              <w:bottom w:type="dxa" w:w="100"/>
              <w:right w:type="dxa" w:w="100"/>
            </w:tcMar>
          </w:tcPr>
          <w:p>
            <w:pPr>
              <w:pStyle w:val="Normal"/>
            </w:pPr>
            <w:r>
              <w:t xml:space="preserve">contact_form_submit</w:t>
            </w:r>
          </w:p>
        </w:tc>
        <w:tc>
          <w:tcPr>
            <w:tcW w:type="dxa" w:w="2700"/>
            <w:tcMar>
              <w:top w:type="dxa" w:w="100"/>
              <w:left w:type="dxa" w:w="100"/>
              <w:bottom w:type="dxa" w:w="100"/>
              <w:right w:type="dxa" w:w="100"/>
            </w:tcMar>
          </w:tcPr>
          <w:p>
            <w:pPr>
              <w:pStyle w:val="Normal"/>
            </w:pPr>
            <w:r>
              <w:t xml:space="preserve">Submit button on Contact page</w:t>
            </w:r>
          </w:p>
        </w:tc>
        <w:tc>
          <w:tcPr>
            <w:tcW w:type="dxa" w:w="2860"/>
            <w:tcMar>
              <w:top w:type="dxa" w:w="100"/>
              <w:left w:type="dxa" w:w="100"/>
              <w:bottom w:type="dxa" w:w="100"/>
              <w:right w:type="dxa" w:w="100"/>
            </w:tcMar>
          </w:tcPr>
          <w:p>
            <w:pPr>
              <w:pStyle w:val="Normal"/>
            </w:pPr>
            <w:r>
              <w:t xml:space="preserve">Primary conversion</w:t>
            </w:r>
          </w:p>
        </w:tc>
      </w:tr>
      <w:tr>
        <w:tc>
          <w:tcPr>
            <w:tcW w:type="dxa" w:w="1800"/>
            <w:tcMar>
              <w:top w:type="dxa" w:w="100"/>
              <w:left w:type="dxa" w:w="100"/>
              <w:bottom w:type="dxa" w:w="100"/>
              <w:right w:type="dxa" w:w="100"/>
            </w:tcMar>
          </w:tcPr>
          <w:p>
            <w:pPr>
              <w:pStyle w:val="Normal"/>
            </w:pPr>
            <w:r>
              <w:t xml:space="preserve">event_registration_submit</w:t>
            </w:r>
          </w:p>
        </w:tc>
        <w:tc>
          <w:tcPr>
            <w:tcW w:type="dxa" w:w="2700"/>
            <w:tcMar>
              <w:top w:type="dxa" w:w="100"/>
              <w:left w:type="dxa" w:w="100"/>
              <w:bottom w:type="dxa" w:w="100"/>
              <w:right w:type="dxa" w:w="100"/>
            </w:tcMar>
          </w:tcPr>
          <w:p>
            <w:pPr>
              <w:pStyle w:val="Normal"/>
            </w:pPr>
            <w:r>
              <w:t xml:space="preserve">Submit on Events/BLS registration form</w:t>
            </w:r>
          </w:p>
        </w:tc>
        <w:tc>
          <w:tcPr>
            <w:tcW w:type="dxa" w:w="2860"/>
            <w:tcMar>
              <w:top w:type="dxa" w:w="100"/>
              <w:left w:type="dxa" w:w="100"/>
              <w:bottom w:type="dxa" w:w="100"/>
              <w:right w:type="dxa" w:w="100"/>
            </w:tcMar>
          </w:tcPr>
          <w:p>
            <w:pPr>
              <w:pStyle w:val="Normal"/>
            </w:pPr>
            <w:r>
              <w:t xml:space="preserve">Secondary conversion</w:t>
            </w:r>
          </w:p>
        </w:tc>
      </w:tr>
      <w:tr>
        <w:tc>
          <w:tcPr>
            <w:tcW w:type="dxa" w:w="1800"/>
            <w:tcMar>
              <w:top w:type="dxa" w:w="100"/>
              <w:left w:type="dxa" w:w="100"/>
              <w:bottom w:type="dxa" w:w="100"/>
              <w:right w:type="dxa" w:w="100"/>
            </w:tcMar>
          </w:tcPr>
          <w:p>
            <w:pPr>
              <w:pStyle w:val="Normal"/>
            </w:pPr>
            <w:r>
              <w:t xml:space="preserve">join_us_click</w:t>
            </w:r>
          </w:p>
        </w:tc>
        <w:tc>
          <w:tcPr>
            <w:tcW w:type="dxa" w:w="2700"/>
            <w:tcMar>
              <w:top w:type="dxa" w:w="100"/>
              <w:left w:type="dxa" w:w="100"/>
              <w:bottom w:type="dxa" w:w="100"/>
              <w:right w:type="dxa" w:w="100"/>
            </w:tcMar>
          </w:tcPr>
          <w:p>
            <w:pPr>
              <w:pStyle w:val="Normal"/>
            </w:pPr>
            <w:r>
              <w:t xml:space="preserve">Clicking any Join Us button/link</w:t>
            </w:r>
          </w:p>
        </w:tc>
        <w:tc>
          <w:tcPr>
            <w:tcW w:type="dxa" w:w="2860"/>
            <w:tcMar>
              <w:top w:type="dxa" w:w="100"/>
              <w:left w:type="dxa" w:w="100"/>
              <w:bottom w:type="dxa" w:w="100"/>
              <w:right w:type="dxa" w:w="100"/>
            </w:tcMar>
          </w:tcPr>
          <w:p>
            <w:pPr>
              <w:pStyle w:val="Normal"/>
            </w:pPr>
            <w:r>
              <w:t xml:space="preserve">Membership funnel indicator</w:t>
            </w:r>
          </w:p>
        </w:tc>
      </w:tr>
      <w:tr>
        <w:tc>
          <w:tcPr>
            <w:tcW w:type="dxa" w:w="1800"/>
            <w:tcMar>
              <w:top w:type="dxa" w:w="100"/>
              <w:left w:type="dxa" w:w="100"/>
              <w:bottom w:type="dxa" w:w="100"/>
              <w:right w:type="dxa" w:w="100"/>
            </w:tcMar>
          </w:tcPr>
          <w:p>
            <w:pPr>
              <w:pStyle w:val="Normal"/>
            </w:pPr>
            <w:r>
              <w:t xml:space="preserve">bls_page_view</w:t>
            </w:r>
          </w:p>
        </w:tc>
        <w:tc>
          <w:tcPr>
            <w:tcW w:type="dxa" w:w="2700"/>
            <w:tcMar>
              <w:top w:type="dxa" w:w="100"/>
              <w:left w:type="dxa" w:w="100"/>
              <w:bottom w:type="dxa" w:w="100"/>
              <w:right w:type="dxa" w:w="100"/>
            </w:tcMar>
          </w:tcPr>
          <w:p>
            <w:pPr>
              <w:pStyle w:val="Normal"/>
            </w:pPr>
            <w:r>
              <w:t xml:space="preserve">Visiting /events/bharat-lead-summit</w:t>
            </w:r>
          </w:p>
        </w:tc>
        <w:tc>
          <w:tcPr>
            <w:tcW w:type="dxa" w:w="2860"/>
            <w:tcMar>
              <w:top w:type="dxa" w:w="100"/>
              <w:left w:type="dxa" w:w="100"/>
              <w:bottom w:type="dxa" w:w="100"/>
              <w:right w:type="dxa" w:w="100"/>
            </w:tcMar>
          </w:tcPr>
          <w:p>
            <w:pPr>
              <w:pStyle w:val="Normal"/>
            </w:pPr>
            <w:r>
              <w:t xml:space="preserve">BLS awareness metric</w:t>
            </w:r>
          </w:p>
        </w:tc>
      </w:tr>
      <w:tr>
        <w:tc>
          <w:tcPr>
            <w:tcW w:type="dxa" w:w="1800"/>
            <w:tcMar>
              <w:top w:type="dxa" w:w="100"/>
              <w:left w:type="dxa" w:w="100"/>
              <w:bottom w:type="dxa" w:w="100"/>
              <w:right w:type="dxa" w:w="100"/>
            </w:tcMar>
          </w:tcPr>
          <w:p>
            <w:pPr>
              <w:pStyle w:val="Normal"/>
            </w:pPr>
            <w:r>
              <w:t xml:space="preserve">gallery_interaction</w:t>
            </w:r>
          </w:p>
        </w:tc>
        <w:tc>
          <w:tcPr>
            <w:tcW w:type="dxa" w:w="2700"/>
            <w:tcMar>
              <w:top w:type="dxa" w:w="100"/>
              <w:left w:type="dxa" w:w="100"/>
              <w:bottom w:type="dxa" w:w="100"/>
              <w:right w:type="dxa" w:w="100"/>
            </w:tcMar>
          </w:tcPr>
          <w:p>
            <w:pPr>
              <w:pStyle w:val="Normal"/>
            </w:pPr>
            <w:r>
              <w:t xml:space="preserve">Opening gallery or playing video</w:t>
            </w:r>
          </w:p>
        </w:tc>
        <w:tc>
          <w:tcPr>
            <w:tcW w:type="dxa" w:w="2860"/>
            <w:tcMar>
              <w:top w:type="dxa" w:w="100"/>
              <w:left w:type="dxa" w:w="100"/>
              <w:bottom w:type="dxa" w:w="100"/>
              <w:right w:type="dxa" w:w="100"/>
            </w:tcMar>
          </w:tcPr>
          <w:p>
            <w:pPr>
              <w:pStyle w:val="Normal"/>
            </w:pPr>
            <w:r>
              <w:t xml:space="preserve">Engagement quality</w:t>
            </w:r>
          </w:p>
        </w:tc>
      </w:tr>
      <w:tr>
        <w:tc>
          <w:tcPr>
            <w:tcW w:type="dxa" w:w="1800"/>
            <w:tcMar>
              <w:top w:type="dxa" w:w="100"/>
              <w:left w:type="dxa" w:w="100"/>
              <w:bottom w:type="dxa" w:w="100"/>
              <w:right w:type="dxa" w:w="100"/>
            </w:tcMar>
          </w:tcPr>
          <w:p>
            <w:pPr>
              <w:pStyle w:val="Normal"/>
            </w:pPr>
            <w:r>
              <w:t xml:space="preserve">outbound_link_click</w:t>
            </w:r>
          </w:p>
        </w:tc>
        <w:tc>
          <w:tcPr>
            <w:tcW w:type="dxa" w:w="2700"/>
            <w:tcMar>
              <w:top w:type="dxa" w:w="100"/>
              <w:left w:type="dxa" w:w="100"/>
              <w:bottom w:type="dxa" w:w="100"/>
              <w:right w:type="dxa" w:w="100"/>
            </w:tcMar>
          </w:tcPr>
          <w:p>
            <w:pPr>
              <w:pStyle w:val="Normal"/>
            </w:pPr>
            <w:r>
              <w:t xml:space="preserve">Clicking any external link</w:t>
            </w:r>
          </w:p>
        </w:tc>
        <w:tc>
          <w:tcPr>
            <w:tcW w:type="dxa" w:w="2860"/>
            <w:tcMar>
              <w:top w:type="dxa" w:w="100"/>
              <w:left w:type="dxa" w:w="100"/>
              <w:bottom w:type="dxa" w:w="100"/>
              <w:right w:type="dxa" w:w="100"/>
            </w:tcMar>
          </w:tcPr>
          <w:p>
            <w:pPr>
              <w:pStyle w:val="Normal"/>
            </w:pPr>
            <w:r>
              <w:t xml:space="preserve">Traffic referral tracking</w:t>
            </w:r>
          </w:p>
        </w:tc>
      </w:tr>
      <w:tr>
        <w:tc>
          <w:tcPr>
            <w:tcW w:type="dxa" w:w="1800"/>
            <w:tcMar>
              <w:top w:type="dxa" w:w="100"/>
              <w:left w:type="dxa" w:w="100"/>
              <w:bottom w:type="dxa" w:w="100"/>
              <w:right w:type="dxa" w:w="100"/>
            </w:tcMar>
          </w:tcPr>
          <w:p>
            <w:pPr>
              <w:pStyle w:val="Normal"/>
            </w:pPr>
            <w:r>
              <w:t xml:space="preserve">scroll_depth_75</w:t>
            </w:r>
          </w:p>
        </w:tc>
        <w:tc>
          <w:tcPr>
            <w:tcW w:type="dxa" w:w="2700"/>
            <w:tcMar>
              <w:top w:type="dxa" w:w="100"/>
              <w:left w:type="dxa" w:w="100"/>
              <w:bottom w:type="dxa" w:w="100"/>
              <w:right w:type="dxa" w:w="100"/>
            </w:tcMar>
          </w:tcPr>
          <w:p>
            <w:pPr>
              <w:pStyle w:val="Normal"/>
            </w:pPr>
            <w:r>
              <w:t xml:space="preserve">Scrolling 75% down Home page</w:t>
            </w:r>
          </w:p>
        </w:tc>
        <w:tc>
          <w:tcPr>
            <w:tcW w:type="dxa" w:w="2860"/>
            <w:tcMar>
              <w:top w:type="dxa" w:w="100"/>
              <w:left w:type="dxa" w:w="100"/>
              <w:bottom w:type="dxa" w:w="100"/>
              <w:right w:type="dxa" w:w="100"/>
            </w:tcMar>
          </w:tcPr>
          <w:p>
            <w:pPr>
              <w:pStyle w:val="Normal"/>
            </w:pPr>
            <w:r>
              <w:t xml:space="preserve">Engagement depth</w:t>
            </w:r>
          </w:p>
        </w:tc>
      </w:tr>
    </w:tbl>
    <w:p>
      <w:pPr>
        <w:spacing w:after="300"/>
      </w:pPr>
    </w:p>
    <w:p>
      <w:pPr>
        <w:pStyle w:val="Heading1"/>
        <w:spacing w:after="200"/>
      </w:pPr>
      <w:r>
        <w:t xml:space="preserve">4. Conversion Goals</w:t>
      </w:r>
    </w:p>
    <w:p>
      <w:pPr>
        <w:pStyle w:val="Heading2"/>
        <w:spacing w:after="100"/>
      </w:pPr>
      <w:r>
        <w:t xml:space="preserve">Primary Goal: Contact Form Submission</w:t>
      </w:r>
    </w:p>
    <w:p>
      <w:pPr>
        <w:spacing w:after="200"/>
      </w:pPr>
      <w:r>
        <w:t xml:space="preserve">The main goal is to get visitors to fill out and submit the contact form on the Contact page. This is how LEADS collects enquiries from interested students and organizations.</w:t>
      </w:r>
    </w:p>
    <w:p>
      <w:pPr>
        <w:pStyle w:val="Heading2"/>
        <w:spacing w:after="100"/>
      </w:pPr>
      <w:r>
        <w:t xml:space="preserve">Micro-Conversions (Secondary Goals):</w:t>
      </w:r>
    </w:p>
    <w:p>
      <w:pPr>
        <w:pStyle w:val="Normal"/>
        <w:numPr>
          <w:ilvl w:val="0"/>
          <w:numId w:val="{undefined-0}"/>
        </w:numPr>
        <w:spacing w:after="100"/>
      </w:pPr>
      <w:r>
        <w:t xml:space="preserve">Join Us button click – indicates interest in membership</w:t>
      </w:r>
    </w:p>
    <w:p>
      <w:pPr>
        <w:pStyle w:val="Normal"/>
        <w:numPr>
          <w:ilvl w:val="0"/>
          <w:numId w:val="{undefined-0}"/>
        </w:numPr>
        <w:spacing w:after="100"/>
      </w:pPr>
      <w:r>
        <w:t xml:space="preserve">BLS registration interest form submission – event-specific conversion</w:t>
      </w:r>
    </w:p>
    <w:p>
      <w:pPr>
        <w:pStyle w:val="Normal"/>
        <w:numPr>
          <w:ilvl w:val="0"/>
          <w:numId w:val="{undefined-0}"/>
        </w:numPr>
        <w:spacing w:after="300"/>
      </w:pPr>
      <w:r>
        <w:t xml:space="preserve">Gallery engagement – indicates content quality and interest</w:t>
      </w:r>
    </w:p>
    <w:p>
      <w:pPr>
        <w:pStyle w:val="Heading1"/>
        <w:spacing w:after="200"/>
      </w:pPr>
      <w:r>
        <w:t xml:space="preserve">5. Monthly Reporting Checklist</w:t>
      </w:r>
    </w:p>
    <w:p>
      <w:pPr>
        <w:spacing w:after="200"/>
      </w:pPr>
      <w:r>
        <w:t xml:space="preserve">Every month, check these 10 things to understand how the website is performing:</w:t>
      </w:r>
    </w:p>
    <w:p>
      <w:pPr>
        <w:pStyle w:val="Normal"/>
        <w:numPr>
          <w:ilvl w:val="0"/>
          <w:numId w:val="{undefined-1}"/>
        </w:numPr>
        <w:spacing w:after="100"/>
      </w:pPr>
      <w:r>
        <w:t xml:space="preserve">How many unique visitors came to the site this month? (Target: 200+)</w:t>
      </w:r>
    </w:p>
    <w:p>
      <w:pPr>
        <w:pStyle w:val="Normal"/>
        <w:numPr>
          <w:ilvl w:val="0"/>
          <w:numId w:val="{undefined-1}"/>
        </w:numPr>
        <w:spacing w:after="100"/>
      </w:pPr>
      <w:r>
        <w:t xml:space="preserve">How much time did visitors spend on the site on average? (Target: 2+ minutes for 30%)</w:t>
      </w:r>
    </w:p>
    <w:p>
      <w:pPr>
        <w:pStyle w:val="Normal"/>
        <w:numPr>
          <w:ilvl w:val="0"/>
          <w:numId w:val="{undefined-1}"/>
        </w:numPr>
        <w:spacing w:after="100"/>
      </w:pPr>
      <w:r>
        <w:t xml:space="preserve">How many contact form submissions came in? (Target: 10+)</w:t>
      </w:r>
    </w:p>
    <w:p>
      <w:pPr>
        <w:pStyle w:val="Normal"/>
        <w:numPr>
          <w:ilvl w:val="0"/>
          <w:numId w:val="{undefined-1}"/>
        </w:numPr>
        <w:spacing w:after="100"/>
      </w:pPr>
      <w:r>
        <w:t xml:space="preserve">Which pages are visitors spending the most time on?</w:t>
      </w:r>
    </w:p>
    <w:p>
      <w:pPr>
        <w:pStyle w:val="Normal"/>
        <w:numPr>
          <w:ilvl w:val="0"/>
          <w:numId w:val="{undefined-1}"/>
        </w:numPr>
        <w:spacing w:after="100"/>
      </w:pPr>
      <w:r>
        <w:t xml:space="preserve">How many people clicked the Join Us button? (Calculate percentage)</w:t>
      </w:r>
    </w:p>
    <w:p>
      <w:pPr>
        <w:pStyle w:val="Normal"/>
        <w:numPr>
          <w:ilvl w:val="0"/>
          <w:numId w:val="{undefined-1}"/>
        </w:numPr>
        <w:spacing w:after="100"/>
      </w:pPr>
      <w:r>
        <w:t xml:space="preserve">How many BLS registration forms were submitted?</w:t>
      </w:r>
    </w:p>
    <w:p>
      <w:pPr>
        <w:pStyle w:val="Normal"/>
        <w:numPr>
          <w:ilvl w:val="0"/>
          <w:numId w:val="{undefined-1}"/>
        </w:numPr>
        <w:spacing w:after="100"/>
      </w:pPr>
      <w:r>
        <w:t xml:space="preserve">Which pages are visitors leaving without doing anything? (Bounce rate)</w:t>
      </w:r>
    </w:p>
    <w:p>
      <w:pPr>
        <w:pStyle w:val="Normal"/>
        <w:numPr>
          <w:ilvl w:val="0"/>
          <w:numId w:val="{undefined-1}"/>
        </w:numPr>
        <w:spacing w:after="100"/>
      </w:pPr>
      <w:r>
        <w:t xml:space="preserve">What is the traffic coming from? (Direct, Google search, social media, etc.)</w:t>
      </w:r>
    </w:p>
    <w:p>
      <w:pPr>
        <w:pStyle w:val="Normal"/>
        <w:numPr>
          <w:ilvl w:val="0"/>
          <w:numId w:val="{undefined-1}"/>
        </w:numPr>
        <w:spacing w:after="100"/>
      </w:pPr>
      <w:r>
        <w:t xml:space="preserve">Are visitors using mobile phones or computers? (Device breakdown)</w:t>
      </w:r>
    </w:p>
    <w:p>
      <w:pPr>
        <w:pStyle w:val="Normal"/>
        <w:numPr>
          <w:ilvl w:val="0"/>
          <w:numId w:val="{undefined-1}"/>
        </w:numPr>
        <w:spacing w:after="300"/>
      </w:pPr>
      <w:r>
        <w:t xml:space="preserve">Did any Google searches bring visitors? (Google Search Console)</w:t>
      </w:r>
    </w:p>
    <w:p>
      <w:pPr>
        <w:pStyle w:val="Heading1"/>
        <w:spacing w:after="200"/>
      </w:pPr>
      <w:r>
        <w:t xml:space="preserve">6. Red Flags to Watch For</w:t>
      </w:r>
    </w:p>
    <w:p>
      <w:pPr>
        <w:spacing w:after="200"/>
      </w:pPr>
      <w:r>
        <w:t xml:space="preserve">If you see these warning signs, take action to fix the website:</w:t>
      </w:r>
    </w:p>
    <w:p>
      <w:pPr>
        <w:spacing w:after="150"/>
      </w:pPr>
      <w:r>
        <w:t xml:space="preserve">Very high bounce rate (over 70%): Visitors arrive but leave immediately without reading anything. Action: Check if pages load slowly or content is hard to understand.</w:t>
      </w:r>
    </w:p>
    <w:p>
      <w:pPr>
        <w:spacing w:after="150"/>
      </w:pPr>
      <w:r>
        <w:t xml:space="preserve">Drop in traffic month-to-month: Fewer visitors than last month without explanation. Action: Check if there was a technical problem, broken links, or lost Google ranking.</w:t>
      </w:r>
    </w:p>
    <w:p>
      <w:pPr>
        <w:spacing w:after="150"/>
      </w:pPr>
      <w:r>
        <w:t xml:space="preserve">Zero or very few conversions: No form submissions or clicks on Join Us for several weeks. Action: Ask team members what they think is missing; consider surveys or user testing.</w:t>
      </w:r>
    </w:p>
    <w:p>
      <w:pPr>
        <w:spacing w:after="150"/>
      </w:pPr>
      <w:r>
        <w:t xml:space="preserve">Contact form submissions decline: Get fewer enquiries this month than last. Action: Check if contact page is hard to find or if the form has errors.</w:t>
      </w:r>
    </w:p>
    <w:p>
      <w:pPr>
        <w:spacing w:after="150"/>
      </w:pPr>
      <w:r>
        <w:t xml:space="preserve">Mobile traffic drops but desktop stays same: More people on computers, fewer on phones. Action: Check if mobile design is broken (test on real phones).</w:t>
      </w:r>
    </w:p>
    <w:p>
      <w:pPr>
        <w:spacing w:after="300"/>
      </w:pPr>
      <w:r>
        <w:t xml:space="preserve">404 errors in Google Search Console: Visitors are trying to visit pages that do not exist. Action: Fix broken links or restore pages that were removed.</w:t>
      </w:r>
    </w:p>
    <w:p>
      <w:pPr>
        <w:pStyle w:val="Heading1"/>
        <w:spacing w:after="200"/>
      </w:pPr>
      <w:r>
        <w:t xml:space="preserve">7. 90-Day Review Plan</w:t>
      </w:r>
    </w:p>
    <w:p>
      <w:pPr>
        <w:pStyle w:val="Heading2"/>
        <w:spacing w:after="100"/>
      </w:pPr>
      <w:r>
        <w:t xml:space="preserve">At 30 Days:</w:t>
      </w:r>
    </w:p>
    <w:p>
      <w:pPr>
        <w:spacing w:after="80"/>
      </w:pPr>
      <w:r>
        <w:t xml:space="preserve">Confirm that all tracking tools are installed and recording data correctly</w:t>
      </w:r>
    </w:p>
    <w:p>
      <w:pPr>
        <w:spacing w:after="80"/>
      </w:pPr>
      <w:r>
        <w:t xml:space="preserve">Check traffic volume and identify early adopters and user patterns</w:t>
      </w:r>
    </w:p>
    <w:p>
      <w:pPr>
        <w:spacing w:after="150"/>
      </w:pPr>
      <w:r>
        <w:t xml:space="preserve">Review first 30 days of conversion data (forms, clicks, engagement)</w:t>
      </w:r>
    </w:p>
    <w:p>
      <w:pPr>
        <w:pStyle w:val="Heading2"/>
        <w:spacing w:after="100"/>
      </w:pPr>
      <w:r>
        <w:t xml:space="preserve">At 60 Days:</w:t>
      </w:r>
    </w:p>
    <w:p>
      <w:pPr>
        <w:spacing w:after="80"/>
      </w:pPr>
      <w:r>
        <w:t xml:space="preserve">Compare performance against the success metrics; identify what is working and what is not</w:t>
      </w:r>
    </w:p>
    <w:p>
      <w:pPr>
        <w:spacing w:after="80"/>
      </w:pPr>
      <w:r>
        <w:t xml:space="preserve">Review Hotjar heatmaps to see where visitors click and what confuses them</w:t>
      </w:r>
    </w:p>
    <w:p>
      <w:pPr>
        <w:spacing w:after="150"/>
      </w:pPr>
      <w:r>
        <w:t xml:space="preserve">Check if there are any technical errors or broken pages in Google Search Console</w:t>
      </w:r>
    </w:p>
    <w:p>
      <w:pPr>
        <w:pStyle w:val="Heading2"/>
        <w:spacing w:after="100"/>
      </w:pPr>
      <w:r>
        <w:t xml:space="preserve">At 90 Days:</w:t>
      </w:r>
    </w:p>
    <w:p>
      <w:pPr>
        <w:spacing w:after="80"/>
      </w:pPr>
      <w:r>
        <w:t xml:space="preserve">Conduct full review of all success metrics; evaluate what to improve for phase two</w:t>
      </w:r>
    </w:p>
    <w:p>
      <w:pPr>
        <w:spacing w:after="80"/>
      </w:pPr>
      <w:r>
        <w:t xml:space="preserve">Analyze user behavior trends and identify content that needs updates</w:t>
      </w:r>
    </w:p>
    <w:p>
      <w:pPr>
        <w:spacing w:after="300"/>
      </w:pPr>
      <w:r>
        <w:t xml:space="preserve">Create action plan for improvements and plan for next quarter</w:t>
      </w:r>
    </w:p>
    <w:p>
      <w:pPr>
        <w:pStyle w:val="Heading1"/>
        <w:spacing w:after="200"/>
      </w:pPr>
      <w:r>
        <w:t xml:space="preserve">8. Setup Instructions</w:t>
      </w:r>
    </w:p>
    <w:p>
      <w:pPr>
        <w:pStyle w:val="Heading2"/>
        <w:spacing w:after="100"/>
      </w:pPr>
      <w:r>
        <w:t xml:space="preserve">Google Analytics 4 (GA4):</w:t>
      </w:r>
    </w:p>
    <w:p>
      <w:pPr>
        <w:pStyle w:val="ListParagraph"/>
        <w:numPr>
          <w:ilvl w:val="0"/>
          <w:numId w:val="{undefined-2}"/>
        </w:numPr>
        <w:spacing w:after="80"/>
      </w:pPr>
      <w:r>
        <w:t xml:space="preserve">Go to google.com/analytics and create a new GA4 property</w:t>
      </w:r>
    </w:p>
    <w:p>
      <w:pPr>
        <w:pStyle w:val="ListParagraph"/>
        <w:numPr>
          <w:ilvl w:val="0"/>
          <w:numId w:val="{undefined-2}"/>
        </w:numPr>
        <w:spacing w:after="80"/>
      </w:pPr>
      <w:r>
        <w:t xml:space="preserve">Get your GA4 Property ID (looks like G-XXXXXXXXXX)</w:t>
      </w:r>
    </w:p>
    <w:p>
      <w:pPr>
        <w:pStyle w:val="ListParagraph"/>
        <w:numPr>
          <w:ilvl w:val="0"/>
          <w:numId w:val="{undefined-2}"/>
        </w:numPr>
        <w:spacing w:after="80"/>
      </w:pPr>
      <w:r>
        <w:t xml:space="preserve">Add this ID to Google Tag Manager container</w:t>
      </w:r>
    </w:p>
    <w:p>
      <w:pPr>
        <w:pStyle w:val="ListParagraph"/>
        <w:numPr>
          <w:ilvl w:val="0"/>
          <w:numId w:val="{undefined-2}"/>
        </w:numPr>
        <w:spacing w:after="150"/>
      </w:pPr>
      <w:r>
        <w:t xml:space="preserve">Wait 24 hours for data to start appearing</w:t>
      </w:r>
    </w:p>
    <w:p>
      <w:pPr>
        <w:pStyle w:val="Heading2"/>
        <w:spacing w:after="100"/>
      </w:pPr>
      <w:r>
        <w:t xml:space="preserve">Google Search Console (GSC):</w:t>
      </w:r>
    </w:p>
    <w:p>
      <w:pPr>
        <w:pStyle w:val="ListParagraph"/>
        <w:numPr>
          <w:ilvl w:val="0"/>
          <w:numId w:val="{undefined-3}"/>
        </w:numPr>
        <w:spacing w:after="80"/>
      </w:pPr>
      <w:r>
        <w:t xml:space="preserve">Go to search.google.com/search-console</w:t>
      </w:r>
    </w:p>
    <w:p>
      <w:pPr>
        <w:pStyle w:val="ListParagraph"/>
        <w:numPr>
          <w:ilvl w:val="0"/>
          <w:numId w:val="{undefined-3}"/>
        </w:numPr>
        <w:spacing w:after="80"/>
      </w:pPr>
      <w:r>
        <w:t xml:space="preserve">Add the LEADS website domain and verify ownership</w:t>
      </w:r>
    </w:p>
    <w:p>
      <w:pPr>
        <w:pStyle w:val="ListParagraph"/>
        <w:numPr>
          <w:ilvl w:val="0"/>
          <w:numId w:val="{undefined-3}"/>
        </w:numPr>
        <w:spacing w:after="80"/>
      </w:pPr>
      <w:r>
        <w:t xml:space="preserve">Submit the XML sitemap once the website is live</w:t>
      </w:r>
    </w:p>
    <w:p>
      <w:pPr>
        <w:pStyle w:val="ListParagraph"/>
        <w:numPr>
          <w:ilvl w:val="0"/>
          <w:numId w:val="{undefined-3}"/>
        </w:numPr>
        <w:spacing w:after="150"/>
      </w:pPr>
      <w:r>
        <w:t xml:space="preserve">Check the Coverage report regularly for any errors</w:t>
      </w:r>
    </w:p>
    <w:p>
      <w:pPr>
        <w:pStyle w:val="Heading2"/>
        <w:spacing w:after="100"/>
      </w:pPr>
      <w:r>
        <w:t xml:space="preserve">Google Tag Manager (GTM):</w:t>
      </w:r>
    </w:p>
    <w:p>
      <w:pPr>
        <w:pStyle w:val="ListParagraph"/>
        <w:numPr>
          <w:ilvl w:val="0"/>
          <w:numId w:val="{undefined-4}"/>
        </w:numPr>
        <w:spacing w:after="80"/>
      </w:pPr>
      <w:r>
        <w:t xml:space="preserve">Create a free GTM account at tagmanager.google.com</w:t>
      </w:r>
    </w:p>
    <w:p>
      <w:pPr>
        <w:pStyle w:val="ListParagraph"/>
        <w:numPr>
          <w:ilvl w:val="0"/>
          <w:numId w:val="{undefined-4}"/>
        </w:numPr>
        <w:spacing w:after="80"/>
      </w:pPr>
      <w:r>
        <w:t xml:space="preserve">Get your GTM Container ID (looks like GTM-XXXXXX)</w:t>
      </w:r>
    </w:p>
    <w:p>
      <w:pPr>
        <w:pStyle w:val="ListParagraph"/>
        <w:numPr>
          <w:ilvl w:val="0"/>
          <w:numId w:val="{undefined-4}"/>
        </w:numPr>
        <w:spacing w:after="80"/>
      </w:pPr>
      <w:r>
        <w:t xml:space="preserve">Add GTM script to the website header (your developer will do this)</w:t>
      </w:r>
    </w:p>
    <w:p>
      <w:pPr>
        <w:pStyle w:val="ListParagraph"/>
        <w:numPr>
          <w:ilvl w:val="0"/>
          <w:numId w:val="{undefined-4}"/>
        </w:numPr>
        <w:spacing w:after="150"/>
      </w:pPr>
      <w:r>
        <w:t xml:space="preserve">Create tags for each event listed in Section 3</w:t>
      </w:r>
    </w:p>
    <w:p>
      <w:pPr>
        <w:pStyle w:val="Heading2"/>
        <w:spacing w:after="100"/>
      </w:pPr>
      <w:r>
        <w:t xml:space="preserve">Hotjar:</w:t>
      </w:r>
    </w:p>
    <w:p>
      <w:pPr>
        <w:pStyle w:val="ListParagraph"/>
        <w:numPr>
          <w:ilvl w:val="0"/>
          <w:numId w:val="{undefined-5}"/>
        </w:numPr>
        <w:spacing w:after="80"/>
      </w:pPr>
      <w:r>
        <w:t xml:space="preserve">Go to hotjar.com and sign up for a free account</w:t>
      </w:r>
    </w:p>
    <w:p>
      <w:pPr>
        <w:pStyle w:val="ListParagraph"/>
        <w:numPr>
          <w:ilvl w:val="0"/>
          <w:numId w:val="{undefined-5}"/>
        </w:numPr>
        <w:spacing w:after="80"/>
      </w:pPr>
      <w:r>
        <w:t xml:space="preserve">Get your Hotjar tracking code</w:t>
      </w:r>
    </w:p>
    <w:p>
      <w:pPr>
        <w:pStyle w:val="ListParagraph"/>
        <w:numPr>
          <w:ilvl w:val="0"/>
          <w:numId w:val="{undefined-5}"/>
        </w:numPr>
        <w:spacing w:after="80"/>
      </w:pPr>
      <w:r>
        <w:t xml:space="preserve">Add code to website via Google Tag Manager (as a custom HTML tag)</w:t>
      </w:r>
    </w:p>
    <w:p>
      <w:pPr>
        <w:pStyle w:val="ListParagraph"/>
        <w:numPr>
          <w:ilvl w:val="0"/>
          <w:numId w:val="{undefined-5}"/>
        </w:numPr>
        <w:spacing w:after="150"/>
      </w:pPr>
      <w:r>
        <w:t xml:space="preserve">Enable heatmaps, session recordings, and form analytics</w:t>
      </w:r>
    </w:p>
    <w:p>
      <w:pPr>
        <w:pStyle w:val="Heading2"/>
        <w:spacing w:after="100"/>
      </w:pPr>
      <w:r>
        <w:t xml:space="preserve">Meta Pixel (if running social media ads):</w:t>
      </w:r>
    </w:p>
    <w:p>
      <w:pPr>
        <w:pStyle w:val="ListParagraph"/>
        <w:numPr>
          <w:ilvl w:val="0"/>
          <w:numId w:val="{undefined-6}"/>
        </w:numPr>
        <w:spacing w:after="80"/>
      </w:pPr>
      <w:r>
        <w:t xml:space="preserve">Go to facebook.com/business and create a pixel in the Ads Manager</w:t>
      </w:r>
    </w:p>
    <w:p>
      <w:pPr>
        <w:pStyle w:val="ListParagraph"/>
        <w:numPr>
          <w:ilvl w:val="0"/>
          <w:numId w:val="{undefined-6}"/>
        </w:numPr>
        <w:spacing w:after="80"/>
      </w:pPr>
      <w:r>
        <w:t xml:space="preserve">Get your Meta Pixel ID</w:t>
      </w:r>
    </w:p>
    <w:p>
      <w:pPr>
        <w:pStyle w:val="ListParagraph"/>
        <w:numPr>
          <w:ilvl w:val="0"/>
          <w:numId w:val="{undefined-6}"/>
        </w:numPr>
        <w:spacing w:after="80"/>
      </w:pPr>
      <w:r>
        <w:t xml:space="preserve">Add to website via Google Tag Manager</w:t>
      </w:r>
    </w:p>
    <w:p>
      <w:pPr>
        <w:pStyle w:val="ListParagraph"/>
        <w:numPr>
          <w:ilvl w:val="0"/>
          <w:numId w:val="{undefined-6}"/>
        </w:numPr>
        <w:spacing w:after="150"/>
      </w:pPr>
      <w:r>
        <w:t xml:space="preserve">Create custom events for form submissions and clicks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2026-03-23T22:07:51.605Z</dcterms:created>
  <dcterms:modified xsi:type="dcterms:W3CDTF">2026-03-23T22:07:51.605Z</dcterms:modified>
</cp:coreProperties>
</file>

<file path=docProps/custom.xml><?xml version="1.0" encoding="utf-8"?>
<Properties xmlns="http://schemas.openxmlformats.org/officeDocument/2006/custom-properties" xmlns:vt="http://schemas.openxmlformats.org/officeDocument/2006/docPropsVTypes"/>
</file>