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F924" w14:textId="4F38C6F0" w:rsidR="00EE5AE0" w:rsidRPr="00EE5AE0" w:rsidRDefault="00EE5AE0" w:rsidP="00EE5AE0">
      <w:pPr>
        <w:ind w:left="-426" w:hanging="360"/>
        <w:rPr>
          <w:rFonts w:ascii="Times New Roman" w:hAnsi="Times New Roman" w:cs="Times New Roman"/>
          <w:sz w:val="24"/>
          <w:szCs w:val="24"/>
        </w:rPr>
      </w:pPr>
      <w:r w:rsidRPr="00EE5AE0">
        <w:rPr>
          <w:rFonts w:ascii="Times New Roman" w:hAnsi="Times New Roman" w:cs="Times New Roman"/>
          <w:b/>
          <w:bCs/>
          <w:sz w:val="24"/>
          <w:szCs w:val="24"/>
        </w:rPr>
        <w:t>Identitas Penulis</w:t>
      </w:r>
      <w:r w:rsidRPr="00EE5AE0">
        <w:rPr>
          <w:rFonts w:ascii="Times New Roman" w:hAnsi="Times New Roman" w:cs="Times New Roman"/>
          <w:sz w:val="24"/>
          <w:szCs w:val="24"/>
        </w:rPr>
        <w:t xml:space="preserve">: Muhammad </w:t>
      </w:r>
      <w:r w:rsidR="002239A3">
        <w:rPr>
          <w:rFonts w:ascii="Times New Roman" w:hAnsi="Times New Roman" w:cs="Times New Roman"/>
          <w:sz w:val="24"/>
          <w:szCs w:val="24"/>
        </w:rPr>
        <w:t>Rico Kurniawan</w:t>
      </w:r>
      <w:r>
        <w:rPr>
          <w:rFonts w:ascii="Times New Roman" w:hAnsi="Times New Roman" w:cs="Times New Roman"/>
          <w:sz w:val="24"/>
          <w:szCs w:val="24"/>
        </w:rPr>
        <w:t xml:space="preserve"> </w:t>
      </w:r>
      <w:r w:rsidRPr="00EE5AE0">
        <w:rPr>
          <w:rFonts w:ascii="Times New Roman" w:hAnsi="Times New Roman" w:cs="Times New Roman"/>
          <w:sz w:val="24"/>
          <w:szCs w:val="24"/>
        </w:rPr>
        <w:t>|</w:t>
      </w:r>
      <w:r>
        <w:rPr>
          <w:rFonts w:ascii="Times New Roman" w:hAnsi="Times New Roman" w:cs="Times New Roman"/>
          <w:sz w:val="24"/>
          <w:szCs w:val="24"/>
        </w:rPr>
        <w:t xml:space="preserve"> </w:t>
      </w:r>
      <w:r w:rsidRPr="00EE5AE0">
        <w:rPr>
          <w:rFonts w:ascii="Times New Roman" w:hAnsi="Times New Roman" w:cs="Times New Roman"/>
          <w:sz w:val="24"/>
          <w:szCs w:val="24"/>
        </w:rPr>
        <w:t>FBB</w:t>
      </w:r>
      <w:r>
        <w:rPr>
          <w:rFonts w:ascii="Times New Roman" w:hAnsi="Times New Roman" w:cs="Times New Roman"/>
          <w:sz w:val="24"/>
          <w:szCs w:val="24"/>
        </w:rPr>
        <w:t xml:space="preserve"> </w:t>
      </w:r>
      <w:r w:rsidRPr="00EE5AE0">
        <w:rPr>
          <w:rFonts w:ascii="Times New Roman" w:hAnsi="Times New Roman" w:cs="Times New Roman"/>
          <w:sz w:val="24"/>
          <w:szCs w:val="24"/>
        </w:rPr>
        <w:t>|</w:t>
      </w:r>
      <w:r>
        <w:rPr>
          <w:rFonts w:ascii="Times New Roman" w:hAnsi="Times New Roman" w:cs="Times New Roman"/>
          <w:sz w:val="24"/>
          <w:szCs w:val="24"/>
        </w:rPr>
        <w:t xml:space="preserve"> </w:t>
      </w:r>
      <w:r w:rsidRPr="00EE5AE0">
        <w:rPr>
          <w:rFonts w:ascii="Times New Roman" w:hAnsi="Times New Roman" w:cs="Times New Roman"/>
          <w:sz w:val="24"/>
          <w:szCs w:val="24"/>
        </w:rPr>
        <w:t>PAI</w:t>
      </w:r>
      <w:r>
        <w:rPr>
          <w:rFonts w:ascii="Times New Roman" w:hAnsi="Times New Roman" w:cs="Times New Roman"/>
          <w:sz w:val="24"/>
          <w:szCs w:val="24"/>
        </w:rPr>
        <w:t xml:space="preserve"> </w:t>
      </w:r>
      <w:r w:rsidRPr="00EE5AE0">
        <w:rPr>
          <w:rFonts w:ascii="Times New Roman" w:hAnsi="Times New Roman" w:cs="Times New Roman"/>
          <w:sz w:val="24"/>
          <w:szCs w:val="24"/>
        </w:rPr>
        <w:t>|</w:t>
      </w:r>
      <w:r>
        <w:rPr>
          <w:rFonts w:ascii="Times New Roman" w:hAnsi="Times New Roman" w:cs="Times New Roman"/>
          <w:sz w:val="24"/>
          <w:szCs w:val="24"/>
        </w:rPr>
        <w:t xml:space="preserve"> </w:t>
      </w:r>
      <w:r w:rsidR="002418ED">
        <w:rPr>
          <w:rFonts w:ascii="Times New Roman" w:hAnsi="Times New Roman" w:cs="Times New Roman"/>
          <w:sz w:val="24"/>
          <w:szCs w:val="24"/>
        </w:rPr>
        <w:t>Hamka</w:t>
      </w:r>
    </w:p>
    <w:p w14:paraId="11D53AF8" w14:textId="292A7A88" w:rsidR="00EE5AE0" w:rsidRPr="00EE5AE0" w:rsidRDefault="00EE5AE0" w:rsidP="00EE5AE0">
      <w:pPr>
        <w:ind w:left="-426" w:hanging="360"/>
        <w:rPr>
          <w:rFonts w:ascii="Times New Roman" w:hAnsi="Times New Roman" w:cs="Times New Roman"/>
          <w:sz w:val="24"/>
          <w:szCs w:val="24"/>
        </w:rPr>
      </w:pPr>
      <w:r w:rsidRPr="00EE5AE0">
        <w:rPr>
          <w:rFonts w:ascii="Times New Roman" w:hAnsi="Times New Roman" w:cs="Times New Roman"/>
          <w:b/>
          <w:bCs/>
          <w:sz w:val="24"/>
          <w:szCs w:val="24"/>
        </w:rPr>
        <w:t>Pernyataan Diri</w:t>
      </w:r>
      <w:r w:rsidRPr="00EE5AE0">
        <w:rPr>
          <w:rFonts w:ascii="Times New Roman" w:hAnsi="Times New Roman" w:cs="Times New Roman"/>
          <w:sz w:val="24"/>
          <w:szCs w:val="24"/>
        </w:rPr>
        <w:t>: saya ingin menjadi Mahasiswa Yang baik</w:t>
      </w:r>
      <w:r w:rsidR="00FC16CC">
        <w:rPr>
          <w:rFonts w:ascii="Times New Roman" w:hAnsi="Times New Roman" w:cs="Times New Roman"/>
          <w:sz w:val="24"/>
          <w:szCs w:val="24"/>
        </w:rPr>
        <w:t xml:space="preserve"> dan taat</w:t>
      </w:r>
    </w:p>
    <w:p w14:paraId="5029DB3F" w14:textId="41CA06C7" w:rsidR="00EE5AE0" w:rsidRPr="00EE5AE0" w:rsidRDefault="00EE5AE0" w:rsidP="00EE5AE0">
      <w:pPr>
        <w:ind w:left="-426" w:hanging="360"/>
        <w:rPr>
          <w:rFonts w:ascii="Times New Roman" w:hAnsi="Times New Roman" w:cs="Times New Roman"/>
          <w:sz w:val="24"/>
          <w:szCs w:val="24"/>
        </w:rPr>
      </w:pPr>
      <w:r w:rsidRPr="00EE5AE0">
        <w:rPr>
          <w:rFonts w:ascii="Times New Roman" w:hAnsi="Times New Roman" w:cs="Times New Roman"/>
          <w:b/>
          <w:bCs/>
          <w:sz w:val="24"/>
          <w:szCs w:val="24"/>
        </w:rPr>
        <w:t xml:space="preserve">Sumber </w:t>
      </w:r>
      <w:proofErr w:type="spellStart"/>
      <w:r w:rsidRPr="00EE5AE0">
        <w:rPr>
          <w:rFonts w:ascii="Times New Roman" w:hAnsi="Times New Roman" w:cs="Times New Roman"/>
          <w:b/>
          <w:bCs/>
          <w:sz w:val="24"/>
          <w:szCs w:val="24"/>
        </w:rPr>
        <w:t>Refrensi</w:t>
      </w:r>
      <w:proofErr w:type="spellEnd"/>
      <w:r w:rsidRPr="00EE5AE0">
        <w:rPr>
          <w:rFonts w:ascii="Times New Roman" w:hAnsi="Times New Roman" w:cs="Times New Roman"/>
          <w:sz w:val="24"/>
          <w:szCs w:val="24"/>
        </w:rPr>
        <w:t xml:space="preserve">: Kitab </w:t>
      </w:r>
      <w:proofErr w:type="spellStart"/>
      <w:r w:rsidRPr="00EE5AE0">
        <w:rPr>
          <w:rFonts w:ascii="Times New Roman" w:hAnsi="Times New Roman" w:cs="Times New Roman"/>
          <w:sz w:val="24"/>
          <w:szCs w:val="24"/>
        </w:rPr>
        <w:t>Tasawwuf</w:t>
      </w:r>
      <w:proofErr w:type="spellEnd"/>
      <w:r w:rsidRPr="00EE5AE0">
        <w:rPr>
          <w:rFonts w:ascii="Times New Roman" w:hAnsi="Times New Roman" w:cs="Times New Roman"/>
          <w:sz w:val="24"/>
          <w:szCs w:val="24"/>
        </w:rPr>
        <w:t xml:space="preserve"> Modern </w:t>
      </w:r>
      <w:r w:rsidR="00FC16CC">
        <w:rPr>
          <w:rFonts w:ascii="Times New Roman" w:hAnsi="Times New Roman" w:cs="Times New Roman"/>
          <w:sz w:val="24"/>
          <w:szCs w:val="24"/>
        </w:rPr>
        <w:t xml:space="preserve">1939 </w:t>
      </w:r>
      <w:r w:rsidRPr="00EE5AE0">
        <w:rPr>
          <w:rFonts w:ascii="Times New Roman" w:hAnsi="Times New Roman" w:cs="Times New Roman"/>
          <w:sz w:val="24"/>
          <w:szCs w:val="24"/>
        </w:rPr>
        <w:t>Karya Buya Hamka</w:t>
      </w:r>
    </w:p>
    <w:p w14:paraId="6864D858" w14:textId="77777777" w:rsidR="00EE5AE0" w:rsidRDefault="00EE5AE0" w:rsidP="00EE5AE0">
      <w:pPr>
        <w:ind w:left="720" w:hanging="360"/>
      </w:pPr>
    </w:p>
    <w:p w14:paraId="6BE4A4D9" w14:textId="7C45BE9E" w:rsidR="00EE5AE0" w:rsidRPr="00FC16CC" w:rsidRDefault="00EE5AE0" w:rsidP="00EE5AE0">
      <w:pPr>
        <w:ind w:left="720" w:hanging="360"/>
        <w:jc w:val="center"/>
        <w:rPr>
          <w:b/>
          <w:bCs/>
          <w:sz w:val="40"/>
          <w:szCs w:val="40"/>
          <w:u w:val="single"/>
        </w:rPr>
      </w:pPr>
      <w:r w:rsidRPr="00FC16CC">
        <w:rPr>
          <w:b/>
          <w:bCs/>
          <w:sz w:val="40"/>
          <w:szCs w:val="40"/>
          <w:u w:val="single"/>
        </w:rPr>
        <w:t>HAMKA, AKU, DAN MASA DEPAN</w:t>
      </w:r>
    </w:p>
    <w:p w14:paraId="63EBC05A" w14:textId="77777777" w:rsidR="00EE5AE0" w:rsidRDefault="00EE5AE0" w:rsidP="00EE5AE0">
      <w:pPr>
        <w:ind w:left="720" w:hanging="360"/>
      </w:pPr>
    </w:p>
    <w:p w14:paraId="020A7276" w14:textId="48B002FE" w:rsidR="00EE5AE0" w:rsidRPr="00EE5AE0" w:rsidRDefault="00EE5AE0" w:rsidP="00EE5AE0">
      <w:pPr>
        <w:pStyle w:val="DaftarParagraf"/>
        <w:numPr>
          <w:ilvl w:val="0"/>
          <w:numId w:val="3"/>
        </w:numPr>
        <w:rPr>
          <w:rFonts w:ascii="Times New Roman" w:hAnsi="Times New Roman" w:cs="Times New Roman"/>
          <w:sz w:val="24"/>
          <w:szCs w:val="24"/>
        </w:rPr>
      </w:pPr>
      <w:r w:rsidRPr="00EE5AE0">
        <w:rPr>
          <w:rFonts w:ascii="Times New Roman" w:hAnsi="Times New Roman" w:cs="Times New Roman"/>
          <w:b/>
          <w:bCs/>
          <w:sz w:val="24"/>
          <w:szCs w:val="24"/>
        </w:rPr>
        <w:t>Aku &amp; Kehidupanku</w:t>
      </w:r>
    </w:p>
    <w:p w14:paraId="75C6380E" w14:textId="723A4B3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sz w:val="24"/>
          <w:szCs w:val="24"/>
        </w:rPr>
        <w:t xml:space="preserve">Di tengah hiruk-pikuk rutinitas dan deretan target mingguan yang seolah tak ada habisnya, sering kali kita berjalan tanpa benar-benar menyadari ke mana arah langkah ini menuju. Salah satu pengalaman yang paling memicu perenungan mendalam dalam hidupku terjadi saat berada di tengah keheningan malam, di hadapan tumpukan tugas dan jadwal harian yang padat. Di momen itu, ketika tubuh merasa lelah dan pikiran jenuh, sebuah kegelisahan sederhana tiba-tiba muncul dan menyeruak permukaan: </w:t>
      </w:r>
      <w:r w:rsidRPr="00EE5AE0">
        <w:rPr>
          <w:rFonts w:ascii="Times New Roman" w:hAnsi="Times New Roman" w:cs="Times New Roman"/>
          <w:i/>
          <w:iCs/>
          <w:sz w:val="24"/>
          <w:szCs w:val="24"/>
        </w:rPr>
        <w:t>“Apakah aku benar-benar menjalani hidupku, atau aku hanya sedang menjalankan skenario dan ekspektasi yang dituliskan orang lain?”</w:t>
      </w:r>
    </w:p>
    <w:p w14:paraId="50616227"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sz w:val="24"/>
          <w:szCs w:val="24"/>
        </w:rPr>
        <w:t>Kegelisahan tersebut lahir dari realitas bahwa selama ini aku terlalu terbiasa bergerak dalam mode otomatis. Setiap hari diisi dengan upaya memenuhi standar keberhasilan yang umum di masyarakat—meraih nilai bagus, menjaga performa, serta memastikan diri tidak tertinggal dari pencapaian teman-teman sebaya. Namun, makin keras aku berlari mengejar tolok ukur tersebut, makin terasa ada ruang kosong di dalam diri. Muncul pertanyaan mendasar tentang hakikat keberadaanku: Untuk apa semua kerja keras ini jika di baliknya aku kehilangan arah dan ketenangan batin? Apakah hidup hanya sebatas perlombaan angka dan pengakuan luar?</w:t>
      </w:r>
    </w:p>
    <w:p w14:paraId="42FF4FC1"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sz w:val="24"/>
          <w:szCs w:val="24"/>
        </w:rPr>
        <w:t xml:space="preserve">Pertanyaan-pertanyaan kritis itu menjadi titik balik yang memaksa diriku untuk berhenti sejenak dan melakukan evaluasi diri secara mendalam. Perenungan ini menyadarkanku bahwa hidup yang bermakna tidak ditentukan dari seberapa cepat kita berlari mengikuti arus, melainkan seberapa sadar kita memilih jalan yang selaras dengan nilai-nilai kejujuran dan tujuan pribadi. Pengalaman kegelisahan ini tidak lagi </w:t>
      </w:r>
      <w:proofErr w:type="spellStart"/>
      <w:r w:rsidRPr="00EE5AE0">
        <w:rPr>
          <w:rFonts w:ascii="Times New Roman" w:hAnsi="Times New Roman" w:cs="Times New Roman"/>
          <w:sz w:val="24"/>
          <w:szCs w:val="24"/>
        </w:rPr>
        <w:t>kupandang</w:t>
      </w:r>
      <w:proofErr w:type="spellEnd"/>
      <w:r w:rsidRPr="00EE5AE0">
        <w:rPr>
          <w:rFonts w:ascii="Times New Roman" w:hAnsi="Times New Roman" w:cs="Times New Roman"/>
          <w:sz w:val="24"/>
          <w:szCs w:val="24"/>
        </w:rPr>
        <w:t xml:space="preserve"> sebagai kelemahan, melainkan sebagai alarm alami jiwa agar aku kembali mengambil kendali atas pikiran, waktu, dan arah hidupku sendiri.</w:t>
      </w:r>
    </w:p>
    <w:p w14:paraId="22FDE51B" w14:textId="77777777" w:rsidR="00EE5AE0" w:rsidRPr="00EE5AE0" w:rsidRDefault="00EE5AE0" w:rsidP="00EE5AE0">
      <w:pPr>
        <w:pStyle w:val="DaftarParagraf"/>
        <w:numPr>
          <w:ilvl w:val="0"/>
          <w:numId w:val="3"/>
        </w:numPr>
        <w:rPr>
          <w:rFonts w:ascii="Times New Roman" w:hAnsi="Times New Roman" w:cs="Times New Roman"/>
          <w:sz w:val="24"/>
          <w:szCs w:val="24"/>
        </w:rPr>
      </w:pPr>
      <w:r w:rsidRPr="00EE5AE0">
        <w:rPr>
          <w:rFonts w:ascii="Times New Roman" w:hAnsi="Times New Roman" w:cs="Times New Roman"/>
          <w:b/>
          <w:bCs/>
          <w:sz w:val="24"/>
          <w:szCs w:val="24"/>
        </w:rPr>
        <w:t>Bertemu Pemikiran Hamka</w:t>
      </w:r>
    </w:p>
    <w:p w14:paraId="7078A1AE"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sz w:val="24"/>
          <w:szCs w:val="24"/>
        </w:rPr>
        <w:t xml:space="preserve">Perjumpaan dengan pemikiran Buya Hamka menjadi salah satu titik balik terpenting dalam perjalanan </w:t>
      </w:r>
      <w:proofErr w:type="spellStart"/>
      <w:r w:rsidRPr="00EE5AE0">
        <w:rPr>
          <w:rFonts w:ascii="Times New Roman" w:hAnsi="Times New Roman" w:cs="Times New Roman"/>
          <w:sz w:val="24"/>
          <w:szCs w:val="24"/>
        </w:rPr>
        <w:t>spritual</w:t>
      </w:r>
      <w:proofErr w:type="spellEnd"/>
      <w:r w:rsidRPr="00EE5AE0">
        <w:rPr>
          <w:rFonts w:ascii="Times New Roman" w:hAnsi="Times New Roman" w:cs="Times New Roman"/>
          <w:sz w:val="24"/>
          <w:szCs w:val="24"/>
        </w:rPr>
        <w:t xml:space="preserve"> dan intelektualku. Di saat pikiran dipenuhi kegelisahan tentang arti keberhasilan dan arah hidup, aku menemukan jawaban melalui karya fenomenal beliau yang berjudul </w:t>
      </w:r>
      <w:r w:rsidRPr="00EE5AE0">
        <w:rPr>
          <w:rFonts w:ascii="Times New Roman" w:hAnsi="Times New Roman" w:cs="Times New Roman"/>
          <w:b/>
          <w:bCs/>
          <w:i/>
          <w:iCs/>
          <w:sz w:val="24"/>
          <w:szCs w:val="24"/>
        </w:rPr>
        <w:t>Tasawuf Modern</w:t>
      </w:r>
      <w:r w:rsidRPr="00EE5AE0">
        <w:rPr>
          <w:rFonts w:ascii="Times New Roman" w:hAnsi="Times New Roman" w:cs="Times New Roman"/>
          <w:sz w:val="24"/>
          <w:szCs w:val="24"/>
        </w:rPr>
        <w:t>. Buku ini bukan sekadar bacaan sejarah atau teori keagamaan yang kaku, melainkan sebuah panduan praktis yang menuntun jiwa untuk memahami hakikat kehidupan di tengah derasnya arus zaman.</w:t>
      </w:r>
    </w:p>
    <w:p w14:paraId="5EDF7955"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sz w:val="24"/>
          <w:szCs w:val="24"/>
        </w:rPr>
        <w:t xml:space="preserve">Pemikiran yang paling menyentuh perhatianku dalam buku tersebut adalah konsep Hamka mengenai </w:t>
      </w:r>
      <w:r w:rsidRPr="00EE5AE0">
        <w:rPr>
          <w:rFonts w:ascii="Times New Roman" w:hAnsi="Times New Roman" w:cs="Times New Roman"/>
          <w:b/>
          <w:bCs/>
          <w:sz w:val="24"/>
          <w:szCs w:val="24"/>
        </w:rPr>
        <w:t>kebahagiaan sejati (</w:t>
      </w:r>
      <w:proofErr w:type="spellStart"/>
      <w:r w:rsidRPr="00EE5AE0">
        <w:rPr>
          <w:rFonts w:ascii="Times New Roman" w:hAnsi="Times New Roman" w:cs="Times New Roman"/>
          <w:b/>
          <w:bCs/>
          <w:i/>
          <w:iCs/>
          <w:sz w:val="24"/>
          <w:szCs w:val="24"/>
        </w:rPr>
        <w:t>sa'adah</w:t>
      </w:r>
      <w:proofErr w:type="spellEnd"/>
      <w:r w:rsidRPr="00EE5AE0">
        <w:rPr>
          <w:rFonts w:ascii="Times New Roman" w:hAnsi="Times New Roman" w:cs="Times New Roman"/>
          <w:b/>
          <w:bCs/>
          <w:sz w:val="24"/>
          <w:szCs w:val="24"/>
        </w:rPr>
        <w:t>) dan kemerdekaan jiwa</w:t>
      </w:r>
      <w:r w:rsidRPr="00EE5AE0">
        <w:rPr>
          <w:rFonts w:ascii="Times New Roman" w:hAnsi="Times New Roman" w:cs="Times New Roman"/>
          <w:sz w:val="24"/>
          <w:szCs w:val="24"/>
        </w:rPr>
        <w:t xml:space="preserve">. Hamka meruntuhkan pandangan umum yang sering kali mengukur kebahagiaan dari seberapa banyak harta yang </w:t>
      </w:r>
      <w:r w:rsidRPr="00EE5AE0">
        <w:rPr>
          <w:rFonts w:ascii="Times New Roman" w:hAnsi="Times New Roman" w:cs="Times New Roman"/>
          <w:sz w:val="24"/>
          <w:szCs w:val="24"/>
        </w:rPr>
        <w:lastRenderedPageBreak/>
        <w:t>dimiliki, seberapa tinggi jabatan yang diraih, atau seberapa megah pengakuan orang lain. Beliau menegaskan bahwa kebahagiaan hakiki bersumber dari dalam diri sendiri, yaitu kedamaian batin, kebersihan hati dari rasa iri dan keserakahan, serta keterikatan jiwa yang kuat kepada Tuhan.</w:t>
      </w:r>
    </w:p>
    <w:p w14:paraId="3E3EAC16"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sz w:val="24"/>
          <w:szCs w:val="24"/>
        </w:rPr>
        <w:t>Gagasan ini sangat menyengat kesadaranku karena menyajikan cara pandang yang teramat relevan dengan dinamika kehidupan masa kini. Di tengah budaya modern yang kerap memicu ketakutan akan ketertinggalan dan obsesi pada tampilan luar, pemikiran Hamka hadir memberi jawaban:</w:t>
      </w:r>
    </w:p>
    <w:p w14:paraId="055CABA7" w14:textId="77777777" w:rsidR="00EE5AE0" w:rsidRPr="00EE5AE0" w:rsidRDefault="00EE5AE0" w:rsidP="00EE5AE0">
      <w:pPr>
        <w:numPr>
          <w:ilvl w:val="0"/>
          <w:numId w:val="1"/>
        </w:numPr>
        <w:rPr>
          <w:rFonts w:ascii="Times New Roman" w:hAnsi="Times New Roman" w:cs="Times New Roman"/>
          <w:sz w:val="24"/>
          <w:szCs w:val="24"/>
        </w:rPr>
      </w:pPr>
      <w:r w:rsidRPr="00EE5AE0">
        <w:rPr>
          <w:rFonts w:ascii="Times New Roman" w:hAnsi="Times New Roman" w:cs="Times New Roman"/>
          <w:b/>
          <w:bCs/>
          <w:sz w:val="24"/>
          <w:szCs w:val="24"/>
        </w:rPr>
        <w:t>Kemerdekaan dari Tekanan Luar:</w:t>
      </w:r>
      <w:r w:rsidRPr="00EE5AE0">
        <w:rPr>
          <w:rFonts w:ascii="Times New Roman" w:hAnsi="Times New Roman" w:cs="Times New Roman"/>
          <w:sz w:val="24"/>
          <w:szCs w:val="24"/>
        </w:rPr>
        <w:t xml:space="preserve"> Seseorang baru benar-benar merdeka ketika hatinya tidak lagi digantungkan pada pujian atau celaan manusia.</w:t>
      </w:r>
    </w:p>
    <w:p w14:paraId="4F31C91C" w14:textId="77777777" w:rsidR="00EE5AE0" w:rsidRPr="00EE5AE0" w:rsidRDefault="00EE5AE0" w:rsidP="00EE5AE0">
      <w:pPr>
        <w:numPr>
          <w:ilvl w:val="0"/>
          <w:numId w:val="1"/>
        </w:numPr>
        <w:rPr>
          <w:rFonts w:ascii="Times New Roman" w:hAnsi="Times New Roman" w:cs="Times New Roman"/>
          <w:sz w:val="24"/>
          <w:szCs w:val="24"/>
        </w:rPr>
      </w:pPr>
      <w:r w:rsidRPr="00EE5AE0">
        <w:rPr>
          <w:rFonts w:ascii="Times New Roman" w:hAnsi="Times New Roman" w:cs="Times New Roman"/>
          <w:b/>
          <w:bCs/>
          <w:sz w:val="24"/>
          <w:szCs w:val="24"/>
        </w:rPr>
        <w:t>Integrasi Akal dan Spiritual:</w:t>
      </w:r>
      <w:r w:rsidRPr="00EE5AE0">
        <w:rPr>
          <w:rFonts w:ascii="Times New Roman" w:hAnsi="Times New Roman" w:cs="Times New Roman"/>
          <w:sz w:val="24"/>
          <w:szCs w:val="24"/>
        </w:rPr>
        <w:t xml:space="preserve"> Menjadi pribadi yang religius dan tenang tidak berarti harus mengasingkan diri dari dunia, melainkan mampu menjalani kehidupan sehari-hari dengan niat yang jernih dan hati yang lapang.</w:t>
      </w:r>
    </w:p>
    <w:p w14:paraId="43FD0DCA"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sz w:val="24"/>
          <w:szCs w:val="24"/>
        </w:rPr>
        <w:t xml:space="preserve">Membaca </w:t>
      </w:r>
      <w:r w:rsidRPr="00EE5AE0">
        <w:rPr>
          <w:rFonts w:ascii="Times New Roman" w:hAnsi="Times New Roman" w:cs="Times New Roman"/>
          <w:i/>
          <w:iCs/>
          <w:sz w:val="24"/>
          <w:szCs w:val="24"/>
        </w:rPr>
        <w:t>Tasawuf Modern</w:t>
      </w:r>
      <w:r w:rsidRPr="00EE5AE0">
        <w:rPr>
          <w:rFonts w:ascii="Times New Roman" w:hAnsi="Times New Roman" w:cs="Times New Roman"/>
          <w:sz w:val="24"/>
          <w:szCs w:val="24"/>
        </w:rPr>
        <w:t xml:space="preserve"> membuatku menyadari bahwa kunci menghadapi ketidakpastian hidup bukanlah dengan mengendalikan semua hal di luar diri, melainkan dengan menata kembali ruang batin sendiri. Pemikiran Buya Hamka ini tidak hanya memberi jawaban atas kegelisahanku, tetapi juga menjadi kompas untuk melangkah lebih tenang dan bersahaja dalam menatap masa depan.</w:t>
      </w:r>
    </w:p>
    <w:p w14:paraId="3CCBD4FE" w14:textId="77777777" w:rsidR="00EE5AE0" w:rsidRPr="00EE5AE0" w:rsidRDefault="00EE5AE0" w:rsidP="00EE5AE0">
      <w:pPr>
        <w:pStyle w:val="DaftarParagraf"/>
        <w:numPr>
          <w:ilvl w:val="0"/>
          <w:numId w:val="3"/>
        </w:numPr>
        <w:rPr>
          <w:rFonts w:ascii="Times New Roman" w:hAnsi="Times New Roman" w:cs="Times New Roman"/>
          <w:sz w:val="24"/>
          <w:szCs w:val="24"/>
        </w:rPr>
      </w:pPr>
      <w:proofErr w:type="spellStart"/>
      <w:r w:rsidRPr="00EE5AE0">
        <w:rPr>
          <w:rFonts w:ascii="Times New Roman" w:hAnsi="Times New Roman" w:cs="Times New Roman"/>
          <w:b/>
          <w:bCs/>
          <w:sz w:val="24"/>
          <w:szCs w:val="24"/>
        </w:rPr>
        <w:t>Insight</w:t>
      </w:r>
      <w:proofErr w:type="spellEnd"/>
      <w:r w:rsidRPr="00EE5AE0">
        <w:rPr>
          <w:rFonts w:ascii="Times New Roman" w:hAnsi="Times New Roman" w:cs="Times New Roman"/>
          <w:b/>
          <w:bCs/>
          <w:sz w:val="24"/>
          <w:szCs w:val="24"/>
        </w:rPr>
        <w:t xml:space="preserve"> yang Ditemukan</w:t>
      </w:r>
    </w:p>
    <w:p w14:paraId="5E12629E"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sz w:val="24"/>
          <w:szCs w:val="24"/>
        </w:rPr>
        <w:t xml:space="preserve">Melalui buku </w:t>
      </w:r>
      <w:r w:rsidRPr="00EE5AE0">
        <w:rPr>
          <w:rFonts w:ascii="Times New Roman" w:hAnsi="Times New Roman" w:cs="Times New Roman"/>
          <w:i/>
          <w:iCs/>
          <w:sz w:val="24"/>
          <w:szCs w:val="24"/>
        </w:rPr>
        <w:t>Tasawuf Modern</w:t>
      </w:r>
      <w:r w:rsidRPr="00EE5AE0">
        <w:rPr>
          <w:rFonts w:ascii="Times New Roman" w:hAnsi="Times New Roman" w:cs="Times New Roman"/>
          <w:sz w:val="24"/>
          <w:szCs w:val="24"/>
        </w:rPr>
        <w:t xml:space="preserve"> karya Buya Hamka, aku menemukan pemahaman baru tentang hakikat kebahagiaan sejati (</w:t>
      </w:r>
      <w:proofErr w:type="spellStart"/>
      <w:r w:rsidRPr="00EE5AE0">
        <w:rPr>
          <w:rFonts w:ascii="Times New Roman" w:hAnsi="Times New Roman" w:cs="Times New Roman"/>
          <w:i/>
          <w:iCs/>
          <w:sz w:val="24"/>
          <w:szCs w:val="24"/>
        </w:rPr>
        <w:t>sa’adah</w:t>
      </w:r>
      <w:proofErr w:type="spellEnd"/>
      <w:r w:rsidRPr="00EE5AE0">
        <w:rPr>
          <w:rFonts w:ascii="Times New Roman" w:hAnsi="Times New Roman" w:cs="Times New Roman"/>
          <w:sz w:val="24"/>
          <w:szCs w:val="24"/>
        </w:rPr>
        <w:t>). Selama ini, kebahagiaan sering kali kuartikan sebagai kondisi ketika semua keinginan terpenuhi, materi tercukupi, dan ekspektasi lingkungan sosial berhasil diwujudkan. Namun, Hamka membuka mata batinku bahwa kebahagiaan hakiki bukanlah hasil dari akumulasi pencapaian luar, melainkan manifestasi dari kesehatan jiwa, kedamaian batin, serta hubungan yang harmonis dengan Sang Pencipta. Kebahagiaan terletak pada kemampuan jiwa untuk merasa cukup (</w:t>
      </w:r>
      <w:proofErr w:type="spellStart"/>
      <w:r w:rsidRPr="00EE5AE0">
        <w:rPr>
          <w:rFonts w:ascii="Times New Roman" w:hAnsi="Times New Roman" w:cs="Times New Roman"/>
          <w:i/>
          <w:iCs/>
          <w:sz w:val="24"/>
          <w:szCs w:val="24"/>
        </w:rPr>
        <w:t>qana'ah</w:t>
      </w:r>
      <w:proofErr w:type="spellEnd"/>
      <w:r w:rsidRPr="00EE5AE0">
        <w:rPr>
          <w:rFonts w:ascii="Times New Roman" w:hAnsi="Times New Roman" w:cs="Times New Roman"/>
          <w:sz w:val="24"/>
          <w:szCs w:val="24"/>
        </w:rPr>
        <w:t>) dan bersyukur di tengah segala dinamika kehidupan.</w:t>
      </w:r>
    </w:p>
    <w:p w14:paraId="025E2F2E"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sz w:val="24"/>
          <w:szCs w:val="24"/>
        </w:rPr>
        <w:t xml:space="preserve">Pemahaman baru ini secara langsung menuntut perubahan fundamental dalam cara </w:t>
      </w:r>
      <w:proofErr w:type="spellStart"/>
      <w:r w:rsidRPr="00EE5AE0">
        <w:rPr>
          <w:rFonts w:ascii="Times New Roman" w:hAnsi="Times New Roman" w:cs="Times New Roman"/>
          <w:sz w:val="24"/>
          <w:szCs w:val="24"/>
        </w:rPr>
        <w:t>berfikirku</w:t>
      </w:r>
      <w:proofErr w:type="spellEnd"/>
      <w:r w:rsidRPr="00EE5AE0">
        <w:rPr>
          <w:rFonts w:ascii="Times New Roman" w:hAnsi="Times New Roman" w:cs="Times New Roman"/>
          <w:sz w:val="24"/>
          <w:szCs w:val="24"/>
        </w:rPr>
        <w:t xml:space="preserve">. Hal utama yang harus </w:t>
      </w:r>
      <w:proofErr w:type="spellStart"/>
      <w:r w:rsidRPr="00EE5AE0">
        <w:rPr>
          <w:rFonts w:ascii="Times New Roman" w:hAnsi="Times New Roman" w:cs="Times New Roman"/>
          <w:sz w:val="24"/>
          <w:szCs w:val="24"/>
        </w:rPr>
        <w:t>kuubah</w:t>
      </w:r>
      <w:proofErr w:type="spellEnd"/>
      <w:r w:rsidRPr="00EE5AE0">
        <w:rPr>
          <w:rFonts w:ascii="Times New Roman" w:hAnsi="Times New Roman" w:cs="Times New Roman"/>
          <w:sz w:val="24"/>
          <w:szCs w:val="24"/>
        </w:rPr>
        <w:t xml:space="preserve"> adalah mentalitas berorientasi pada pengakuan eksternal. Aku menyadari betapa seringnya pola pikirku terjebak dalam standar kebahagiaan </w:t>
      </w:r>
      <w:proofErr w:type="spellStart"/>
      <w:r w:rsidRPr="00EE5AE0">
        <w:rPr>
          <w:rFonts w:ascii="Times New Roman" w:hAnsi="Times New Roman" w:cs="Times New Roman"/>
          <w:sz w:val="24"/>
          <w:szCs w:val="24"/>
        </w:rPr>
        <w:t>semudharat</w:t>
      </w:r>
      <w:proofErr w:type="spellEnd"/>
      <w:r w:rsidRPr="00EE5AE0">
        <w:rPr>
          <w:rFonts w:ascii="Times New Roman" w:hAnsi="Times New Roman" w:cs="Times New Roman"/>
          <w:sz w:val="24"/>
          <w:szCs w:val="24"/>
        </w:rPr>
        <w:t xml:space="preserve"> populer—seperti mengejar validasi di media sosial, mengukur harga diri dari pencapaian akademis belaka, atau terus-menerus merasa cemas karena membandingkan perjalanan hidup dengan orang lain. Dari pemikiran Hamka, aku belajar untuk menggeser fokus dari </w:t>
      </w:r>
      <w:r w:rsidRPr="00EE5AE0">
        <w:rPr>
          <w:rFonts w:ascii="Times New Roman" w:hAnsi="Times New Roman" w:cs="Times New Roman"/>
          <w:i/>
          <w:iCs/>
          <w:sz w:val="24"/>
          <w:szCs w:val="24"/>
        </w:rPr>
        <w:t>bagaimana aku dilihat oleh dunia</w:t>
      </w:r>
      <w:r w:rsidRPr="00EE5AE0">
        <w:rPr>
          <w:rFonts w:ascii="Times New Roman" w:hAnsi="Times New Roman" w:cs="Times New Roman"/>
          <w:sz w:val="24"/>
          <w:szCs w:val="24"/>
        </w:rPr>
        <w:t xml:space="preserve"> menjadi </w:t>
      </w:r>
      <w:r w:rsidRPr="00EE5AE0">
        <w:rPr>
          <w:rFonts w:ascii="Times New Roman" w:hAnsi="Times New Roman" w:cs="Times New Roman"/>
          <w:i/>
          <w:iCs/>
          <w:sz w:val="24"/>
          <w:szCs w:val="24"/>
        </w:rPr>
        <w:t>bagaimana kondisi jiwaku di hadapan Tuhan dan diriku sendiri</w:t>
      </w:r>
      <w:r w:rsidRPr="00EE5AE0">
        <w:rPr>
          <w:rFonts w:ascii="Times New Roman" w:hAnsi="Times New Roman" w:cs="Times New Roman"/>
          <w:sz w:val="24"/>
          <w:szCs w:val="24"/>
        </w:rPr>
        <w:t>.</w:t>
      </w:r>
    </w:p>
    <w:p w14:paraId="72449AC6"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sz w:val="24"/>
          <w:szCs w:val="24"/>
        </w:rPr>
        <w:t xml:space="preserve">Korelasi antara pemikiran dalam </w:t>
      </w:r>
      <w:r w:rsidRPr="00EE5AE0">
        <w:rPr>
          <w:rFonts w:ascii="Times New Roman" w:hAnsi="Times New Roman" w:cs="Times New Roman"/>
          <w:i/>
          <w:iCs/>
          <w:sz w:val="24"/>
          <w:szCs w:val="24"/>
        </w:rPr>
        <w:t>Tasawuf Modern</w:t>
      </w:r>
      <w:r w:rsidRPr="00EE5AE0">
        <w:rPr>
          <w:rFonts w:ascii="Times New Roman" w:hAnsi="Times New Roman" w:cs="Times New Roman"/>
          <w:sz w:val="24"/>
          <w:szCs w:val="24"/>
        </w:rPr>
        <w:t xml:space="preserve"> dan kondisi pribadiku terasa sangat erat. Sebagai individu yang kerap diselimuti kegelisahan dalam menatap masa depan dan tekanan ekspektasi, gagasan Hamka hadir sebagai penawar alami. Beliau mengajarkan bahwa kemerdekaan jiwa terjadi ketika diri ini tidak lagi diperbudak oleh ketakutan, keserakahan, maupun penilaian manusia. Memaknai karya ini memberiku pijakan baru: aku tidak perlu berhenti berusaha mengejar cita-cita, tetapi aku harus mengubah niat di baliknya—bukan lagi </w:t>
      </w:r>
      <w:r w:rsidRPr="00EE5AE0">
        <w:rPr>
          <w:rFonts w:ascii="Times New Roman" w:hAnsi="Times New Roman" w:cs="Times New Roman"/>
          <w:sz w:val="24"/>
          <w:szCs w:val="24"/>
        </w:rPr>
        <w:lastRenderedPageBreak/>
        <w:t>demi menyombongkan diri, melainkan sebagai bentuk ibadah dan upaya menjaga martabat diri dengan hati yang lapang dan tenang.</w:t>
      </w:r>
    </w:p>
    <w:p w14:paraId="7D69FAFF" w14:textId="77777777" w:rsidR="00EE5AE0" w:rsidRPr="00EE5AE0" w:rsidRDefault="00EE5AE0" w:rsidP="00EE5AE0">
      <w:pPr>
        <w:pStyle w:val="DaftarParagraf"/>
        <w:numPr>
          <w:ilvl w:val="0"/>
          <w:numId w:val="3"/>
        </w:numPr>
        <w:rPr>
          <w:rFonts w:ascii="Times New Roman" w:hAnsi="Times New Roman" w:cs="Times New Roman"/>
          <w:sz w:val="24"/>
          <w:szCs w:val="24"/>
        </w:rPr>
      </w:pPr>
      <w:r w:rsidRPr="00EE5AE0">
        <w:rPr>
          <w:rFonts w:ascii="Times New Roman" w:hAnsi="Times New Roman" w:cs="Times New Roman"/>
          <w:b/>
          <w:bCs/>
          <w:sz w:val="24"/>
          <w:szCs w:val="24"/>
        </w:rPr>
        <w:t>Refleksi Mahasiswa</w:t>
      </w:r>
    </w:p>
    <w:p w14:paraId="43AE2DC2"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sz w:val="24"/>
          <w:szCs w:val="24"/>
        </w:rPr>
        <w:t xml:space="preserve">Perjalanan pertumbuhan diri dapat dibayangkan sebagai sebuah proses pemurnian jiwa—sebuah ikhtiar berkelanjutan untuk menyelaraskan antara akal, tindakan, dan kedamaian batin. Mengacu pada pemikiran Buya Hamka dalam buku </w:t>
      </w:r>
      <w:r w:rsidRPr="00EE5AE0">
        <w:rPr>
          <w:rFonts w:ascii="Times New Roman" w:hAnsi="Times New Roman" w:cs="Times New Roman"/>
          <w:i/>
          <w:iCs/>
          <w:sz w:val="24"/>
          <w:szCs w:val="24"/>
        </w:rPr>
        <w:t>Tasawuf Modern</w:t>
      </w:r>
      <w:r w:rsidRPr="00EE5AE0">
        <w:rPr>
          <w:rFonts w:ascii="Times New Roman" w:hAnsi="Times New Roman" w:cs="Times New Roman"/>
          <w:sz w:val="24"/>
          <w:szCs w:val="24"/>
        </w:rPr>
        <w:t>, dinamika perkembangan diriku terbagi ke dalam tiga fase utama:</w:t>
      </w:r>
    </w:p>
    <w:p w14:paraId="0C1E3150"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b/>
          <w:bCs/>
          <w:sz w:val="24"/>
          <w:szCs w:val="24"/>
        </w:rPr>
        <w:t>Fase Dulu: Terbelenggu Ekspektasi dan Pencapaian Luar</w:t>
      </w:r>
      <w:r w:rsidRPr="00EE5AE0">
        <w:rPr>
          <w:rFonts w:ascii="Times New Roman" w:hAnsi="Times New Roman" w:cs="Times New Roman"/>
          <w:sz w:val="24"/>
          <w:szCs w:val="24"/>
        </w:rPr>
        <w:t xml:space="preserve"> Pada fase awal, cara pandangku terhadap hidup sangat dipengaruhi oleh standar-standar artifisial. Keberhasilan dan harga diri hanya diukur dari angka, prestasi akademis, serta pujian lingkungan sekitar. Dalam konteks ini, jiwa berada dalam kondisi terikat—mudah melayang karena sanjungan dan cepat jatuh akibat celaan. Hamka menggambarkan kondisi ini sebagai bentuk perbudakan jiwa oleh hal-hal yang fana. Ketakutan akan ketertinggalan dan kecemasan memenuhi ekspektasi orang lain membuat setiap langkah terasa berat, karena fokus hidup melenceng dari pencarian makna sejati menjadi sekadar perburuan validasi eksternal.</w:t>
      </w:r>
    </w:p>
    <w:p w14:paraId="7D5688A0"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b/>
          <w:bCs/>
          <w:sz w:val="24"/>
          <w:szCs w:val="24"/>
        </w:rPr>
        <w:t xml:space="preserve">Fase Sekarang: Penemuan Kedamaian Batin dan </w:t>
      </w:r>
      <w:proofErr w:type="spellStart"/>
      <w:r w:rsidRPr="00EE5AE0">
        <w:rPr>
          <w:rFonts w:ascii="Times New Roman" w:hAnsi="Times New Roman" w:cs="Times New Roman"/>
          <w:b/>
          <w:bCs/>
          <w:i/>
          <w:iCs/>
          <w:sz w:val="24"/>
          <w:szCs w:val="24"/>
        </w:rPr>
        <w:t>Qana’ah</w:t>
      </w:r>
      <w:proofErr w:type="spellEnd"/>
      <w:r w:rsidRPr="00EE5AE0">
        <w:rPr>
          <w:rFonts w:ascii="Times New Roman" w:hAnsi="Times New Roman" w:cs="Times New Roman"/>
          <w:sz w:val="24"/>
          <w:szCs w:val="24"/>
        </w:rPr>
        <w:t xml:space="preserve"> Perjumpaan dengan pemikiran Hamka menjadi titik balik yang menuntunku masuk ke fase transisi. Aku mulai memahami bahwa kunci kebahagiaan hakiki (</w:t>
      </w:r>
      <w:proofErr w:type="spellStart"/>
      <w:r w:rsidRPr="00EE5AE0">
        <w:rPr>
          <w:rFonts w:ascii="Times New Roman" w:hAnsi="Times New Roman" w:cs="Times New Roman"/>
          <w:i/>
          <w:iCs/>
          <w:sz w:val="24"/>
          <w:szCs w:val="24"/>
        </w:rPr>
        <w:t>sa’adah</w:t>
      </w:r>
      <w:proofErr w:type="spellEnd"/>
      <w:r w:rsidRPr="00EE5AE0">
        <w:rPr>
          <w:rFonts w:ascii="Times New Roman" w:hAnsi="Times New Roman" w:cs="Times New Roman"/>
          <w:sz w:val="24"/>
          <w:szCs w:val="24"/>
        </w:rPr>
        <w:t xml:space="preserve">) terletak pada kesehatan jiwa dan kedamaian hati. Kini, fokus utamaku bergeser dari pencapaian fisik menuju penataan ruang batin. Aku belajar mempraktikkan sikap </w:t>
      </w:r>
      <w:proofErr w:type="spellStart"/>
      <w:r w:rsidRPr="00EE5AE0">
        <w:rPr>
          <w:rFonts w:ascii="Times New Roman" w:hAnsi="Times New Roman" w:cs="Times New Roman"/>
          <w:i/>
          <w:iCs/>
          <w:sz w:val="24"/>
          <w:szCs w:val="24"/>
        </w:rPr>
        <w:t>qana’ah</w:t>
      </w:r>
      <w:proofErr w:type="spellEnd"/>
      <w:r w:rsidRPr="00EE5AE0">
        <w:rPr>
          <w:rFonts w:ascii="Times New Roman" w:hAnsi="Times New Roman" w:cs="Times New Roman"/>
          <w:sz w:val="24"/>
          <w:szCs w:val="24"/>
        </w:rPr>
        <w:t xml:space="preserve">—merasa cukup dan bersyukur atas apa yang ada, sambil tetap berusaha sebaik mungkin tanpa menggantungkan ketenangan diri pada hasil akhir. Setiap tantangan dan dinamika perkuliahan atau pekerjaan tidak lagi </w:t>
      </w:r>
      <w:proofErr w:type="spellStart"/>
      <w:r w:rsidRPr="00EE5AE0">
        <w:rPr>
          <w:rFonts w:ascii="Times New Roman" w:hAnsi="Times New Roman" w:cs="Times New Roman"/>
          <w:sz w:val="24"/>
          <w:szCs w:val="24"/>
        </w:rPr>
        <w:t>kupandang</w:t>
      </w:r>
      <w:proofErr w:type="spellEnd"/>
      <w:r w:rsidRPr="00EE5AE0">
        <w:rPr>
          <w:rFonts w:ascii="Times New Roman" w:hAnsi="Times New Roman" w:cs="Times New Roman"/>
          <w:sz w:val="24"/>
          <w:szCs w:val="24"/>
        </w:rPr>
        <w:t xml:space="preserve"> sebagai ajang perlombaan, melainkan sebagai proses pendewasaan karakter dan sarana membersihkan hati dari sifat dengki serta rasa cemas.</w:t>
      </w:r>
    </w:p>
    <w:p w14:paraId="7BC455A9"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b/>
          <w:bCs/>
          <w:sz w:val="24"/>
          <w:szCs w:val="24"/>
        </w:rPr>
        <w:t>Fase Masa Depan: Kemerdekaan Jiwa dan Kemanfaatan Nyata</w:t>
      </w:r>
      <w:r w:rsidRPr="00EE5AE0">
        <w:rPr>
          <w:rFonts w:ascii="Times New Roman" w:hAnsi="Times New Roman" w:cs="Times New Roman"/>
          <w:sz w:val="24"/>
          <w:szCs w:val="24"/>
        </w:rPr>
        <w:t xml:space="preserve"> Menatap masa depan, pribadi yang ingin kubangun adalah sosok yang telah mencapai kemerdekaan jiwa seutuhnya sebagaimana dicita-citakan oleh Hamka. Aku membayangkan diriku di masa depan sebagai individu yang teguh memegang prinsip, tidak mudah digoyahkan oleh silau materi maupun tekanan zaman, serta menjadikan keilmuan dan keterampilannya sebagai bentuk pengabdian. Masa depan bukan lagi tentang seberapa megah status sosial yang kuraih, melainkan tentang seberapa luas kemanfaatan yang bisa kuberikan bagi masyarakat dengan hati yang ikhlas, tenang, dan senantiasa terhubung dengan Sang Maha Pencipta.</w:t>
      </w:r>
    </w:p>
    <w:p w14:paraId="353174B5" w14:textId="77777777" w:rsidR="00EE5AE0" w:rsidRPr="00EE5AE0" w:rsidRDefault="00EE5AE0" w:rsidP="00EE5AE0">
      <w:pPr>
        <w:pStyle w:val="DaftarParagraf"/>
        <w:numPr>
          <w:ilvl w:val="0"/>
          <w:numId w:val="3"/>
        </w:numPr>
        <w:rPr>
          <w:rFonts w:ascii="Times New Roman" w:hAnsi="Times New Roman" w:cs="Times New Roman"/>
          <w:sz w:val="24"/>
          <w:szCs w:val="24"/>
        </w:rPr>
      </w:pPr>
      <w:r w:rsidRPr="00EE5AE0">
        <w:rPr>
          <w:rFonts w:ascii="Times New Roman" w:hAnsi="Times New Roman" w:cs="Times New Roman"/>
          <w:b/>
          <w:bCs/>
          <w:sz w:val="24"/>
          <w:szCs w:val="24"/>
        </w:rPr>
        <w:t>Komitmen &amp; Aksi Nyata</w:t>
      </w:r>
    </w:p>
    <w:p w14:paraId="542A0BD2"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sz w:val="24"/>
          <w:szCs w:val="24"/>
        </w:rPr>
        <w:t xml:space="preserve">Nilai utama yang ingin saya hidupkan selama menempuh studi di </w:t>
      </w:r>
      <w:r w:rsidRPr="00EE5AE0">
        <w:rPr>
          <w:rFonts w:ascii="Times New Roman" w:hAnsi="Times New Roman" w:cs="Times New Roman"/>
          <w:b/>
          <w:bCs/>
          <w:sz w:val="24"/>
          <w:szCs w:val="24"/>
        </w:rPr>
        <w:t>Universitas Al Azhar Indonesia (UAI)</w:t>
      </w:r>
      <w:r w:rsidRPr="00EE5AE0">
        <w:rPr>
          <w:rFonts w:ascii="Times New Roman" w:hAnsi="Times New Roman" w:cs="Times New Roman"/>
          <w:sz w:val="24"/>
          <w:szCs w:val="24"/>
        </w:rPr>
        <w:t xml:space="preserve"> adalah </w:t>
      </w:r>
      <w:r w:rsidRPr="00EE5AE0">
        <w:rPr>
          <w:rFonts w:ascii="Times New Roman" w:hAnsi="Times New Roman" w:cs="Times New Roman"/>
          <w:b/>
          <w:bCs/>
          <w:sz w:val="24"/>
          <w:szCs w:val="24"/>
        </w:rPr>
        <w:t>Integritas Intelektual Berbasis Kemerdekaan Jiwa</w:t>
      </w:r>
      <w:r w:rsidRPr="00EE5AE0">
        <w:rPr>
          <w:rFonts w:ascii="Times New Roman" w:hAnsi="Times New Roman" w:cs="Times New Roman"/>
          <w:sz w:val="24"/>
          <w:szCs w:val="24"/>
        </w:rPr>
        <w:t xml:space="preserve">. Mengambil spirit pemikiran Buya Hamka dalam </w:t>
      </w:r>
      <w:r w:rsidRPr="00EE5AE0">
        <w:rPr>
          <w:rFonts w:ascii="Times New Roman" w:hAnsi="Times New Roman" w:cs="Times New Roman"/>
          <w:i/>
          <w:iCs/>
          <w:sz w:val="24"/>
          <w:szCs w:val="24"/>
        </w:rPr>
        <w:t>Tasawuf Modern</w:t>
      </w:r>
      <w:r w:rsidRPr="00EE5AE0">
        <w:rPr>
          <w:rFonts w:ascii="Times New Roman" w:hAnsi="Times New Roman" w:cs="Times New Roman"/>
          <w:sz w:val="24"/>
          <w:szCs w:val="24"/>
        </w:rPr>
        <w:t xml:space="preserve">, nilai ini </w:t>
      </w:r>
      <w:proofErr w:type="spellStart"/>
      <w:r w:rsidRPr="00EE5AE0">
        <w:rPr>
          <w:rFonts w:ascii="Times New Roman" w:hAnsi="Times New Roman" w:cs="Times New Roman"/>
          <w:sz w:val="24"/>
          <w:szCs w:val="24"/>
        </w:rPr>
        <w:t>mengintrodusir</w:t>
      </w:r>
      <w:proofErr w:type="spellEnd"/>
      <w:r w:rsidRPr="00EE5AE0">
        <w:rPr>
          <w:rFonts w:ascii="Times New Roman" w:hAnsi="Times New Roman" w:cs="Times New Roman"/>
          <w:sz w:val="24"/>
          <w:szCs w:val="24"/>
        </w:rPr>
        <w:t xml:space="preserve"> bahwa menuntut ilmu bukan sekadar formalitas untuk meraih gelar atau mengejar validasi materi, melainkan proses penyucian jiwa dan bentuk ibadah. Seorang mahasiswa yang memiliki integritas intelektual akan selalu jujur dalam bersikap akademis, teguh memegang prinsip kebenaran, serta tidak mudah diperbudak oleh budaya ikut-ikutan (</w:t>
      </w:r>
      <w:r w:rsidRPr="00EE5AE0">
        <w:rPr>
          <w:rFonts w:ascii="Times New Roman" w:hAnsi="Times New Roman" w:cs="Times New Roman"/>
          <w:i/>
          <w:iCs/>
          <w:sz w:val="24"/>
          <w:szCs w:val="24"/>
        </w:rPr>
        <w:t>FOMO</w:t>
      </w:r>
      <w:r w:rsidRPr="00EE5AE0">
        <w:rPr>
          <w:rFonts w:ascii="Times New Roman" w:hAnsi="Times New Roman" w:cs="Times New Roman"/>
          <w:sz w:val="24"/>
          <w:szCs w:val="24"/>
        </w:rPr>
        <w:t>) maupun tekanan lingkungan.</w:t>
      </w:r>
    </w:p>
    <w:p w14:paraId="6C1456D2" w14:textId="77777777" w:rsidR="00EE5AE0" w:rsidRPr="00EE5AE0" w:rsidRDefault="00EE5AE0" w:rsidP="00EE5AE0">
      <w:pPr>
        <w:rPr>
          <w:rFonts w:ascii="Times New Roman" w:hAnsi="Times New Roman" w:cs="Times New Roman"/>
          <w:b/>
          <w:bCs/>
          <w:sz w:val="24"/>
          <w:szCs w:val="24"/>
        </w:rPr>
      </w:pPr>
      <w:r w:rsidRPr="00EE5AE0">
        <w:rPr>
          <w:rFonts w:ascii="Times New Roman" w:hAnsi="Times New Roman" w:cs="Times New Roman"/>
          <w:b/>
          <w:bCs/>
          <w:sz w:val="24"/>
          <w:szCs w:val="24"/>
        </w:rPr>
        <w:t>Langkah Konkret Selama Menjadi Mahasiswa Universitas Al Azhar Indonesia</w:t>
      </w:r>
    </w:p>
    <w:p w14:paraId="6353A6D4" w14:textId="77777777" w:rsidR="00EE5AE0" w:rsidRPr="00EE5AE0" w:rsidRDefault="00EE5AE0" w:rsidP="00EE5AE0">
      <w:pPr>
        <w:rPr>
          <w:rFonts w:ascii="Times New Roman" w:hAnsi="Times New Roman" w:cs="Times New Roman"/>
          <w:sz w:val="24"/>
          <w:szCs w:val="24"/>
        </w:rPr>
      </w:pPr>
      <w:r w:rsidRPr="00EE5AE0">
        <w:rPr>
          <w:rFonts w:ascii="Times New Roman" w:hAnsi="Times New Roman" w:cs="Times New Roman"/>
          <w:sz w:val="24"/>
          <w:szCs w:val="24"/>
        </w:rPr>
        <w:lastRenderedPageBreak/>
        <w:t xml:space="preserve">Untuk membumikan nilai utama tersebut dalam kehidupan kampus, saya merumuskan empat langkah konkret berbasis nilai-nilai </w:t>
      </w:r>
      <w:proofErr w:type="spellStart"/>
      <w:r w:rsidRPr="00EE5AE0">
        <w:rPr>
          <w:rFonts w:ascii="Times New Roman" w:hAnsi="Times New Roman" w:cs="Times New Roman"/>
          <w:sz w:val="24"/>
          <w:szCs w:val="24"/>
        </w:rPr>
        <w:t>ke-Islam-an</w:t>
      </w:r>
      <w:proofErr w:type="spellEnd"/>
      <w:r w:rsidRPr="00EE5AE0">
        <w:rPr>
          <w:rFonts w:ascii="Times New Roman" w:hAnsi="Times New Roman" w:cs="Times New Roman"/>
          <w:sz w:val="24"/>
          <w:szCs w:val="24"/>
        </w:rPr>
        <w:t xml:space="preserve"> dan </w:t>
      </w:r>
      <w:proofErr w:type="spellStart"/>
      <w:r w:rsidRPr="00EE5AE0">
        <w:rPr>
          <w:rFonts w:ascii="Times New Roman" w:hAnsi="Times New Roman" w:cs="Times New Roman"/>
          <w:sz w:val="24"/>
          <w:szCs w:val="24"/>
        </w:rPr>
        <w:t>kebhinekaan</w:t>
      </w:r>
      <w:proofErr w:type="spellEnd"/>
      <w:r w:rsidRPr="00EE5AE0">
        <w:rPr>
          <w:rFonts w:ascii="Times New Roman" w:hAnsi="Times New Roman" w:cs="Times New Roman"/>
          <w:sz w:val="24"/>
          <w:szCs w:val="24"/>
        </w:rPr>
        <w:t xml:space="preserve"> yang diusung UAI:</w:t>
      </w:r>
    </w:p>
    <w:p w14:paraId="1B340CA0" w14:textId="77777777" w:rsidR="00EE5AE0" w:rsidRPr="00EE5AE0" w:rsidRDefault="00EE5AE0" w:rsidP="00EE5AE0">
      <w:pPr>
        <w:numPr>
          <w:ilvl w:val="0"/>
          <w:numId w:val="2"/>
        </w:numPr>
        <w:rPr>
          <w:rFonts w:ascii="Times New Roman" w:hAnsi="Times New Roman" w:cs="Times New Roman"/>
          <w:sz w:val="24"/>
          <w:szCs w:val="24"/>
        </w:rPr>
      </w:pPr>
      <w:r w:rsidRPr="00EE5AE0">
        <w:rPr>
          <w:rFonts w:ascii="Times New Roman" w:hAnsi="Times New Roman" w:cs="Times New Roman"/>
          <w:b/>
          <w:bCs/>
          <w:sz w:val="24"/>
          <w:szCs w:val="24"/>
        </w:rPr>
        <w:t>Menjaga Kejujuran dan Etika Akademis Tanpa Kompromi</w:t>
      </w:r>
    </w:p>
    <w:p w14:paraId="36D52866" w14:textId="77777777" w:rsidR="00EE5AE0" w:rsidRPr="00EE5AE0" w:rsidRDefault="00EE5AE0" w:rsidP="00EE5AE0">
      <w:pPr>
        <w:numPr>
          <w:ilvl w:val="1"/>
          <w:numId w:val="2"/>
        </w:numPr>
        <w:rPr>
          <w:rFonts w:ascii="Times New Roman" w:hAnsi="Times New Roman" w:cs="Times New Roman"/>
          <w:sz w:val="24"/>
          <w:szCs w:val="24"/>
        </w:rPr>
      </w:pPr>
      <w:r w:rsidRPr="00EE5AE0">
        <w:rPr>
          <w:rFonts w:ascii="Times New Roman" w:hAnsi="Times New Roman" w:cs="Times New Roman"/>
          <w:b/>
          <w:bCs/>
          <w:sz w:val="24"/>
          <w:szCs w:val="24"/>
        </w:rPr>
        <w:t>Aksi Nyata:</w:t>
      </w:r>
      <w:r w:rsidRPr="00EE5AE0">
        <w:rPr>
          <w:rFonts w:ascii="Times New Roman" w:hAnsi="Times New Roman" w:cs="Times New Roman"/>
          <w:sz w:val="24"/>
          <w:szCs w:val="24"/>
        </w:rPr>
        <w:t xml:space="preserve"> Menolak secara tegas segala bentuk kecurangan akademis seperti plagiarisme, penggunaan AI yang tidak etis, maupun budaya titip absen. Setiap tugas dan karya ilmiah dikerjakan dengan proses riset yang jujur sebagai bentuk tanggung jawab moral dan spiritual.</w:t>
      </w:r>
    </w:p>
    <w:p w14:paraId="2A7B9577" w14:textId="77777777" w:rsidR="00EE5AE0" w:rsidRPr="00EE5AE0" w:rsidRDefault="00EE5AE0" w:rsidP="00EE5AE0">
      <w:pPr>
        <w:numPr>
          <w:ilvl w:val="0"/>
          <w:numId w:val="2"/>
        </w:numPr>
        <w:rPr>
          <w:rFonts w:ascii="Times New Roman" w:hAnsi="Times New Roman" w:cs="Times New Roman"/>
          <w:sz w:val="24"/>
          <w:szCs w:val="24"/>
        </w:rPr>
      </w:pPr>
      <w:r w:rsidRPr="00EE5AE0">
        <w:rPr>
          <w:rFonts w:ascii="Times New Roman" w:hAnsi="Times New Roman" w:cs="Times New Roman"/>
          <w:b/>
          <w:bCs/>
          <w:sz w:val="24"/>
          <w:szCs w:val="24"/>
        </w:rPr>
        <w:t>Membangun Kedisiplinan Diri dan Manajemen Waktu yang Seimbang</w:t>
      </w:r>
    </w:p>
    <w:p w14:paraId="6221C9D9" w14:textId="77777777" w:rsidR="00EE5AE0" w:rsidRPr="00EE5AE0" w:rsidRDefault="00EE5AE0" w:rsidP="00EE5AE0">
      <w:pPr>
        <w:numPr>
          <w:ilvl w:val="1"/>
          <w:numId w:val="2"/>
        </w:numPr>
        <w:rPr>
          <w:rFonts w:ascii="Times New Roman" w:hAnsi="Times New Roman" w:cs="Times New Roman"/>
          <w:sz w:val="24"/>
          <w:szCs w:val="24"/>
        </w:rPr>
      </w:pPr>
      <w:r w:rsidRPr="00EE5AE0">
        <w:rPr>
          <w:rFonts w:ascii="Times New Roman" w:hAnsi="Times New Roman" w:cs="Times New Roman"/>
          <w:b/>
          <w:bCs/>
          <w:sz w:val="24"/>
          <w:szCs w:val="24"/>
        </w:rPr>
        <w:t>Aksi Nyata:</w:t>
      </w:r>
      <w:r w:rsidRPr="00EE5AE0">
        <w:rPr>
          <w:rFonts w:ascii="Times New Roman" w:hAnsi="Times New Roman" w:cs="Times New Roman"/>
          <w:sz w:val="24"/>
          <w:szCs w:val="24"/>
        </w:rPr>
        <w:t xml:space="preserve"> Menerapkan prinsip </w:t>
      </w:r>
      <w:proofErr w:type="spellStart"/>
      <w:r w:rsidRPr="00EE5AE0">
        <w:rPr>
          <w:rFonts w:ascii="Times New Roman" w:hAnsi="Times New Roman" w:cs="Times New Roman"/>
          <w:i/>
          <w:iCs/>
          <w:sz w:val="24"/>
          <w:szCs w:val="24"/>
        </w:rPr>
        <w:t>qana'ah</w:t>
      </w:r>
      <w:proofErr w:type="spellEnd"/>
      <w:r w:rsidRPr="00EE5AE0">
        <w:rPr>
          <w:rFonts w:ascii="Times New Roman" w:hAnsi="Times New Roman" w:cs="Times New Roman"/>
          <w:sz w:val="24"/>
          <w:szCs w:val="24"/>
        </w:rPr>
        <w:t xml:space="preserve"> dan penguasaan diri dengan membatasi penggunaan media sosial yang tidak produktif. Mengalihkan waktu untuk membaca literatur pemikiran/keislaman di perpustakaan UAI, aktif berdiskusi dalam kelompok studi, serta menyusun skala prioritas harian antara aktivitas akademis dan ibadah.</w:t>
      </w:r>
    </w:p>
    <w:p w14:paraId="45497EF2" w14:textId="77777777" w:rsidR="00EE5AE0" w:rsidRPr="00EE5AE0" w:rsidRDefault="00EE5AE0" w:rsidP="00EE5AE0">
      <w:pPr>
        <w:numPr>
          <w:ilvl w:val="0"/>
          <w:numId w:val="2"/>
        </w:numPr>
        <w:rPr>
          <w:rFonts w:ascii="Times New Roman" w:hAnsi="Times New Roman" w:cs="Times New Roman"/>
          <w:sz w:val="24"/>
          <w:szCs w:val="24"/>
        </w:rPr>
      </w:pPr>
      <w:r w:rsidRPr="00EE5AE0">
        <w:rPr>
          <w:rFonts w:ascii="Times New Roman" w:hAnsi="Times New Roman" w:cs="Times New Roman"/>
          <w:b/>
          <w:bCs/>
          <w:sz w:val="24"/>
          <w:szCs w:val="24"/>
        </w:rPr>
        <w:t>Mengintegrasikan Nilai Keislaman dalam Kehidupan Berorganisasi</w:t>
      </w:r>
    </w:p>
    <w:p w14:paraId="2F97E015" w14:textId="77777777" w:rsidR="00EE5AE0" w:rsidRPr="00EE5AE0" w:rsidRDefault="00EE5AE0" w:rsidP="00EE5AE0">
      <w:pPr>
        <w:numPr>
          <w:ilvl w:val="1"/>
          <w:numId w:val="2"/>
        </w:numPr>
        <w:rPr>
          <w:rFonts w:ascii="Times New Roman" w:hAnsi="Times New Roman" w:cs="Times New Roman"/>
          <w:sz w:val="24"/>
          <w:szCs w:val="24"/>
        </w:rPr>
      </w:pPr>
      <w:r w:rsidRPr="00EE5AE0">
        <w:rPr>
          <w:rFonts w:ascii="Times New Roman" w:hAnsi="Times New Roman" w:cs="Times New Roman"/>
          <w:b/>
          <w:bCs/>
          <w:sz w:val="24"/>
          <w:szCs w:val="24"/>
        </w:rPr>
        <w:t>Aksi Nyata:</w:t>
      </w:r>
      <w:r w:rsidRPr="00EE5AE0">
        <w:rPr>
          <w:rFonts w:ascii="Times New Roman" w:hAnsi="Times New Roman" w:cs="Times New Roman"/>
          <w:sz w:val="24"/>
          <w:szCs w:val="24"/>
        </w:rPr>
        <w:t xml:space="preserve"> Aktif dalam organisasi kemahasiswaan atau Unit Kegiatan Mahasiswa (UKM) di lingkungan UAI dengan mengedepankan ikhlas dan orientasi </w:t>
      </w:r>
      <w:proofErr w:type="spellStart"/>
      <w:r w:rsidRPr="00EE5AE0">
        <w:rPr>
          <w:rFonts w:ascii="Times New Roman" w:hAnsi="Times New Roman" w:cs="Times New Roman"/>
          <w:sz w:val="24"/>
          <w:szCs w:val="24"/>
        </w:rPr>
        <w:t>kebermanfaatan</w:t>
      </w:r>
      <w:proofErr w:type="spellEnd"/>
      <w:r w:rsidRPr="00EE5AE0">
        <w:rPr>
          <w:rFonts w:ascii="Times New Roman" w:hAnsi="Times New Roman" w:cs="Times New Roman"/>
          <w:sz w:val="24"/>
          <w:szCs w:val="24"/>
        </w:rPr>
        <w:t>. Kepemimpinan dijalankan bukan untuk mencari popularitas atau jabatan, melainkan sebagai sarana melatih kepekaan sosial dan kepedulian terhadap sesama.</w:t>
      </w:r>
    </w:p>
    <w:p w14:paraId="707C5B1F" w14:textId="77777777" w:rsidR="00EE5AE0" w:rsidRPr="00EE5AE0" w:rsidRDefault="00EE5AE0" w:rsidP="00EE5AE0">
      <w:pPr>
        <w:numPr>
          <w:ilvl w:val="0"/>
          <w:numId w:val="2"/>
        </w:numPr>
        <w:rPr>
          <w:rFonts w:ascii="Times New Roman" w:hAnsi="Times New Roman" w:cs="Times New Roman"/>
          <w:sz w:val="24"/>
          <w:szCs w:val="24"/>
        </w:rPr>
      </w:pPr>
      <w:r w:rsidRPr="00EE5AE0">
        <w:rPr>
          <w:rFonts w:ascii="Times New Roman" w:hAnsi="Times New Roman" w:cs="Times New Roman"/>
          <w:b/>
          <w:bCs/>
          <w:sz w:val="24"/>
          <w:szCs w:val="24"/>
        </w:rPr>
        <w:t>Mengamalkan Ilmu Melalui Program Pengabdian Masyarakat</w:t>
      </w:r>
    </w:p>
    <w:p w14:paraId="6DC097C4" w14:textId="77777777" w:rsidR="00EE5AE0" w:rsidRPr="00EE5AE0" w:rsidRDefault="00EE5AE0" w:rsidP="00EE5AE0">
      <w:pPr>
        <w:numPr>
          <w:ilvl w:val="1"/>
          <w:numId w:val="2"/>
        </w:numPr>
        <w:rPr>
          <w:rFonts w:ascii="Times New Roman" w:hAnsi="Times New Roman" w:cs="Times New Roman"/>
          <w:sz w:val="24"/>
          <w:szCs w:val="24"/>
        </w:rPr>
      </w:pPr>
      <w:r w:rsidRPr="00EE5AE0">
        <w:rPr>
          <w:rFonts w:ascii="Times New Roman" w:hAnsi="Times New Roman" w:cs="Times New Roman"/>
          <w:b/>
          <w:bCs/>
          <w:sz w:val="24"/>
          <w:szCs w:val="24"/>
        </w:rPr>
        <w:t>Aksi Nyata:</w:t>
      </w:r>
      <w:r w:rsidRPr="00EE5AE0">
        <w:rPr>
          <w:rFonts w:ascii="Times New Roman" w:hAnsi="Times New Roman" w:cs="Times New Roman"/>
          <w:sz w:val="24"/>
          <w:szCs w:val="24"/>
        </w:rPr>
        <w:t xml:space="preserve"> Berpartisipasi aktif dalam kegiatan sosial, dakwah kampus, atau program pengabdian masyarakat yang diselenggarakan oleh UAI. Keilmuan yang diperoleh di bangku kuliah ditransformasikan menjadi solusi nyata bagi permasalahan masyarakat di sekitar, sebagai wujud penyelarasan antara ilmu dan amal.</w:t>
      </w:r>
    </w:p>
    <w:p w14:paraId="01FF0F96" w14:textId="77777777" w:rsidR="00837E1A" w:rsidRPr="00EE5AE0" w:rsidRDefault="00837E1A">
      <w:pPr>
        <w:rPr>
          <w:rFonts w:ascii="Times New Roman" w:hAnsi="Times New Roman" w:cs="Times New Roman"/>
          <w:sz w:val="24"/>
          <w:szCs w:val="24"/>
        </w:rPr>
      </w:pPr>
    </w:p>
    <w:sectPr w:rsidR="00837E1A" w:rsidRPr="00EE5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E730D"/>
    <w:multiLevelType w:val="multilevel"/>
    <w:tmpl w:val="20A25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4D014C"/>
    <w:multiLevelType w:val="hybridMultilevel"/>
    <w:tmpl w:val="A4F272B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3C84661"/>
    <w:multiLevelType w:val="multilevel"/>
    <w:tmpl w:val="97A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498681">
    <w:abstractNumId w:val="2"/>
  </w:num>
  <w:num w:numId="2" w16cid:durableId="655644580">
    <w:abstractNumId w:val="0"/>
  </w:num>
  <w:num w:numId="3" w16cid:durableId="1517572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AE0"/>
    <w:rsid w:val="000F217B"/>
    <w:rsid w:val="00216CCA"/>
    <w:rsid w:val="002239A3"/>
    <w:rsid w:val="002418ED"/>
    <w:rsid w:val="00837E1A"/>
    <w:rsid w:val="00931579"/>
    <w:rsid w:val="009F2563"/>
    <w:rsid w:val="00EE5AE0"/>
    <w:rsid w:val="00FC16C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B4DF"/>
  <w15:chartTrackingRefBased/>
  <w15:docId w15:val="{29A2242F-E179-4133-8409-777767B64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EE5A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EE5A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EE5AE0"/>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E5AE0"/>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E5AE0"/>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E5AE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E5AE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E5AE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E5AE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E5AE0"/>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EE5AE0"/>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EE5AE0"/>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EE5AE0"/>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E5AE0"/>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E5AE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E5AE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E5AE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E5AE0"/>
    <w:rPr>
      <w:rFonts w:eastAsiaTheme="majorEastAsia" w:cstheme="majorBidi"/>
      <w:color w:val="272727" w:themeColor="text1" w:themeTint="D8"/>
    </w:rPr>
  </w:style>
  <w:style w:type="paragraph" w:styleId="Judul">
    <w:name w:val="Title"/>
    <w:basedOn w:val="Normal"/>
    <w:next w:val="Normal"/>
    <w:link w:val="JudulKAR"/>
    <w:uiPriority w:val="10"/>
    <w:qFormat/>
    <w:rsid w:val="00EE5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E5AE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E5AE0"/>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E5AE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E5AE0"/>
    <w:pPr>
      <w:spacing w:before="160"/>
      <w:jc w:val="center"/>
    </w:pPr>
    <w:rPr>
      <w:i/>
      <w:iCs/>
      <w:color w:val="404040" w:themeColor="text1" w:themeTint="BF"/>
    </w:rPr>
  </w:style>
  <w:style w:type="character" w:customStyle="1" w:styleId="KutipanKAR">
    <w:name w:val="Kutipan KAR"/>
    <w:basedOn w:val="FontParagrafDefault"/>
    <w:link w:val="Kutipan"/>
    <w:uiPriority w:val="29"/>
    <w:rsid w:val="00EE5AE0"/>
    <w:rPr>
      <w:i/>
      <w:iCs/>
      <w:color w:val="404040" w:themeColor="text1" w:themeTint="BF"/>
    </w:rPr>
  </w:style>
  <w:style w:type="paragraph" w:styleId="DaftarParagraf">
    <w:name w:val="List Paragraph"/>
    <w:basedOn w:val="Normal"/>
    <w:uiPriority w:val="34"/>
    <w:qFormat/>
    <w:rsid w:val="00EE5AE0"/>
    <w:pPr>
      <w:ind w:left="720"/>
      <w:contextualSpacing/>
    </w:pPr>
  </w:style>
  <w:style w:type="character" w:styleId="PenekananKeras">
    <w:name w:val="Intense Emphasis"/>
    <w:basedOn w:val="FontParagrafDefault"/>
    <w:uiPriority w:val="21"/>
    <w:qFormat/>
    <w:rsid w:val="00EE5AE0"/>
    <w:rPr>
      <w:i/>
      <w:iCs/>
      <w:color w:val="2F5496" w:themeColor="accent1" w:themeShade="BF"/>
    </w:rPr>
  </w:style>
  <w:style w:type="paragraph" w:styleId="KutipanyangSering">
    <w:name w:val="Intense Quote"/>
    <w:basedOn w:val="Normal"/>
    <w:next w:val="Normal"/>
    <w:link w:val="KutipanyangSeringKAR"/>
    <w:uiPriority w:val="30"/>
    <w:qFormat/>
    <w:rsid w:val="00EE5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E5AE0"/>
    <w:rPr>
      <w:i/>
      <w:iCs/>
      <w:color w:val="2F5496" w:themeColor="accent1" w:themeShade="BF"/>
    </w:rPr>
  </w:style>
  <w:style w:type="character" w:styleId="ReferensiyangSering">
    <w:name w:val="Intense Reference"/>
    <w:basedOn w:val="FontParagrafDefault"/>
    <w:uiPriority w:val="32"/>
    <w:qFormat/>
    <w:rsid w:val="00EE5A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1590</Words>
  <Characters>9067</Characters>
  <Application>Microsoft Office Word</Application>
  <DocSecurity>0</DocSecurity>
  <Lines>75</Lines>
  <Paragraphs>21</Paragraphs>
  <ScaleCrop>false</ScaleCrop>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rico kurniawan</dc:creator>
  <cp:keywords/>
  <dc:description/>
  <cp:lastModifiedBy>rico kurniawan</cp:lastModifiedBy>
  <cp:revision>2</cp:revision>
  <cp:lastPrinted>2026-09-06T15:02:00Z</cp:lastPrinted>
  <dcterms:created xsi:type="dcterms:W3CDTF">2026-09-13T03:53:00Z</dcterms:created>
  <dcterms:modified xsi:type="dcterms:W3CDTF">2026-09-13T03:53:00Z</dcterms:modified>
</cp:coreProperties>
</file>