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563EB"/>
          <w:sz w:val="68"/>
        </w:rPr>
        <w:t>KD DRIVER</w:t>
      </w:r>
    </w:p>
    <w:p>
      <w:pPr>
        <w:jc w:val="center"/>
      </w:pPr>
      <w:r>
        <w:rPr>
          <w:b/>
          <w:color w:val="0F172A"/>
          <w:sz w:val="44"/>
        </w:rPr>
        <w:t>Cahier des charges, contexte projet et plan de réalisation</w:t>
      </w:r>
    </w:p>
    <w:p>
      <w:pPr>
        <w:jc w:val="center"/>
      </w:pPr>
      <w:r>
        <w:rPr>
          <w:color w:val="475569"/>
          <w:sz w:val="28"/>
        </w:rPr>
        <w:t>Site WordPress VTC Lyon — méthode agile augmentée par l’IA</w:t>
      </w:r>
    </w:p>
    <w:p/>
    <w:p>
      <w:pPr>
        <w:pStyle w:val="Callout"/>
        <w:jc w:val="center"/>
      </w:pPr>
      <w:r>
        <w:rPr>
          <w:b/>
        </w:rPr>
        <w:t>Document de référence à utiliser dans ChatGPT, Codex et l’ensemble des outils de production.</w:t>
      </w:r>
    </w:p>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pPr>
              <w:spacing w:after="0"/>
            </w:pPr>
            <w:r/>
            <w:r>
              <w:rPr>
                <w:rFonts w:ascii="Aptos" w:hAnsi="Aptos"/>
                <w:b/>
                <w:color w:val="FFFFFF"/>
                <w:sz w:val="18"/>
              </w:rPr>
              <w:t>Client</w:t>
            </w:r>
          </w:p>
        </w:tc>
        <w:tc>
          <w:tcPr>
            <w:tcW w:type="dxa" w:w="5040"/>
            <w:vAlign w:val="center"/>
          </w:tcPr>
          <w:p>
            <w:pPr>
              <w:spacing w:after="0"/>
            </w:pPr>
            <w:r/>
            <w:r>
              <w:rPr>
                <w:rFonts w:ascii="Aptos" w:hAnsi="Aptos"/>
                <w:b w:val="0"/>
                <w:color w:val="0F172A"/>
                <w:sz w:val="18"/>
              </w:rPr>
              <w:t>KD Driver</w:t>
            </w:r>
          </w:p>
        </w:tc>
      </w:tr>
      <w:tr>
        <w:tc>
          <w:tcPr>
            <w:tcW w:type="dxa" w:w="5040"/>
            <w:shd w:fill="0F172A"/>
            <w:vAlign w:val="center"/>
          </w:tcPr>
          <w:p>
            <w:pPr>
              <w:spacing w:after="0"/>
            </w:pPr>
            <w:r/>
            <w:r>
              <w:rPr>
                <w:rFonts w:ascii="Aptos" w:hAnsi="Aptos"/>
                <w:b/>
                <w:color w:val="FFFFFF"/>
                <w:sz w:val="18"/>
              </w:rPr>
              <w:t>Zone principale</w:t>
            </w:r>
          </w:p>
        </w:tc>
        <w:tc>
          <w:tcPr>
            <w:tcW w:type="dxa" w:w="5040"/>
            <w:vAlign w:val="center"/>
          </w:tcPr>
          <w:p>
            <w:pPr>
              <w:spacing w:after="0"/>
            </w:pPr>
            <w:r/>
            <w:r>
              <w:rPr>
                <w:rFonts w:ascii="Aptos" w:hAnsi="Aptos"/>
                <w:b w:val="0"/>
                <w:color w:val="0F172A"/>
                <w:sz w:val="18"/>
              </w:rPr>
              <w:t>Lyon et métropole lyonnaise</w:t>
            </w:r>
          </w:p>
        </w:tc>
      </w:tr>
      <w:tr>
        <w:tc>
          <w:tcPr>
            <w:tcW w:type="dxa" w:w="5040"/>
            <w:shd w:fill="0F172A"/>
            <w:vAlign w:val="center"/>
          </w:tcPr>
          <w:p>
            <w:pPr>
              <w:spacing w:after="0"/>
            </w:pPr>
            <w:r/>
            <w:r>
              <w:rPr>
                <w:rFonts w:ascii="Aptos" w:hAnsi="Aptos"/>
                <w:b/>
                <w:color w:val="FFFFFF"/>
                <w:sz w:val="18"/>
              </w:rPr>
              <w:t>Type de projet</w:t>
            </w:r>
          </w:p>
        </w:tc>
        <w:tc>
          <w:tcPr>
            <w:tcW w:type="dxa" w:w="5040"/>
            <w:vAlign w:val="center"/>
          </w:tcPr>
          <w:p>
            <w:pPr>
              <w:spacing w:after="0"/>
            </w:pPr>
            <w:r/>
            <w:r>
              <w:rPr>
                <w:rFonts w:ascii="Aptos" w:hAnsi="Aptos"/>
                <w:b w:val="0"/>
                <w:color w:val="0F172A"/>
                <w:sz w:val="18"/>
              </w:rPr>
              <w:t>Site WordPress professionnel avec module de réservation</w:t>
            </w:r>
          </w:p>
        </w:tc>
      </w:tr>
      <w:tr>
        <w:tc>
          <w:tcPr>
            <w:tcW w:type="dxa" w:w="5040"/>
            <w:shd w:fill="0F172A"/>
            <w:vAlign w:val="center"/>
          </w:tcPr>
          <w:p>
            <w:pPr>
              <w:spacing w:after="0"/>
            </w:pPr>
            <w:r/>
            <w:r>
              <w:rPr>
                <w:rFonts w:ascii="Aptos" w:hAnsi="Aptos"/>
                <w:b/>
                <w:color w:val="FFFFFF"/>
                <w:sz w:val="18"/>
              </w:rPr>
              <w:t>Pilotage</w:t>
            </w:r>
          </w:p>
        </w:tc>
        <w:tc>
          <w:tcPr>
            <w:tcW w:type="dxa" w:w="5040"/>
            <w:vAlign w:val="center"/>
          </w:tcPr>
          <w:p>
            <w:pPr>
              <w:spacing w:after="0"/>
            </w:pPr>
            <w:r/>
            <w:r>
              <w:rPr>
                <w:rFonts w:ascii="Aptos" w:hAnsi="Aptos"/>
                <w:b w:val="0"/>
                <w:color w:val="0F172A"/>
                <w:sz w:val="18"/>
              </w:rPr>
              <w:t>Méthode agile par sprints courts et validés</w:t>
            </w:r>
          </w:p>
        </w:tc>
      </w:tr>
      <w:tr>
        <w:tc>
          <w:tcPr>
            <w:tcW w:type="dxa" w:w="5040"/>
            <w:shd w:fill="0F172A"/>
            <w:vAlign w:val="center"/>
          </w:tcPr>
          <w:p>
            <w:pPr>
              <w:spacing w:after="0"/>
            </w:pPr>
            <w:r/>
            <w:r>
              <w:rPr>
                <w:rFonts w:ascii="Aptos" w:hAnsi="Aptos"/>
                <w:b/>
                <w:color w:val="FFFFFF"/>
                <w:sz w:val="18"/>
              </w:rPr>
              <w:t>Version</w:t>
            </w:r>
          </w:p>
        </w:tc>
        <w:tc>
          <w:tcPr>
            <w:tcW w:type="dxa" w:w="5040"/>
            <w:vAlign w:val="center"/>
          </w:tcPr>
          <w:p>
            <w:pPr>
              <w:spacing w:after="0"/>
            </w:pPr>
            <w:r/>
            <w:r>
              <w:rPr>
                <w:rFonts w:ascii="Aptos" w:hAnsi="Aptos"/>
                <w:b w:val="0"/>
                <w:color w:val="0F172A"/>
                <w:sz w:val="18"/>
              </w:rPr>
              <w:t>1.0 — 26 juillet 2026</w:t>
            </w:r>
          </w:p>
        </w:tc>
      </w:tr>
    </w:tbl>
    <w:p/>
    <w:p>
      <w:pPr>
        <w:jc w:val="center"/>
      </w:pPr>
      <w:r>
        <w:rPr>
          <w:b/>
          <w:color w:val="D6A84B"/>
          <w:sz w:val="24"/>
        </w:rPr>
        <w:t>Kayro Digital</w:t>
      </w:r>
    </w:p>
    <w:p>
      <w:r>
        <w:br w:type="page"/>
      </w:r>
    </w:p>
    <w:p>
      <w:pPr>
        <w:pStyle w:val="Heading1"/>
      </w:pPr>
      <w:r>
        <w:t>1. Résumé exécutif</w:t>
      </w:r>
    </w:p>
    <w:p>
      <w:pPr>
        <w:pStyle w:val="Lead"/>
      </w:pPr>
      <w:r>
        <w:t>KD Driver souhaite disposer d’un site WordPress simple, professionnel, utilisable et crédible, capable de présenter ses services de chauffeur VTC à Lyon, de rassurer les visiteurs et de faciliter les réservations directes. Le projet doit réduire la dépendance aux plateformes tierces, sans chercher à reproduire immédiatement toute la complexité technologique d’Uber ou de Bolt.</w:t>
      </w:r>
    </w:p>
    <w:p>
      <w:pPr>
        <w:pStyle w:val="Decision"/>
      </w:pPr>
      <w:r>
        <w:t>Décision de cadrage : le site sera construit à partir du thème Ridek et du module Chauffeur Booking déjà disponible, fortement personnalisés pour KD Driver. L’automatisation WhatsApp sera traitée dans une phase ultérieure afin de ne pas bloquer la mise en ligne du site.</w:t>
      </w:r>
    </w:p>
    <w:p>
      <w:pPr>
        <w:pStyle w:val="Heading2"/>
      </w:pPr>
      <w:r>
        <w:t>Principes directeurs</w:t>
      </w:r>
    </w:p>
    <w:p>
      <w:pPr>
        <w:pStyle w:val="ListBullet"/>
        <w:spacing w:after="40"/>
      </w:pPr>
      <w:r>
        <w:t>Faire simple, propre et opérationnel avant de chercher à tout automatiser.</w:t>
      </w:r>
    </w:p>
    <w:p>
      <w:pPr>
        <w:pStyle w:val="ListBullet"/>
        <w:spacing w:after="40"/>
      </w:pPr>
      <w:r>
        <w:t>Personnaliser réellement le thème : logo, palette, images des véhicules, contenu, parcours et pages locales.</w:t>
      </w:r>
    </w:p>
    <w:p>
      <w:pPr>
        <w:pStyle w:val="ListBullet"/>
        <w:spacing w:after="40"/>
      </w:pPr>
      <w:r>
        <w:t>Partir des besoins utilisateurs et des principaux personas avant de modifier le design.</w:t>
      </w:r>
    </w:p>
    <w:p>
      <w:pPr>
        <w:pStyle w:val="ListBullet"/>
        <w:spacing w:after="40"/>
      </w:pPr>
      <w:r>
        <w:t>Valider chaque étape avant de passer à la suivante.</w:t>
      </w:r>
    </w:p>
    <w:p>
      <w:pPr>
        <w:pStyle w:val="ListBullet"/>
        <w:spacing w:after="40"/>
      </w:pPr>
      <w:r>
        <w:t>Utiliser l’IA pour accélérer l’exécution, pas pour remplacer le cadrage, la validation ou le contrôle qualité.</w:t>
      </w:r>
    </w:p>
    <w:p>
      <w:pPr>
        <w:pStyle w:val="ListBullet"/>
        <w:spacing w:after="40"/>
      </w:pPr>
      <w:r>
        <w:t>Construire un socle réutilisable pour de futurs clients VTC de Kayro Digital.</w:t>
      </w:r>
    </w:p>
    <w:p>
      <w:pPr>
        <w:pStyle w:val="Heading1"/>
      </w:pPr>
      <w:r>
        <w:t>2. Contexte et besoin du client</w:t>
      </w:r>
    </w:p>
    <w:p>
      <w:pPr>
        <w:pStyle w:val="Heading2"/>
      </w:pPr>
      <w:r>
        <w:t>2.1 Situation actuelle</w:t>
      </w:r>
    </w:p>
    <w:p>
      <w:r>
        <w:t>KD Driver est un service de chauffeur VTC basé à Lyon. Le client souhaite développer son canal de réservation direct, améliorer son image de marque et proposer une expérience plus professionnelle que celle d’un simple site vitrine générique. Il veut un résultat qu’il ne pourrait pas obtenir seul avec un générateur de site rapide ou un simple prompt ChatGPT.</w:t>
      </w:r>
    </w:p>
    <w:p>
      <w:pPr>
        <w:pStyle w:val="Heading2"/>
      </w:pPr>
      <w:r>
        <w:t>2.2 Attentes prioritaires</w:t>
      </w:r>
    </w:p>
    <w:p>
      <w:pPr>
        <w:pStyle w:val="ListBullet"/>
        <w:spacing w:after="40"/>
      </w:pPr>
      <w:r>
        <w:t>Un site professionnel, rassurant et cohérent avec un service de chauffeur privé.</w:t>
      </w:r>
    </w:p>
    <w:p>
      <w:pPr>
        <w:pStyle w:val="ListBullet"/>
        <w:spacing w:after="40"/>
      </w:pPr>
      <w:r>
        <w:t>Une personnalisation complète du thème Ridek avec le logo KD Driver et les images réelles des véhicules.</w:t>
      </w:r>
    </w:p>
    <w:p>
      <w:pPr>
        <w:pStyle w:val="ListBullet"/>
        <w:spacing w:after="40"/>
      </w:pPr>
      <w:r>
        <w:t>Un contenu réécrit rapidement, localisé sur Lyon et orienté conversion.</w:t>
      </w:r>
    </w:p>
    <w:p>
      <w:pPr>
        <w:pStyle w:val="ListBullet"/>
        <w:spacing w:after="40"/>
      </w:pPr>
      <w:r>
        <w:t>Un module de réservation permettant de saisir le départ, la destination, la date, l’heure, le véhicule et les options.</w:t>
      </w:r>
    </w:p>
    <w:p>
      <w:pPr>
        <w:pStyle w:val="ListBullet"/>
        <w:spacing w:after="40"/>
      </w:pPr>
      <w:r>
        <w:t>Une estimation ou un calcul tarifaire selon les règles validées avec le client.</w:t>
      </w:r>
    </w:p>
    <w:p>
      <w:pPr>
        <w:pStyle w:val="ListBullet"/>
        <w:spacing w:after="40"/>
      </w:pPr>
      <w:r>
        <w:t>Une expérience mobile simple et familière aux utilisateurs de services VTC.</w:t>
      </w:r>
    </w:p>
    <w:p>
      <w:pPr>
        <w:pStyle w:val="ListBullet"/>
        <w:spacing w:after="40"/>
      </w:pPr>
      <w:r>
        <w:t>Une base SEO locale solide : Lyon, aéroport, gares, services et communes prioritaires.</w:t>
      </w:r>
    </w:p>
    <w:p>
      <w:pPr>
        <w:pStyle w:val="ListBullet"/>
        <w:spacing w:after="40"/>
      </w:pPr>
      <w:r>
        <w:t>Une future automatisation des notifications vers WhatsApp, sans en faire un prérequis du lancement.</w:t>
      </w:r>
    </w:p>
    <w:p>
      <w:pPr>
        <w:pStyle w:val="Heading2"/>
      </w:pPr>
      <w:r>
        <w:t>2.3 Problème business à résoudre</w:t>
      </w:r>
    </w:p>
    <w:p>
      <w:r>
        <w:t>Le véritable enjeu n’est pas uniquement de “faire un beau site”. Le site doit convertir une recherche ou une recommandation en demande de réservation, avec le moins de friction possible. Il doit aussi donner au client final un niveau minimum de confiance comparable à celui des acteurs VTC connus : prix compréhensible, choix du véhicule, confirmation claire et possibilité de contact rapide.</w:t>
      </w:r>
    </w:p>
    <w:p>
      <w:pPr>
        <w:pStyle w:val="Heading1"/>
      </w:pPr>
      <w:r>
        <w:t>3. Objectifs, périmètre et limites</w:t>
      </w:r>
    </w:p>
    <w:tbl>
      <w:tblPr>
        <w:tblStyle w:val="TableGrid"/>
        <w:tblW w:type="auto" w:w="0"/>
        <w:jc w:val="center"/>
        <w:tblLook w:firstColumn="1" w:firstRow="1" w:lastColumn="0" w:lastRow="0" w:noHBand="0" w:noVBand="1" w:val="04A0"/>
      </w:tblPr>
      <w:tblGrid>
        <w:gridCol w:w="5040"/>
        <w:gridCol w:w="5040"/>
      </w:tblGrid>
      <w:tr>
        <w:tc>
          <w:tcPr>
            <w:tcW w:type="dxa" w:w="2880"/>
            <w:shd w:fill="0F172A"/>
            <w:vAlign w:val="center"/>
          </w:tcPr>
          <w:p>
            <w:pPr>
              <w:spacing w:after="0"/>
            </w:pPr>
            <w:r/>
            <w:r>
              <w:rPr>
                <w:rFonts w:ascii="Aptos" w:hAnsi="Aptos"/>
                <w:b/>
                <w:color w:val="FFFFFF"/>
                <w:sz w:val="18"/>
              </w:rPr>
              <w:t>Objectif</w:t>
            </w:r>
          </w:p>
        </w:tc>
        <w:tc>
          <w:tcPr>
            <w:tcW w:type="dxa" w:w="6912"/>
            <w:shd w:fill="0F172A"/>
            <w:vAlign w:val="center"/>
          </w:tcPr>
          <w:p>
            <w:pPr>
              <w:spacing w:after="0"/>
            </w:pPr>
            <w:r/>
            <w:r>
              <w:rPr>
                <w:rFonts w:ascii="Aptos" w:hAnsi="Aptos"/>
                <w:b/>
                <w:color w:val="FFFFFF"/>
                <w:sz w:val="18"/>
              </w:rPr>
              <w:t>Résultat attendu</w:t>
            </w:r>
          </w:p>
        </w:tc>
      </w:tr>
      <w:tr>
        <w:tc>
          <w:tcPr>
            <w:tcW w:type="dxa" w:w="2880"/>
            <w:vAlign w:val="center"/>
          </w:tcPr>
          <w:p>
            <w:pPr>
              <w:spacing w:after="0"/>
            </w:pPr>
            <w:r/>
            <w:r>
              <w:rPr>
                <w:rFonts w:ascii="Aptos" w:hAnsi="Aptos"/>
                <w:b w:val="0"/>
                <w:color w:val="0F172A"/>
                <w:sz w:val="17"/>
              </w:rPr>
              <w:t>Image de marque</w:t>
            </w:r>
          </w:p>
        </w:tc>
        <w:tc>
          <w:tcPr>
            <w:tcW w:type="dxa" w:w="6912"/>
            <w:vAlign w:val="center"/>
          </w:tcPr>
          <w:p>
            <w:pPr>
              <w:spacing w:after="0"/>
            </w:pPr>
            <w:r/>
            <w:r>
              <w:rPr>
                <w:rFonts w:ascii="Aptos" w:hAnsi="Aptos"/>
                <w:b w:val="0"/>
                <w:color w:val="0F172A"/>
                <w:sz w:val="17"/>
              </w:rPr>
              <w:t>Site cohérent, premium, local et crédible.</w:t>
            </w:r>
          </w:p>
        </w:tc>
      </w:tr>
      <w:tr>
        <w:tc>
          <w:tcPr>
            <w:tcW w:type="dxa" w:w="2880"/>
            <w:shd w:fill="F8FAFC"/>
            <w:vAlign w:val="center"/>
          </w:tcPr>
          <w:p>
            <w:pPr>
              <w:spacing w:after="0"/>
            </w:pPr>
            <w:r/>
            <w:r>
              <w:rPr>
                <w:rFonts w:ascii="Aptos" w:hAnsi="Aptos"/>
                <w:b w:val="0"/>
                <w:color w:val="0F172A"/>
                <w:sz w:val="17"/>
              </w:rPr>
              <w:t>Conversion</w:t>
            </w:r>
          </w:p>
        </w:tc>
        <w:tc>
          <w:tcPr>
            <w:tcW w:type="dxa" w:w="6912"/>
            <w:shd w:fill="F8FAFC"/>
            <w:vAlign w:val="center"/>
          </w:tcPr>
          <w:p>
            <w:pPr>
              <w:spacing w:after="0"/>
            </w:pPr>
            <w:r/>
            <w:r>
              <w:rPr>
                <w:rFonts w:ascii="Aptos" w:hAnsi="Aptos"/>
                <w:b w:val="0"/>
                <w:color w:val="0F172A"/>
                <w:sz w:val="17"/>
              </w:rPr>
              <w:t>Accès rapide à la réservation et au téléphone.</w:t>
            </w:r>
          </w:p>
        </w:tc>
      </w:tr>
      <w:tr>
        <w:tc>
          <w:tcPr>
            <w:tcW w:type="dxa" w:w="2880"/>
            <w:vAlign w:val="center"/>
          </w:tcPr>
          <w:p>
            <w:pPr>
              <w:spacing w:after="0"/>
            </w:pPr>
            <w:r/>
            <w:r>
              <w:rPr>
                <w:rFonts w:ascii="Aptos" w:hAnsi="Aptos"/>
                <w:b w:val="0"/>
                <w:color w:val="0F172A"/>
                <w:sz w:val="17"/>
              </w:rPr>
              <w:t>SEO local</w:t>
            </w:r>
          </w:p>
        </w:tc>
        <w:tc>
          <w:tcPr>
            <w:tcW w:type="dxa" w:w="6912"/>
            <w:vAlign w:val="center"/>
          </w:tcPr>
          <w:p>
            <w:pPr>
              <w:spacing w:after="0"/>
            </w:pPr>
            <w:r/>
            <w:r>
              <w:rPr>
                <w:rFonts w:ascii="Aptos" w:hAnsi="Aptos"/>
                <w:b w:val="0"/>
                <w:color w:val="0F172A"/>
                <w:sz w:val="17"/>
              </w:rPr>
              <w:t>Pages structurées pour Lyon, gares, aéroport et communes prioritaires.</w:t>
            </w:r>
          </w:p>
        </w:tc>
      </w:tr>
      <w:tr>
        <w:tc>
          <w:tcPr>
            <w:tcW w:type="dxa" w:w="2880"/>
            <w:shd w:fill="F8FAFC"/>
            <w:vAlign w:val="center"/>
          </w:tcPr>
          <w:p>
            <w:pPr>
              <w:spacing w:after="0"/>
            </w:pPr>
            <w:r/>
            <w:r>
              <w:rPr>
                <w:rFonts w:ascii="Aptos" w:hAnsi="Aptos"/>
                <w:b w:val="0"/>
                <w:color w:val="0F172A"/>
                <w:sz w:val="17"/>
              </w:rPr>
              <w:t>Réservation</w:t>
            </w:r>
          </w:p>
        </w:tc>
        <w:tc>
          <w:tcPr>
            <w:tcW w:type="dxa" w:w="6912"/>
            <w:shd w:fill="F8FAFC"/>
            <w:vAlign w:val="center"/>
          </w:tcPr>
          <w:p>
            <w:pPr>
              <w:spacing w:after="0"/>
            </w:pPr>
            <w:r/>
            <w:r>
              <w:rPr>
                <w:rFonts w:ascii="Aptos" w:hAnsi="Aptos"/>
                <w:b w:val="0"/>
                <w:color w:val="0F172A"/>
                <w:sz w:val="17"/>
              </w:rPr>
              <w:t>Formulaire fonctionnel avec trajet, horaire, véhicule et coordonnées.</w:t>
            </w:r>
          </w:p>
        </w:tc>
      </w:tr>
      <w:tr>
        <w:tc>
          <w:tcPr>
            <w:tcW w:type="dxa" w:w="2880"/>
            <w:vAlign w:val="center"/>
          </w:tcPr>
          <w:p>
            <w:pPr>
              <w:spacing w:after="0"/>
            </w:pPr>
            <w:r/>
            <w:r>
              <w:rPr>
                <w:rFonts w:ascii="Aptos" w:hAnsi="Aptos"/>
                <w:b w:val="0"/>
                <w:color w:val="0F172A"/>
                <w:sz w:val="17"/>
              </w:rPr>
              <w:t>Tarification</w:t>
            </w:r>
          </w:p>
        </w:tc>
        <w:tc>
          <w:tcPr>
            <w:tcW w:type="dxa" w:w="6912"/>
            <w:vAlign w:val="center"/>
          </w:tcPr>
          <w:p>
            <w:pPr>
              <w:spacing w:after="0"/>
            </w:pPr>
            <w:r/>
            <w:r>
              <w:rPr>
                <w:rFonts w:ascii="Aptos" w:hAnsi="Aptos"/>
                <w:b w:val="0"/>
                <w:color w:val="0F172A"/>
                <w:sz w:val="17"/>
              </w:rPr>
              <w:t>Règles simples, testées et validées par le client.</w:t>
            </w:r>
          </w:p>
        </w:tc>
      </w:tr>
      <w:tr>
        <w:tc>
          <w:tcPr>
            <w:tcW w:type="dxa" w:w="2880"/>
            <w:shd w:fill="F8FAFC"/>
            <w:vAlign w:val="center"/>
          </w:tcPr>
          <w:p>
            <w:pPr>
              <w:spacing w:after="0"/>
            </w:pPr>
            <w:r/>
            <w:r>
              <w:rPr>
                <w:rFonts w:ascii="Aptos" w:hAnsi="Aptos"/>
                <w:b w:val="0"/>
                <w:color w:val="0F172A"/>
                <w:sz w:val="17"/>
              </w:rPr>
              <w:t>Gestion</w:t>
            </w:r>
          </w:p>
        </w:tc>
        <w:tc>
          <w:tcPr>
            <w:tcW w:type="dxa" w:w="6912"/>
            <w:shd w:fill="F8FAFC"/>
            <w:vAlign w:val="center"/>
          </w:tcPr>
          <w:p>
            <w:pPr>
              <w:spacing w:after="0"/>
            </w:pPr>
            <w:r/>
            <w:r>
              <w:rPr>
                <w:rFonts w:ascii="Aptos" w:hAnsi="Aptos"/>
                <w:b w:val="0"/>
                <w:color w:val="0F172A"/>
                <w:sz w:val="17"/>
              </w:rPr>
              <w:t>Réception des réservations dans WordPress et par e-mail au lancement.</w:t>
            </w:r>
          </w:p>
        </w:tc>
      </w:tr>
      <w:tr>
        <w:tc>
          <w:tcPr>
            <w:tcW w:type="dxa" w:w="2880"/>
            <w:vAlign w:val="center"/>
          </w:tcPr>
          <w:p>
            <w:pPr>
              <w:spacing w:after="0"/>
            </w:pPr>
            <w:r/>
            <w:r>
              <w:rPr>
                <w:rFonts w:ascii="Aptos" w:hAnsi="Aptos"/>
                <w:b w:val="0"/>
                <w:color w:val="0F172A"/>
                <w:sz w:val="17"/>
              </w:rPr>
              <w:t>Industrialisation</w:t>
            </w:r>
          </w:p>
        </w:tc>
        <w:tc>
          <w:tcPr>
            <w:tcW w:type="dxa" w:w="6912"/>
            <w:vAlign w:val="center"/>
          </w:tcPr>
          <w:p>
            <w:pPr>
              <w:spacing w:after="0"/>
            </w:pPr>
            <w:r/>
            <w:r>
              <w:rPr>
                <w:rFonts w:ascii="Aptos" w:hAnsi="Aptos"/>
                <w:b w:val="0"/>
                <w:color w:val="0F172A"/>
                <w:sz w:val="17"/>
              </w:rPr>
              <w:t>Créer un starter kit VTC réutilisable par Kayro Digital.</w:t>
            </w:r>
          </w:p>
        </w:tc>
      </w:tr>
    </w:tbl>
    <w:p/>
    <w:p>
      <w:pPr>
        <w:pStyle w:val="Heading2"/>
      </w:pPr>
      <w:r>
        <w:t>Hors périmètre du lancement</w:t>
      </w:r>
    </w:p>
    <w:p>
      <w:pPr>
        <w:pStyle w:val="ListBullet"/>
        <w:spacing w:after="40"/>
      </w:pPr>
      <w:r>
        <w:t>Application mobile native.</w:t>
      </w:r>
    </w:p>
    <w:p>
      <w:pPr>
        <w:pStyle w:val="ListBullet"/>
        <w:spacing w:after="40"/>
      </w:pPr>
      <w:r>
        <w:t>Suivi GPS temps réel du chauffeur.</w:t>
      </w:r>
    </w:p>
    <w:p>
      <w:pPr>
        <w:pStyle w:val="ListBullet"/>
        <w:spacing w:after="40"/>
      </w:pPr>
      <w:r>
        <w:t>Dispatch automatisé vers plusieurs chauffeurs.</w:t>
      </w:r>
    </w:p>
    <w:p>
      <w:pPr>
        <w:pStyle w:val="ListBullet"/>
        <w:spacing w:after="40"/>
      </w:pPr>
      <w:r>
        <w:t>Acceptation/refus en temps réel par WhatsApp.</w:t>
      </w:r>
    </w:p>
    <w:p>
      <w:pPr>
        <w:pStyle w:val="ListBullet"/>
        <w:spacing w:after="40"/>
      </w:pPr>
      <w:r>
        <w:t>Algorithme de tarification dynamique complexe.</w:t>
      </w:r>
    </w:p>
    <w:p>
      <w:pPr>
        <w:pStyle w:val="ListBullet"/>
        <w:spacing w:after="40"/>
      </w:pPr>
      <w:r>
        <w:t>Compte client avancé avec historique complet.</w:t>
      </w:r>
    </w:p>
    <w:p>
      <w:pPr>
        <w:pStyle w:val="ListBullet"/>
        <w:spacing w:after="40"/>
      </w:pPr>
      <w:r>
        <w:t>Fonctionnement de type marketplace multi-opérateurs.</w:t>
      </w:r>
    </w:p>
    <w:p>
      <w:pPr>
        <w:pStyle w:val="Callout"/>
      </w:pPr>
      <w:r>
        <w:t>Ces éléments peuvent être ajoutés plus tard. Le MVP doit d’abord permettre de présenter, rassurer, calculer ou estimer, réserver et confirmer.</w:t>
      </w:r>
    </w:p>
    <w:p>
      <w:r>
        <w:br w:type="page"/>
      </w:r>
    </w:p>
    <w:p>
      <w:pPr>
        <w:pStyle w:val="Heading1"/>
      </w:pPr>
      <w:r>
        <w:t>4. Approche UX : simple, familière et orientée réservation</w:t>
      </w:r>
    </w:p>
    <w:p>
      <w:r>
        <w:t>L’UX doit s’inspirer des conventions désormais familières des grandes plateformes VTC, sans chercher à les copier intégralement. Le principe est de reprendre les mécanismes utiles : départ, destination, date, heure, choix du véhicule, prix compréhensible et confirmation claire.</w:t>
      </w:r>
    </w:p>
    <w:p>
      <w:pPr>
        <w:pStyle w:val="Heading2"/>
      </w:pPr>
      <w:r>
        <w:t>4.1 Personas prioritaires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0F172A"/>
            <w:vAlign w:val="center"/>
          </w:tcPr>
          <w:p>
            <w:pPr>
              <w:spacing w:after="0"/>
            </w:pPr>
            <w:r/>
            <w:r>
              <w:rPr>
                <w:rFonts w:ascii="Aptos" w:hAnsi="Aptos"/>
                <w:b/>
                <w:color w:val="FFFFFF"/>
                <w:sz w:val="18"/>
              </w:rPr>
              <w:t>Persona</w:t>
            </w:r>
          </w:p>
        </w:tc>
        <w:tc>
          <w:tcPr>
            <w:tcW w:type="dxa" w:w="2736"/>
            <w:shd w:fill="0F172A"/>
            <w:vAlign w:val="center"/>
          </w:tcPr>
          <w:p>
            <w:pPr>
              <w:spacing w:after="0"/>
            </w:pPr>
            <w:r/>
            <w:r>
              <w:rPr>
                <w:rFonts w:ascii="Aptos" w:hAnsi="Aptos"/>
                <w:b/>
                <w:color w:val="FFFFFF"/>
                <w:sz w:val="18"/>
              </w:rPr>
              <w:t>Besoin principal</w:t>
            </w:r>
          </w:p>
        </w:tc>
        <w:tc>
          <w:tcPr>
            <w:tcW w:type="dxa" w:w="2592"/>
            <w:shd w:fill="0F172A"/>
            <w:vAlign w:val="center"/>
          </w:tcPr>
          <w:p>
            <w:pPr>
              <w:spacing w:after="0"/>
            </w:pPr>
            <w:r/>
            <w:r>
              <w:rPr>
                <w:rFonts w:ascii="Aptos" w:hAnsi="Aptos"/>
                <w:b/>
                <w:color w:val="FFFFFF"/>
                <w:sz w:val="18"/>
              </w:rPr>
              <w:t>Freins</w:t>
            </w:r>
          </w:p>
        </w:tc>
        <w:tc>
          <w:tcPr>
            <w:tcW w:type="dxa" w:w="3600"/>
            <w:shd w:fill="0F172A"/>
            <w:vAlign w:val="center"/>
          </w:tcPr>
          <w:p>
            <w:pPr>
              <w:spacing w:after="0"/>
            </w:pPr>
            <w:r/>
            <w:r>
              <w:rPr>
                <w:rFonts w:ascii="Aptos" w:hAnsi="Aptos"/>
                <w:b/>
                <w:color w:val="FFFFFF"/>
                <w:sz w:val="18"/>
              </w:rPr>
              <w:t>Réponse UX</w:t>
            </w:r>
          </w:p>
        </w:tc>
      </w:tr>
      <w:tr>
        <w:tc>
          <w:tcPr>
            <w:tcW w:type="dxa" w:w="2016"/>
            <w:vAlign w:val="center"/>
          </w:tcPr>
          <w:p>
            <w:pPr>
              <w:spacing w:after="0"/>
            </w:pPr>
            <w:r/>
            <w:r>
              <w:rPr>
                <w:rFonts w:ascii="Aptos" w:hAnsi="Aptos"/>
                <w:b w:val="0"/>
                <w:color w:val="0F172A"/>
                <w:sz w:val="17"/>
              </w:rPr>
              <w:t>Voyageur aéroport</w:t>
            </w:r>
          </w:p>
        </w:tc>
        <w:tc>
          <w:tcPr>
            <w:tcW w:type="dxa" w:w="2736"/>
            <w:vAlign w:val="center"/>
          </w:tcPr>
          <w:p>
            <w:pPr>
              <w:spacing w:after="0"/>
            </w:pPr>
            <w:r/>
            <w:r>
              <w:rPr>
                <w:rFonts w:ascii="Aptos" w:hAnsi="Aptos"/>
                <w:b w:val="0"/>
                <w:color w:val="0F172A"/>
                <w:sz w:val="17"/>
              </w:rPr>
              <w:t>Réserver à l’avance avec bagages.</w:t>
            </w:r>
          </w:p>
        </w:tc>
        <w:tc>
          <w:tcPr>
            <w:tcW w:type="dxa" w:w="2592"/>
            <w:vAlign w:val="center"/>
          </w:tcPr>
          <w:p>
            <w:pPr>
              <w:spacing w:after="0"/>
            </w:pPr>
            <w:r/>
            <w:r>
              <w:rPr>
                <w:rFonts w:ascii="Aptos" w:hAnsi="Aptos"/>
                <w:b w:val="0"/>
                <w:color w:val="0F172A"/>
                <w:sz w:val="17"/>
              </w:rPr>
              <w:t>Retard, absence du chauffeur, prix incertain.</w:t>
            </w:r>
          </w:p>
        </w:tc>
        <w:tc>
          <w:tcPr>
            <w:tcW w:type="dxa" w:w="3600"/>
            <w:vAlign w:val="center"/>
          </w:tcPr>
          <w:p>
            <w:pPr>
              <w:spacing w:after="0"/>
            </w:pPr>
            <w:r/>
            <w:r>
              <w:rPr>
                <w:rFonts w:ascii="Aptos" w:hAnsi="Aptos"/>
                <w:b w:val="0"/>
                <w:color w:val="0F172A"/>
                <w:sz w:val="17"/>
              </w:rPr>
              <w:t>Parcours dédié, numéro de vol, bagages, véhicule, confirmation.</w:t>
            </w:r>
          </w:p>
        </w:tc>
      </w:tr>
      <w:tr>
        <w:tc>
          <w:tcPr>
            <w:tcW w:type="dxa" w:w="2016"/>
            <w:shd w:fill="F8FAFC"/>
            <w:vAlign w:val="center"/>
          </w:tcPr>
          <w:p>
            <w:pPr>
              <w:spacing w:after="0"/>
            </w:pPr>
            <w:r/>
            <w:r>
              <w:rPr>
                <w:rFonts w:ascii="Aptos" w:hAnsi="Aptos"/>
                <w:b w:val="0"/>
                <w:color w:val="0F172A"/>
                <w:sz w:val="17"/>
              </w:rPr>
              <w:t>Professionnel</w:t>
            </w:r>
          </w:p>
        </w:tc>
        <w:tc>
          <w:tcPr>
            <w:tcW w:type="dxa" w:w="2736"/>
            <w:shd w:fill="F8FAFC"/>
            <w:vAlign w:val="center"/>
          </w:tcPr>
          <w:p>
            <w:pPr>
              <w:spacing w:after="0"/>
            </w:pPr>
            <w:r/>
            <w:r>
              <w:rPr>
                <w:rFonts w:ascii="Aptos" w:hAnsi="Aptos"/>
                <w:b w:val="0"/>
                <w:color w:val="0F172A"/>
                <w:sz w:val="17"/>
              </w:rPr>
              <w:t>Réserver vite et recevoir une facture.</w:t>
            </w:r>
          </w:p>
        </w:tc>
        <w:tc>
          <w:tcPr>
            <w:tcW w:type="dxa" w:w="2592"/>
            <w:shd w:fill="F8FAFC"/>
            <w:vAlign w:val="center"/>
          </w:tcPr>
          <w:p>
            <w:pPr>
              <w:spacing w:after="0"/>
            </w:pPr>
            <w:r/>
            <w:r>
              <w:rPr>
                <w:rFonts w:ascii="Aptos" w:hAnsi="Aptos"/>
                <w:b w:val="0"/>
                <w:color w:val="0F172A"/>
                <w:sz w:val="17"/>
              </w:rPr>
              <w:t>Perte de temps, manque de fiabilité.</w:t>
            </w:r>
          </w:p>
        </w:tc>
        <w:tc>
          <w:tcPr>
            <w:tcW w:type="dxa" w:w="3600"/>
            <w:shd w:fill="F8FAFC"/>
            <w:vAlign w:val="center"/>
          </w:tcPr>
          <w:p>
            <w:pPr>
              <w:spacing w:after="0"/>
            </w:pPr>
            <w:r/>
            <w:r>
              <w:rPr>
                <w:rFonts w:ascii="Aptos" w:hAnsi="Aptos"/>
                <w:b w:val="0"/>
                <w:color w:val="0F172A"/>
                <w:sz w:val="17"/>
              </w:rPr>
              <w:t>Formulaire court, réservation pour un tiers, informations de facturation.</w:t>
            </w:r>
          </w:p>
        </w:tc>
      </w:tr>
      <w:tr>
        <w:tc>
          <w:tcPr>
            <w:tcW w:type="dxa" w:w="2016"/>
            <w:vAlign w:val="center"/>
          </w:tcPr>
          <w:p>
            <w:pPr>
              <w:spacing w:after="0"/>
            </w:pPr>
            <w:r/>
            <w:r>
              <w:rPr>
                <w:rFonts w:ascii="Aptos" w:hAnsi="Aptos"/>
                <w:b w:val="0"/>
                <w:color w:val="0F172A"/>
                <w:sz w:val="17"/>
              </w:rPr>
              <w:t>Famille ou groupe</w:t>
            </w:r>
          </w:p>
        </w:tc>
        <w:tc>
          <w:tcPr>
            <w:tcW w:type="dxa" w:w="2736"/>
            <w:vAlign w:val="center"/>
          </w:tcPr>
          <w:p>
            <w:pPr>
              <w:spacing w:after="0"/>
            </w:pPr>
            <w:r/>
            <w:r>
              <w:rPr>
                <w:rFonts w:ascii="Aptos" w:hAnsi="Aptos"/>
                <w:b w:val="0"/>
                <w:color w:val="0F172A"/>
                <w:sz w:val="17"/>
              </w:rPr>
              <w:t>Choisir un véhicule adapté.</w:t>
            </w:r>
          </w:p>
        </w:tc>
        <w:tc>
          <w:tcPr>
            <w:tcW w:type="dxa" w:w="2592"/>
            <w:vAlign w:val="center"/>
          </w:tcPr>
          <w:p>
            <w:pPr>
              <w:spacing w:after="0"/>
            </w:pPr>
            <w:r/>
            <w:r>
              <w:rPr>
                <w:rFonts w:ascii="Aptos" w:hAnsi="Aptos"/>
                <w:b w:val="0"/>
                <w:color w:val="0F172A"/>
                <w:sz w:val="17"/>
              </w:rPr>
              <w:t>Capacité insuffisante, suppléments cachés.</w:t>
            </w:r>
          </w:p>
        </w:tc>
        <w:tc>
          <w:tcPr>
            <w:tcW w:type="dxa" w:w="3600"/>
            <w:vAlign w:val="center"/>
          </w:tcPr>
          <w:p>
            <w:pPr>
              <w:spacing w:after="0"/>
            </w:pPr>
            <w:r/>
            <w:r>
              <w:rPr>
                <w:rFonts w:ascii="Aptos" w:hAnsi="Aptos"/>
                <w:b w:val="0"/>
                <w:color w:val="0F172A"/>
                <w:sz w:val="17"/>
              </w:rPr>
              <w:t>Passagers et bagages visibles, cartes véhicules claires.</w:t>
            </w:r>
          </w:p>
        </w:tc>
      </w:tr>
      <w:tr>
        <w:tc>
          <w:tcPr>
            <w:tcW w:type="dxa" w:w="2016"/>
            <w:shd w:fill="F8FAFC"/>
            <w:vAlign w:val="center"/>
          </w:tcPr>
          <w:p>
            <w:pPr>
              <w:spacing w:after="0"/>
            </w:pPr>
            <w:r/>
            <w:r>
              <w:rPr>
                <w:rFonts w:ascii="Aptos" w:hAnsi="Aptos"/>
                <w:b w:val="0"/>
                <w:color w:val="0F172A"/>
                <w:sz w:val="17"/>
              </w:rPr>
              <w:t>Client local pressé</w:t>
            </w:r>
          </w:p>
        </w:tc>
        <w:tc>
          <w:tcPr>
            <w:tcW w:type="dxa" w:w="2736"/>
            <w:shd w:fill="F8FAFC"/>
            <w:vAlign w:val="center"/>
          </w:tcPr>
          <w:p>
            <w:pPr>
              <w:spacing w:after="0"/>
            </w:pPr>
            <w:r/>
            <w:r>
              <w:rPr>
                <w:rFonts w:ascii="Aptos" w:hAnsi="Aptos"/>
                <w:b w:val="0"/>
                <w:color w:val="0F172A"/>
                <w:sz w:val="17"/>
              </w:rPr>
              <w:t>Trouver un chauffeur rapidement.</w:t>
            </w:r>
          </w:p>
        </w:tc>
        <w:tc>
          <w:tcPr>
            <w:tcW w:type="dxa" w:w="2592"/>
            <w:shd w:fill="F8FAFC"/>
            <w:vAlign w:val="center"/>
          </w:tcPr>
          <w:p>
            <w:pPr>
              <w:spacing w:after="0"/>
            </w:pPr>
            <w:r/>
            <w:r>
              <w:rPr>
                <w:rFonts w:ascii="Aptos" w:hAnsi="Aptos"/>
                <w:b w:val="0"/>
                <w:color w:val="0F172A"/>
                <w:sz w:val="17"/>
              </w:rPr>
              <w:t>Formulaire trop long, manque de réponse.</w:t>
            </w:r>
          </w:p>
        </w:tc>
        <w:tc>
          <w:tcPr>
            <w:tcW w:type="dxa" w:w="3600"/>
            <w:shd w:fill="F8FAFC"/>
            <w:vAlign w:val="center"/>
          </w:tcPr>
          <w:p>
            <w:pPr>
              <w:spacing w:after="0"/>
            </w:pPr>
            <w:r/>
            <w:r>
              <w:rPr>
                <w:rFonts w:ascii="Aptos" w:hAnsi="Aptos"/>
                <w:b w:val="0"/>
                <w:color w:val="0F172A"/>
                <w:sz w:val="17"/>
              </w:rPr>
              <w:t>Départ, destination, date/heure puis estimation et contact.</w:t>
            </w:r>
          </w:p>
        </w:tc>
      </w:tr>
    </w:tbl>
    <w:p/>
    <w:p>
      <w:pPr>
        <w:pStyle w:val="Heading2"/>
      </w:pPr>
      <w:r>
        <w:t>4.2 Job principal</w:t>
      </w:r>
    </w:p>
    <w:p>
      <w:pPr>
        <w:pStyle w:val="Decision"/>
      </w:pPr>
      <w:r>
        <w:t>« Lorsque je dois organiser un déplacement à Lyon, je veux connaître rapidement les conditions et sécuriser un véhicule adapté, afin d’éviter l’incertitude et d’arriver à l’heure. »</w:t>
      </w:r>
    </w:p>
    <w:p>
      <w:pPr>
        <w:pStyle w:val="Heading2"/>
      </w:pPr>
      <w:r>
        <w:t>4.3 Parcours de réservation cible</w:t>
      </w:r>
    </w:p>
    <w:tbl>
      <w:tblPr>
        <w:tblStyle w:val="TableGrid"/>
        <w:tblW w:type="auto" w:w="0"/>
        <w:jc w:val="center"/>
        <w:tblLook w:firstColumn="1" w:firstRow="1" w:lastColumn="0" w:lastRow="0" w:noHBand="0" w:noVBand="1" w:val="04A0"/>
      </w:tblPr>
      <w:tblGrid>
        <w:gridCol w:w="5040"/>
        <w:gridCol w:w="5040"/>
      </w:tblGrid>
      <w:tr>
        <w:tc>
          <w:tcPr>
            <w:tcW w:type="dxa" w:w="1152"/>
            <w:shd w:fill="0F172A"/>
            <w:vAlign w:val="center"/>
          </w:tcPr>
          <w:p>
            <w:pPr>
              <w:spacing w:after="0"/>
            </w:pPr>
            <w:r/>
            <w:r>
              <w:rPr>
                <w:rFonts w:ascii="Aptos" w:hAnsi="Aptos"/>
                <w:b/>
                <w:color w:val="FFFFFF"/>
                <w:sz w:val="18"/>
              </w:rPr>
              <w:t>Étape</w:t>
            </w:r>
          </w:p>
        </w:tc>
        <w:tc>
          <w:tcPr>
            <w:tcW w:type="dxa" w:w="8352"/>
            <w:shd w:fill="0F172A"/>
            <w:vAlign w:val="center"/>
          </w:tcPr>
          <w:p>
            <w:pPr>
              <w:spacing w:after="0"/>
            </w:pPr>
            <w:r/>
            <w:r>
              <w:rPr>
                <w:rFonts w:ascii="Aptos" w:hAnsi="Aptos"/>
                <w:b/>
                <w:color w:val="FFFFFF"/>
                <w:sz w:val="18"/>
              </w:rPr>
              <w:t>Action utilisateur</w:t>
            </w:r>
          </w:p>
        </w:tc>
      </w:tr>
      <w:tr>
        <w:tc>
          <w:tcPr>
            <w:tcW w:type="dxa" w:w="1152"/>
            <w:vAlign w:val="center"/>
          </w:tcPr>
          <w:p>
            <w:pPr>
              <w:spacing w:after="0"/>
            </w:pPr>
            <w:r/>
            <w:r>
              <w:rPr>
                <w:rFonts w:ascii="Aptos" w:hAnsi="Aptos"/>
                <w:b w:val="0"/>
                <w:color w:val="0F172A"/>
                <w:sz w:val="17"/>
              </w:rPr>
              <w:t>1</w:t>
            </w:r>
          </w:p>
        </w:tc>
        <w:tc>
          <w:tcPr>
            <w:tcW w:type="dxa" w:w="8352"/>
            <w:vAlign w:val="center"/>
          </w:tcPr>
          <w:p>
            <w:pPr>
              <w:spacing w:after="0"/>
            </w:pPr>
            <w:r/>
            <w:r>
              <w:rPr>
                <w:rFonts w:ascii="Aptos" w:hAnsi="Aptos"/>
                <w:b w:val="0"/>
                <w:color w:val="0F172A"/>
                <w:sz w:val="17"/>
              </w:rPr>
              <w:t>Départ et destination</w:t>
            </w:r>
          </w:p>
        </w:tc>
      </w:tr>
      <w:tr>
        <w:tc>
          <w:tcPr>
            <w:tcW w:type="dxa" w:w="1152"/>
            <w:shd w:fill="F8FAFC"/>
            <w:vAlign w:val="center"/>
          </w:tcPr>
          <w:p>
            <w:pPr>
              <w:spacing w:after="0"/>
            </w:pPr>
            <w:r/>
            <w:r>
              <w:rPr>
                <w:rFonts w:ascii="Aptos" w:hAnsi="Aptos"/>
                <w:b w:val="0"/>
                <w:color w:val="0F172A"/>
                <w:sz w:val="17"/>
              </w:rPr>
              <w:t>2</w:t>
            </w:r>
          </w:p>
        </w:tc>
        <w:tc>
          <w:tcPr>
            <w:tcW w:type="dxa" w:w="8352"/>
            <w:shd w:fill="F8FAFC"/>
            <w:vAlign w:val="center"/>
          </w:tcPr>
          <w:p>
            <w:pPr>
              <w:spacing w:after="0"/>
            </w:pPr>
            <w:r/>
            <w:r>
              <w:rPr>
                <w:rFonts w:ascii="Aptos" w:hAnsi="Aptos"/>
                <w:b w:val="0"/>
                <w:color w:val="0F172A"/>
                <w:sz w:val="17"/>
              </w:rPr>
              <w:t>Date et heure</w:t>
            </w:r>
          </w:p>
        </w:tc>
      </w:tr>
      <w:tr>
        <w:tc>
          <w:tcPr>
            <w:tcW w:type="dxa" w:w="1152"/>
            <w:vAlign w:val="center"/>
          </w:tcPr>
          <w:p>
            <w:pPr>
              <w:spacing w:after="0"/>
            </w:pPr>
            <w:r/>
            <w:r>
              <w:rPr>
                <w:rFonts w:ascii="Aptos" w:hAnsi="Aptos"/>
                <w:b w:val="0"/>
                <w:color w:val="0F172A"/>
                <w:sz w:val="17"/>
              </w:rPr>
              <w:t>3</w:t>
            </w:r>
          </w:p>
        </w:tc>
        <w:tc>
          <w:tcPr>
            <w:tcW w:type="dxa" w:w="8352"/>
            <w:vAlign w:val="center"/>
          </w:tcPr>
          <w:p>
            <w:pPr>
              <w:spacing w:after="0"/>
            </w:pPr>
            <w:r/>
            <w:r>
              <w:rPr>
                <w:rFonts w:ascii="Aptos" w:hAnsi="Aptos"/>
                <w:b w:val="0"/>
                <w:color w:val="0F172A"/>
                <w:sz w:val="17"/>
              </w:rPr>
              <w:t>Passagers, bagages et options</w:t>
            </w:r>
          </w:p>
        </w:tc>
      </w:tr>
      <w:tr>
        <w:tc>
          <w:tcPr>
            <w:tcW w:type="dxa" w:w="1152"/>
            <w:shd w:fill="F8FAFC"/>
            <w:vAlign w:val="center"/>
          </w:tcPr>
          <w:p>
            <w:pPr>
              <w:spacing w:after="0"/>
            </w:pPr>
            <w:r/>
            <w:r>
              <w:rPr>
                <w:rFonts w:ascii="Aptos" w:hAnsi="Aptos"/>
                <w:b w:val="0"/>
                <w:color w:val="0F172A"/>
                <w:sz w:val="17"/>
              </w:rPr>
              <w:t>4</w:t>
            </w:r>
          </w:p>
        </w:tc>
        <w:tc>
          <w:tcPr>
            <w:tcW w:type="dxa" w:w="8352"/>
            <w:shd w:fill="F8FAFC"/>
            <w:vAlign w:val="center"/>
          </w:tcPr>
          <w:p>
            <w:pPr>
              <w:spacing w:after="0"/>
            </w:pPr>
            <w:r/>
            <w:r>
              <w:rPr>
                <w:rFonts w:ascii="Aptos" w:hAnsi="Aptos"/>
                <w:b w:val="0"/>
                <w:color w:val="0F172A"/>
                <w:sz w:val="17"/>
              </w:rPr>
              <w:t>Choix du véhicule</w:t>
            </w:r>
          </w:p>
        </w:tc>
      </w:tr>
      <w:tr>
        <w:tc>
          <w:tcPr>
            <w:tcW w:type="dxa" w:w="1152"/>
            <w:vAlign w:val="center"/>
          </w:tcPr>
          <w:p>
            <w:pPr>
              <w:spacing w:after="0"/>
            </w:pPr>
            <w:r/>
            <w:r>
              <w:rPr>
                <w:rFonts w:ascii="Aptos" w:hAnsi="Aptos"/>
                <w:b w:val="0"/>
                <w:color w:val="0F172A"/>
                <w:sz w:val="17"/>
              </w:rPr>
              <w:t>5</w:t>
            </w:r>
          </w:p>
        </w:tc>
        <w:tc>
          <w:tcPr>
            <w:tcW w:type="dxa" w:w="8352"/>
            <w:vAlign w:val="center"/>
          </w:tcPr>
          <w:p>
            <w:pPr>
              <w:spacing w:after="0"/>
            </w:pPr>
            <w:r/>
            <w:r>
              <w:rPr>
                <w:rFonts w:ascii="Aptos" w:hAnsi="Aptos"/>
                <w:b w:val="0"/>
                <w:color w:val="0F172A"/>
                <w:sz w:val="17"/>
              </w:rPr>
              <w:t>Prix ou estimation</w:t>
            </w:r>
          </w:p>
        </w:tc>
      </w:tr>
      <w:tr>
        <w:tc>
          <w:tcPr>
            <w:tcW w:type="dxa" w:w="1152"/>
            <w:shd w:fill="F8FAFC"/>
            <w:vAlign w:val="center"/>
          </w:tcPr>
          <w:p>
            <w:pPr>
              <w:spacing w:after="0"/>
            </w:pPr>
            <w:r/>
            <w:r>
              <w:rPr>
                <w:rFonts w:ascii="Aptos" w:hAnsi="Aptos"/>
                <w:b w:val="0"/>
                <w:color w:val="0F172A"/>
                <w:sz w:val="17"/>
              </w:rPr>
              <w:t>6</w:t>
            </w:r>
          </w:p>
        </w:tc>
        <w:tc>
          <w:tcPr>
            <w:tcW w:type="dxa" w:w="8352"/>
            <w:shd w:fill="F8FAFC"/>
            <w:vAlign w:val="center"/>
          </w:tcPr>
          <w:p>
            <w:pPr>
              <w:spacing w:after="0"/>
            </w:pPr>
            <w:r/>
            <w:r>
              <w:rPr>
                <w:rFonts w:ascii="Aptos" w:hAnsi="Aptos"/>
                <w:b w:val="0"/>
                <w:color w:val="0F172A"/>
                <w:sz w:val="17"/>
              </w:rPr>
              <w:t>Coordonnées</w:t>
            </w:r>
          </w:p>
        </w:tc>
      </w:tr>
      <w:tr>
        <w:tc>
          <w:tcPr>
            <w:tcW w:type="dxa" w:w="1152"/>
            <w:vAlign w:val="center"/>
          </w:tcPr>
          <w:p>
            <w:pPr>
              <w:spacing w:after="0"/>
            </w:pPr>
            <w:r/>
            <w:r>
              <w:rPr>
                <w:rFonts w:ascii="Aptos" w:hAnsi="Aptos"/>
                <w:b w:val="0"/>
                <w:color w:val="0F172A"/>
                <w:sz w:val="17"/>
              </w:rPr>
              <w:t>7</w:t>
            </w:r>
          </w:p>
        </w:tc>
        <w:tc>
          <w:tcPr>
            <w:tcW w:type="dxa" w:w="8352"/>
            <w:vAlign w:val="center"/>
          </w:tcPr>
          <w:p>
            <w:pPr>
              <w:spacing w:after="0"/>
            </w:pPr>
            <w:r/>
            <w:r>
              <w:rPr>
                <w:rFonts w:ascii="Aptos" w:hAnsi="Aptos"/>
                <w:b w:val="0"/>
                <w:color w:val="0F172A"/>
                <w:sz w:val="17"/>
              </w:rPr>
              <w:t>Paiement ou confirmation</w:t>
            </w:r>
          </w:p>
        </w:tc>
      </w:tr>
      <w:tr>
        <w:tc>
          <w:tcPr>
            <w:tcW w:type="dxa" w:w="1152"/>
            <w:shd w:fill="F8FAFC"/>
            <w:vAlign w:val="center"/>
          </w:tcPr>
          <w:p>
            <w:pPr>
              <w:spacing w:after="0"/>
            </w:pPr>
            <w:r/>
            <w:r>
              <w:rPr>
                <w:rFonts w:ascii="Aptos" w:hAnsi="Aptos"/>
                <w:b w:val="0"/>
                <w:color w:val="0F172A"/>
                <w:sz w:val="17"/>
              </w:rPr>
              <w:t>8</w:t>
            </w:r>
          </w:p>
        </w:tc>
        <w:tc>
          <w:tcPr>
            <w:tcW w:type="dxa" w:w="8352"/>
            <w:shd w:fill="F8FAFC"/>
            <w:vAlign w:val="center"/>
          </w:tcPr>
          <w:p>
            <w:pPr>
              <w:spacing w:after="0"/>
            </w:pPr>
            <w:r/>
            <w:r>
              <w:rPr>
                <w:rFonts w:ascii="Aptos" w:hAnsi="Aptos"/>
                <w:b w:val="0"/>
                <w:color w:val="0F172A"/>
                <w:sz w:val="17"/>
              </w:rPr>
              <w:t>Récapitulatif et contact</w:t>
            </w:r>
          </w:p>
        </w:tc>
      </w:tr>
    </w:tbl>
    <w:p/>
    <w:p>
      <w:pPr>
        <w:pStyle w:val="Heading2"/>
      </w:pPr>
      <w:r>
        <w:t>4.4 Principes UX non négociables</w:t>
      </w:r>
    </w:p>
    <w:p>
      <w:pPr>
        <w:pStyle w:val="ListBullet"/>
        <w:spacing w:after="40"/>
      </w:pPr>
      <w:r>
        <w:t>Le premier écran de réservation ne demande pas toutes les coordonnées personnelles.</w:t>
      </w:r>
    </w:p>
    <w:p>
      <w:pPr>
        <w:pStyle w:val="ListBullet"/>
        <w:spacing w:after="40"/>
      </w:pPr>
      <w:r>
        <w:t>Le formulaire est découpé en étapes courtes sur mobile.</w:t>
      </w:r>
    </w:p>
    <w:p>
      <w:pPr>
        <w:pStyle w:val="ListBullet"/>
        <w:spacing w:after="40"/>
      </w:pPr>
      <w:r>
        <w:t>Les capacités des véhicules sont explicites : passagers et bagages.</w:t>
      </w:r>
    </w:p>
    <w:p>
      <w:pPr>
        <w:pStyle w:val="ListBullet"/>
        <w:spacing w:after="40"/>
      </w:pPr>
      <w:r>
        <w:t>Le prix ou la méthode de calcul est compréhensible avant confirmation.</w:t>
      </w:r>
    </w:p>
    <w:p>
      <w:pPr>
        <w:pStyle w:val="ListBullet"/>
        <w:spacing w:after="40"/>
      </w:pPr>
      <w:r>
        <w:t>La création d’un compte n’est pas obligatoire au lancement.</w:t>
      </w:r>
    </w:p>
    <w:p>
      <w:pPr>
        <w:pStyle w:val="ListBullet"/>
        <w:spacing w:after="40"/>
      </w:pPr>
      <w:r>
        <w:t>La confirmation affiche le trajet, l’horaire, le véhicule, le montant, le statut et le contact.</w:t>
      </w:r>
    </w:p>
    <w:p>
      <w:pPr>
        <w:pStyle w:val="ListBullet"/>
        <w:spacing w:after="40"/>
      </w:pPr>
      <w:r>
        <w:t>Les options spécifiques apparaissent uniquement lorsque pertinentes : aéroport, gare, animal, siège enfant ou réservation pour un tiers.</w:t>
      </w:r>
    </w:p>
    <w:p>
      <w:pPr>
        <w:pStyle w:val="Heading1"/>
      </w:pPr>
      <w:r>
        <w:t>5. Solution fonctionnelle et technique retenue</w:t>
      </w:r>
    </w:p>
    <w:p>
      <w:pPr>
        <w:pStyle w:val="Heading2"/>
      </w:pPr>
      <w:r>
        <w:t>5.1 Architecture du lancement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0F172A"/>
            <w:vAlign w:val="center"/>
          </w:tcPr>
          <w:p>
            <w:pPr>
              <w:spacing w:after="0"/>
            </w:pPr>
            <w:r/>
            <w:r>
              <w:rPr>
                <w:rFonts w:ascii="Aptos" w:hAnsi="Aptos"/>
                <w:b/>
                <w:color w:val="FFFFFF"/>
                <w:sz w:val="18"/>
              </w:rPr>
              <w:t>Couche</w:t>
            </w:r>
          </w:p>
        </w:tc>
        <w:tc>
          <w:tcPr>
            <w:tcW w:type="dxa" w:w="3312"/>
            <w:shd w:fill="0F172A"/>
            <w:vAlign w:val="center"/>
          </w:tcPr>
          <w:p>
            <w:pPr>
              <w:spacing w:after="0"/>
            </w:pPr>
            <w:r/>
            <w:r>
              <w:rPr>
                <w:rFonts w:ascii="Aptos" w:hAnsi="Aptos"/>
                <w:b/>
                <w:color w:val="FFFFFF"/>
                <w:sz w:val="18"/>
              </w:rPr>
              <w:t>Solution</w:t>
            </w:r>
          </w:p>
        </w:tc>
        <w:tc>
          <w:tcPr>
            <w:tcW w:type="dxa" w:w="4320"/>
            <w:shd w:fill="0F172A"/>
            <w:vAlign w:val="center"/>
          </w:tcPr>
          <w:p>
            <w:pPr>
              <w:spacing w:after="0"/>
            </w:pPr>
            <w:r/>
            <w:r>
              <w:rPr>
                <w:rFonts w:ascii="Aptos" w:hAnsi="Aptos"/>
                <w:b/>
                <w:color w:val="FFFFFF"/>
                <w:sz w:val="18"/>
              </w:rPr>
              <w:t>Rôle</w:t>
            </w:r>
          </w:p>
        </w:tc>
      </w:tr>
      <w:tr>
        <w:tc>
          <w:tcPr>
            <w:tcW w:type="dxa" w:w="2160"/>
            <w:vAlign w:val="center"/>
          </w:tcPr>
          <w:p>
            <w:pPr>
              <w:spacing w:after="0"/>
            </w:pPr>
            <w:r/>
            <w:r>
              <w:rPr>
                <w:rFonts w:ascii="Aptos" w:hAnsi="Aptos"/>
                <w:b w:val="0"/>
                <w:color w:val="0F172A"/>
                <w:sz w:val="17"/>
              </w:rPr>
              <w:t>CMS</w:t>
            </w:r>
          </w:p>
        </w:tc>
        <w:tc>
          <w:tcPr>
            <w:tcW w:type="dxa" w:w="3312"/>
            <w:vAlign w:val="center"/>
          </w:tcPr>
          <w:p>
            <w:pPr>
              <w:spacing w:after="0"/>
            </w:pPr>
            <w:r/>
            <w:r>
              <w:rPr>
                <w:rFonts w:ascii="Aptos" w:hAnsi="Aptos"/>
                <w:b w:val="0"/>
                <w:color w:val="0F172A"/>
                <w:sz w:val="17"/>
              </w:rPr>
              <w:t>WordPress</w:t>
            </w:r>
          </w:p>
        </w:tc>
        <w:tc>
          <w:tcPr>
            <w:tcW w:type="dxa" w:w="4320"/>
            <w:vAlign w:val="center"/>
          </w:tcPr>
          <w:p>
            <w:pPr>
              <w:spacing w:after="0"/>
            </w:pPr>
            <w:r/>
            <w:r>
              <w:rPr>
                <w:rFonts w:ascii="Aptos" w:hAnsi="Aptos"/>
                <w:b w:val="0"/>
                <w:color w:val="0F172A"/>
                <w:sz w:val="17"/>
              </w:rPr>
              <w:t>Gestion des pages, contenus, SEO et administration.</w:t>
            </w:r>
          </w:p>
        </w:tc>
      </w:tr>
      <w:tr>
        <w:tc>
          <w:tcPr>
            <w:tcW w:type="dxa" w:w="2160"/>
            <w:shd w:fill="F8FAFC"/>
            <w:vAlign w:val="center"/>
          </w:tcPr>
          <w:p>
            <w:pPr>
              <w:spacing w:after="0"/>
            </w:pPr>
            <w:r/>
            <w:r>
              <w:rPr>
                <w:rFonts w:ascii="Aptos" w:hAnsi="Aptos"/>
                <w:b w:val="0"/>
                <w:color w:val="0F172A"/>
                <w:sz w:val="17"/>
              </w:rPr>
              <w:t>Thème</w:t>
            </w:r>
          </w:p>
        </w:tc>
        <w:tc>
          <w:tcPr>
            <w:tcW w:type="dxa" w:w="3312"/>
            <w:shd w:fill="F8FAFC"/>
            <w:vAlign w:val="center"/>
          </w:tcPr>
          <w:p>
            <w:pPr>
              <w:spacing w:after="0"/>
            </w:pPr>
            <w:r/>
            <w:r>
              <w:rPr>
                <w:rFonts w:ascii="Aptos" w:hAnsi="Aptos"/>
                <w:b w:val="0"/>
                <w:color w:val="0F172A"/>
                <w:sz w:val="17"/>
              </w:rPr>
              <w:t>Ridek + thème enfant KD Driver</w:t>
            </w:r>
          </w:p>
        </w:tc>
        <w:tc>
          <w:tcPr>
            <w:tcW w:type="dxa" w:w="4320"/>
            <w:shd w:fill="F8FAFC"/>
            <w:vAlign w:val="center"/>
          </w:tcPr>
          <w:p>
            <w:pPr>
              <w:spacing w:after="0"/>
            </w:pPr>
            <w:r/>
            <w:r>
              <w:rPr>
                <w:rFonts w:ascii="Aptos" w:hAnsi="Aptos"/>
                <w:b w:val="0"/>
                <w:color w:val="0F172A"/>
                <w:sz w:val="17"/>
              </w:rPr>
              <w:t>Base visuelle et personnalisation sécurisée.</w:t>
            </w:r>
          </w:p>
        </w:tc>
      </w:tr>
      <w:tr>
        <w:tc>
          <w:tcPr>
            <w:tcW w:type="dxa" w:w="2160"/>
            <w:vAlign w:val="center"/>
          </w:tcPr>
          <w:p>
            <w:pPr>
              <w:spacing w:after="0"/>
            </w:pPr>
            <w:r/>
            <w:r>
              <w:rPr>
                <w:rFonts w:ascii="Aptos" w:hAnsi="Aptos"/>
                <w:b w:val="0"/>
                <w:color w:val="0F172A"/>
                <w:sz w:val="17"/>
              </w:rPr>
              <w:t>Éditeur</w:t>
            </w:r>
          </w:p>
        </w:tc>
        <w:tc>
          <w:tcPr>
            <w:tcW w:type="dxa" w:w="3312"/>
            <w:vAlign w:val="center"/>
          </w:tcPr>
          <w:p>
            <w:pPr>
              <w:spacing w:after="0"/>
            </w:pPr>
            <w:r/>
            <w:r>
              <w:rPr>
                <w:rFonts w:ascii="Aptos" w:hAnsi="Aptos"/>
                <w:b w:val="0"/>
                <w:color w:val="0F172A"/>
                <w:sz w:val="17"/>
              </w:rPr>
              <w:t>Elementor, si requis par Ridek</w:t>
            </w:r>
          </w:p>
        </w:tc>
        <w:tc>
          <w:tcPr>
            <w:tcW w:type="dxa" w:w="4320"/>
            <w:vAlign w:val="center"/>
          </w:tcPr>
          <w:p>
            <w:pPr>
              <w:spacing w:after="0"/>
            </w:pPr>
            <w:r/>
            <w:r>
              <w:rPr>
                <w:rFonts w:ascii="Aptos" w:hAnsi="Aptos"/>
                <w:b w:val="0"/>
                <w:color w:val="0F172A"/>
                <w:sz w:val="17"/>
              </w:rPr>
              <w:t>Modification rapide des pages et templates.</w:t>
            </w:r>
          </w:p>
        </w:tc>
      </w:tr>
      <w:tr>
        <w:tc>
          <w:tcPr>
            <w:tcW w:type="dxa" w:w="2160"/>
            <w:shd w:fill="F8FAFC"/>
            <w:vAlign w:val="center"/>
          </w:tcPr>
          <w:p>
            <w:pPr>
              <w:spacing w:after="0"/>
            </w:pPr>
            <w:r/>
            <w:r>
              <w:rPr>
                <w:rFonts w:ascii="Aptos" w:hAnsi="Aptos"/>
                <w:b w:val="0"/>
                <w:color w:val="0F172A"/>
                <w:sz w:val="17"/>
              </w:rPr>
              <w:t>Réservation</w:t>
            </w:r>
          </w:p>
        </w:tc>
        <w:tc>
          <w:tcPr>
            <w:tcW w:type="dxa" w:w="3312"/>
            <w:shd w:fill="F8FAFC"/>
            <w:vAlign w:val="center"/>
          </w:tcPr>
          <w:p>
            <w:pPr>
              <w:spacing w:after="0"/>
            </w:pPr>
            <w:r/>
            <w:r>
              <w:rPr>
                <w:rFonts w:ascii="Aptos" w:hAnsi="Aptos"/>
                <w:b w:val="0"/>
                <w:color w:val="0F172A"/>
                <w:sz w:val="17"/>
              </w:rPr>
              <w:t>Chauffeur Booking existant</w:t>
            </w:r>
          </w:p>
        </w:tc>
        <w:tc>
          <w:tcPr>
            <w:tcW w:type="dxa" w:w="4320"/>
            <w:shd w:fill="F8FAFC"/>
            <w:vAlign w:val="center"/>
          </w:tcPr>
          <w:p>
            <w:pPr>
              <w:spacing w:after="0"/>
            </w:pPr>
            <w:r/>
            <w:r>
              <w:rPr>
                <w:rFonts w:ascii="Aptos" w:hAnsi="Aptos"/>
                <w:b w:val="0"/>
                <w:color w:val="0F172A"/>
                <w:sz w:val="17"/>
              </w:rPr>
              <w:t>Trajet, véhicule, options, tarif et réservation.</w:t>
            </w:r>
          </w:p>
        </w:tc>
      </w:tr>
      <w:tr>
        <w:tc>
          <w:tcPr>
            <w:tcW w:type="dxa" w:w="2160"/>
            <w:vAlign w:val="center"/>
          </w:tcPr>
          <w:p>
            <w:pPr>
              <w:spacing w:after="0"/>
            </w:pPr>
            <w:r/>
            <w:r>
              <w:rPr>
                <w:rFonts w:ascii="Aptos" w:hAnsi="Aptos"/>
                <w:b w:val="0"/>
                <w:color w:val="0F172A"/>
                <w:sz w:val="17"/>
              </w:rPr>
              <w:t>Paiement</w:t>
            </w:r>
          </w:p>
        </w:tc>
        <w:tc>
          <w:tcPr>
            <w:tcW w:type="dxa" w:w="3312"/>
            <w:vAlign w:val="center"/>
          </w:tcPr>
          <w:p>
            <w:pPr>
              <w:spacing w:after="0"/>
            </w:pPr>
            <w:r/>
            <w:r>
              <w:rPr>
                <w:rFonts w:ascii="Aptos" w:hAnsi="Aptos"/>
                <w:b w:val="0"/>
                <w:color w:val="0F172A"/>
                <w:sz w:val="17"/>
              </w:rPr>
              <w:t>Solutions compatibles avec le module</w:t>
            </w:r>
          </w:p>
        </w:tc>
        <w:tc>
          <w:tcPr>
            <w:tcW w:type="dxa" w:w="4320"/>
            <w:vAlign w:val="center"/>
          </w:tcPr>
          <w:p>
            <w:pPr>
              <w:spacing w:after="0"/>
            </w:pPr>
            <w:r/>
            <w:r>
              <w:rPr>
                <w:rFonts w:ascii="Aptos" w:hAnsi="Aptos"/>
                <w:b w:val="0"/>
                <w:color w:val="0F172A"/>
                <w:sz w:val="17"/>
              </w:rPr>
              <w:t>Carte et autres moyens selon validation.</w:t>
            </w:r>
          </w:p>
        </w:tc>
      </w:tr>
      <w:tr>
        <w:tc>
          <w:tcPr>
            <w:tcW w:type="dxa" w:w="2160"/>
            <w:shd w:fill="F8FAFC"/>
            <w:vAlign w:val="center"/>
          </w:tcPr>
          <w:p>
            <w:pPr>
              <w:spacing w:after="0"/>
            </w:pPr>
            <w:r/>
            <w:r>
              <w:rPr>
                <w:rFonts w:ascii="Aptos" w:hAnsi="Aptos"/>
                <w:b w:val="0"/>
                <w:color w:val="0F172A"/>
                <w:sz w:val="17"/>
              </w:rPr>
              <w:t>Notifications lancement</w:t>
            </w:r>
          </w:p>
        </w:tc>
        <w:tc>
          <w:tcPr>
            <w:tcW w:type="dxa" w:w="3312"/>
            <w:shd w:fill="F8FAFC"/>
            <w:vAlign w:val="center"/>
          </w:tcPr>
          <w:p>
            <w:pPr>
              <w:spacing w:after="0"/>
            </w:pPr>
            <w:r/>
            <w:r>
              <w:rPr>
                <w:rFonts w:ascii="Aptos" w:hAnsi="Aptos"/>
                <w:b w:val="0"/>
                <w:color w:val="0F172A"/>
                <w:sz w:val="17"/>
              </w:rPr>
              <w:t>E-mail + tableau de bord WordPress</w:t>
            </w:r>
          </w:p>
        </w:tc>
        <w:tc>
          <w:tcPr>
            <w:tcW w:type="dxa" w:w="4320"/>
            <w:shd w:fill="F8FAFC"/>
            <w:vAlign w:val="center"/>
          </w:tcPr>
          <w:p>
            <w:pPr>
              <w:spacing w:after="0"/>
            </w:pPr>
            <w:r/>
            <w:r>
              <w:rPr>
                <w:rFonts w:ascii="Aptos" w:hAnsi="Aptos"/>
                <w:b w:val="0"/>
                <w:color w:val="0F172A"/>
                <w:sz w:val="17"/>
              </w:rPr>
              <w:t>Réception et suivi de la demande.</w:t>
            </w:r>
          </w:p>
        </w:tc>
      </w:tr>
      <w:tr>
        <w:tc>
          <w:tcPr>
            <w:tcW w:type="dxa" w:w="2160"/>
            <w:vAlign w:val="center"/>
          </w:tcPr>
          <w:p>
            <w:pPr>
              <w:spacing w:after="0"/>
            </w:pPr>
            <w:r/>
            <w:r>
              <w:rPr>
                <w:rFonts w:ascii="Aptos" w:hAnsi="Aptos"/>
                <w:b w:val="0"/>
                <w:color w:val="0F172A"/>
                <w:sz w:val="17"/>
              </w:rPr>
              <w:t>Notifications futures</w:t>
            </w:r>
          </w:p>
        </w:tc>
        <w:tc>
          <w:tcPr>
            <w:tcW w:type="dxa" w:w="3312"/>
            <w:vAlign w:val="center"/>
          </w:tcPr>
          <w:p>
            <w:pPr>
              <w:spacing w:after="0"/>
            </w:pPr>
            <w:r/>
            <w:r>
              <w:rPr>
                <w:rFonts w:ascii="Aptos" w:hAnsi="Aptos"/>
                <w:b w:val="0"/>
                <w:color w:val="0F172A"/>
                <w:sz w:val="17"/>
              </w:rPr>
              <w:t>WhatsApp via API ou automatisation</w:t>
            </w:r>
          </w:p>
        </w:tc>
        <w:tc>
          <w:tcPr>
            <w:tcW w:type="dxa" w:w="4320"/>
            <w:vAlign w:val="center"/>
          </w:tcPr>
          <w:p>
            <w:pPr>
              <w:spacing w:after="0"/>
            </w:pPr>
            <w:r/>
            <w:r>
              <w:rPr>
                <w:rFonts w:ascii="Aptos" w:hAnsi="Aptos"/>
                <w:b w:val="0"/>
                <w:color w:val="0F172A"/>
                <w:sz w:val="17"/>
              </w:rPr>
              <w:t>À traiter dans un sprint séparé.</w:t>
            </w:r>
          </w:p>
        </w:tc>
      </w:tr>
      <w:tr>
        <w:tc>
          <w:tcPr>
            <w:tcW w:type="dxa" w:w="2160"/>
            <w:shd w:fill="F8FAFC"/>
            <w:vAlign w:val="center"/>
          </w:tcPr>
          <w:p>
            <w:pPr>
              <w:spacing w:after="0"/>
            </w:pPr>
            <w:r/>
            <w:r>
              <w:rPr>
                <w:rFonts w:ascii="Aptos" w:hAnsi="Aptos"/>
                <w:b w:val="0"/>
                <w:color w:val="0F172A"/>
                <w:sz w:val="17"/>
              </w:rPr>
              <w:t>SEO/Tracking</w:t>
            </w:r>
          </w:p>
        </w:tc>
        <w:tc>
          <w:tcPr>
            <w:tcW w:type="dxa" w:w="3312"/>
            <w:shd w:fill="F8FAFC"/>
            <w:vAlign w:val="center"/>
          </w:tcPr>
          <w:p>
            <w:pPr>
              <w:spacing w:after="0"/>
            </w:pPr>
            <w:r/>
            <w:r>
              <w:rPr>
                <w:rFonts w:ascii="Aptos" w:hAnsi="Aptos"/>
                <w:b w:val="0"/>
                <w:color w:val="0F172A"/>
                <w:sz w:val="17"/>
              </w:rPr>
              <w:t>Rank Math ou équivalent + GTM/GA4/GSC</w:t>
            </w:r>
          </w:p>
        </w:tc>
        <w:tc>
          <w:tcPr>
            <w:tcW w:type="dxa" w:w="4320"/>
            <w:shd w:fill="F8FAFC"/>
            <w:vAlign w:val="center"/>
          </w:tcPr>
          <w:p>
            <w:pPr>
              <w:spacing w:after="0"/>
            </w:pPr>
            <w:r/>
            <w:r>
              <w:rPr>
                <w:rFonts w:ascii="Aptos" w:hAnsi="Aptos"/>
                <w:b w:val="0"/>
                <w:color w:val="0F172A"/>
                <w:sz w:val="17"/>
              </w:rPr>
              <w:t>Référencement et mesure des conversions.</w:t>
            </w:r>
          </w:p>
        </w:tc>
      </w:tr>
    </w:tbl>
    <w:p/>
    <w:p>
      <w:pPr>
        <w:pStyle w:val="Heading2"/>
      </w:pPr>
      <w:r>
        <w:t>5.2 Règles de personnalisation</w:t>
      </w:r>
    </w:p>
    <w:p>
      <w:pPr>
        <w:pStyle w:val="ListBullet"/>
        <w:spacing w:after="40"/>
      </w:pPr>
      <w:r>
        <w:t>Ne jamais modifier directement le thème parent Ridek.</w:t>
      </w:r>
    </w:p>
    <w:p>
      <w:pPr>
        <w:pStyle w:val="ListBullet"/>
        <w:spacing w:after="40"/>
      </w:pPr>
      <w:r>
        <w:t>Créer ou utiliser un thème enfant KD Driver.</w:t>
      </w:r>
    </w:p>
    <w:p>
      <w:pPr>
        <w:pStyle w:val="ListBullet"/>
        <w:spacing w:after="40"/>
      </w:pPr>
      <w:r>
        <w:t>Remplacer toutes les références, images et textes de démonstration.</w:t>
      </w:r>
    </w:p>
    <w:p>
      <w:pPr>
        <w:pStyle w:val="ListBullet"/>
        <w:spacing w:after="40"/>
      </w:pPr>
      <w:r>
        <w:t>Utiliser uniquement les coordonnées, tarifs et services validés.</w:t>
      </w:r>
    </w:p>
    <w:p>
      <w:pPr>
        <w:pStyle w:val="ListBullet"/>
        <w:spacing w:after="40"/>
      </w:pPr>
      <w:r>
        <w:t>Ne pas ajouter de plugin sans justification.</w:t>
      </w:r>
    </w:p>
    <w:p>
      <w:pPr>
        <w:pStyle w:val="ListBullet"/>
        <w:spacing w:after="40"/>
      </w:pPr>
      <w:r>
        <w:t>Conserver une sauvegarde et un environnement de staging.</w:t>
      </w:r>
    </w:p>
    <w:p>
      <w:pPr>
        <w:pStyle w:val="ListBullet"/>
        <w:spacing w:after="40"/>
      </w:pPr>
      <w:r>
        <w:t>Documenter toute personnalisation sensible ou non standard.</w:t>
      </w:r>
    </w:p>
    <w:p>
      <w:pPr>
        <w:pStyle w:val="Heading1"/>
      </w:pPr>
      <w:r>
        <w:t>6. Arborescence et pages du site</w:t>
      </w:r>
    </w:p>
    <w:p>
      <w:pPr>
        <w:pStyle w:val="Heading2"/>
      </w:pPr>
      <w:r>
        <w:t>6.1 Pages MVP</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0F172A"/>
            <w:vAlign w:val="center"/>
          </w:tcPr>
          <w:p>
            <w:pPr>
              <w:spacing w:after="0"/>
            </w:pPr>
            <w:r/>
            <w:r>
              <w:rPr>
                <w:rFonts w:ascii="Aptos" w:hAnsi="Aptos"/>
                <w:b/>
                <w:color w:val="FFFFFF"/>
                <w:sz w:val="18"/>
              </w:rPr>
              <w:t>Priorité</w:t>
            </w:r>
          </w:p>
        </w:tc>
        <w:tc>
          <w:tcPr>
            <w:tcW w:type="dxa" w:w="3456"/>
            <w:shd w:fill="0F172A"/>
            <w:vAlign w:val="center"/>
          </w:tcPr>
          <w:p>
            <w:pPr>
              <w:spacing w:after="0"/>
            </w:pPr>
            <w:r/>
            <w:r>
              <w:rPr>
                <w:rFonts w:ascii="Aptos" w:hAnsi="Aptos"/>
                <w:b/>
                <w:color w:val="FFFFFF"/>
                <w:sz w:val="18"/>
              </w:rPr>
              <w:t>Page</w:t>
            </w:r>
          </w:p>
        </w:tc>
        <w:tc>
          <w:tcPr>
            <w:tcW w:type="dxa" w:w="5184"/>
            <w:shd w:fill="0F172A"/>
            <w:vAlign w:val="center"/>
          </w:tcPr>
          <w:p>
            <w:pPr>
              <w:spacing w:after="0"/>
            </w:pPr>
            <w:r/>
            <w:r>
              <w:rPr>
                <w:rFonts w:ascii="Aptos" w:hAnsi="Aptos"/>
                <w:b/>
                <w:color w:val="FFFFFF"/>
                <w:sz w:val="18"/>
              </w:rPr>
              <w:t>Objectif principal</w:t>
            </w:r>
          </w:p>
        </w:tc>
      </w:tr>
      <w:tr>
        <w:tc>
          <w:tcPr>
            <w:tcW w:type="dxa" w:w="1152"/>
            <w:vAlign w:val="center"/>
          </w:tcPr>
          <w:p>
            <w:pPr>
              <w:spacing w:after="0"/>
            </w:pPr>
            <w:r/>
            <w:r>
              <w:rPr>
                <w:rFonts w:ascii="Aptos" w:hAnsi="Aptos"/>
                <w:b w:val="0"/>
                <w:color w:val="0F172A"/>
                <w:sz w:val="17"/>
              </w:rPr>
              <w:t>P0</w:t>
            </w:r>
          </w:p>
        </w:tc>
        <w:tc>
          <w:tcPr>
            <w:tcW w:type="dxa" w:w="3456"/>
            <w:vAlign w:val="center"/>
          </w:tcPr>
          <w:p>
            <w:pPr>
              <w:spacing w:after="0"/>
            </w:pPr>
            <w:r/>
            <w:r>
              <w:rPr>
                <w:rFonts w:ascii="Aptos" w:hAnsi="Aptos"/>
                <w:b w:val="0"/>
                <w:color w:val="0F172A"/>
                <w:sz w:val="17"/>
              </w:rPr>
              <w:t>Accueil</w:t>
            </w:r>
          </w:p>
        </w:tc>
        <w:tc>
          <w:tcPr>
            <w:tcW w:type="dxa" w:w="5184"/>
            <w:vAlign w:val="center"/>
          </w:tcPr>
          <w:p>
            <w:pPr>
              <w:spacing w:after="0"/>
            </w:pPr>
            <w:r/>
            <w:r>
              <w:rPr>
                <w:rFonts w:ascii="Aptos" w:hAnsi="Aptos"/>
                <w:b w:val="0"/>
                <w:color w:val="0F172A"/>
                <w:sz w:val="17"/>
              </w:rPr>
              <w:t>Présenter, rassurer et lancer une réservation.</w:t>
            </w:r>
          </w:p>
        </w:tc>
      </w:tr>
      <w:tr>
        <w:tc>
          <w:tcPr>
            <w:tcW w:type="dxa" w:w="1152"/>
            <w:shd w:fill="F8FAFC"/>
            <w:vAlign w:val="center"/>
          </w:tcPr>
          <w:p>
            <w:pPr>
              <w:spacing w:after="0"/>
            </w:pPr>
            <w:r/>
            <w:r>
              <w:rPr>
                <w:rFonts w:ascii="Aptos" w:hAnsi="Aptos"/>
                <w:b w:val="0"/>
                <w:color w:val="0F172A"/>
                <w:sz w:val="17"/>
              </w:rPr>
              <w:t>P0</w:t>
            </w:r>
          </w:p>
        </w:tc>
        <w:tc>
          <w:tcPr>
            <w:tcW w:type="dxa" w:w="3456"/>
            <w:shd w:fill="F8FAFC"/>
            <w:vAlign w:val="center"/>
          </w:tcPr>
          <w:p>
            <w:pPr>
              <w:spacing w:after="0"/>
            </w:pPr>
            <w:r/>
            <w:r>
              <w:rPr>
                <w:rFonts w:ascii="Aptos" w:hAnsi="Aptos"/>
                <w:b w:val="0"/>
                <w:color w:val="0F172A"/>
                <w:sz w:val="17"/>
              </w:rPr>
              <w:t>Réserver un VTC</w:t>
            </w:r>
          </w:p>
        </w:tc>
        <w:tc>
          <w:tcPr>
            <w:tcW w:type="dxa" w:w="5184"/>
            <w:shd w:fill="F8FAFC"/>
            <w:vAlign w:val="center"/>
          </w:tcPr>
          <w:p>
            <w:pPr>
              <w:spacing w:after="0"/>
            </w:pPr>
            <w:r/>
            <w:r>
              <w:rPr>
                <w:rFonts w:ascii="Aptos" w:hAnsi="Aptos"/>
                <w:b w:val="0"/>
                <w:color w:val="0F172A"/>
                <w:sz w:val="17"/>
              </w:rPr>
              <w:t>Tunnel de réservation complet.</w:t>
            </w:r>
          </w:p>
        </w:tc>
      </w:tr>
      <w:tr>
        <w:tc>
          <w:tcPr>
            <w:tcW w:type="dxa" w:w="1152"/>
            <w:vAlign w:val="center"/>
          </w:tcPr>
          <w:p>
            <w:pPr>
              <w:spacing w:after="0"/>
            </w:pPr>
            <w:r/>
            <w:r>
              <w:rPr>
                <w:rFonts w:ascii="Aptos" w:hAnsi="Aptos"/>
                <w:b w:val="0"/>
                <w:color w:val="0F172A"/>
                <w:sz w:val="17"/>
              </w:rPr>
              <w:t>P0</w:t>
            </w:r>
          </w:p>
        </w:tc>
        <w:tc>
          <w:tcPr>
            <w:tcW w:type="dxa" w:w="3456"/>
            <w:vAlign w:val="center"/>
          </w:tcPr>
          <w:p>
            <w:pPr>
              <w:spacing w:after="0"/>
            </w:pPr>
            <w:r/>
            <w:r>
              <w:rPr>
                <w:rFonts w:ascii="Aptos" w:hAnsi="Aptos"/>
                <w:b w:val="0"/>
                <w:color w:val="0F172A"/>
                <w:sz w:val="17"/>
              </w:rPr>
              <w:t>Nos véhicules</w:t>
            </w:r>
          </w:p>
        </w:tc>
        <w:tc>
          <w:tcPr>
            <w:tcW w:type="dxa" w:w="5184"/>
            <w:vAlign w:val="center"/>
          </w:tcPr>
          <w:p>
            <w:pPr>
              <w:spacing w:after="0"/>
            </w:pPr>
            <w:r/>
            <w:r>
              <w:rPr>
                <w:rFonts w:ascii="Aptos" w:hAnsi="Aptos"/>
                <w:b w:val="0"/>
                <w:color w:val="0F172A"/>
                <w:sz w:val="17"/>
              </w:rPr>
              <w:t>Montrer les véhicules, capacités et usages.</w:t>
            </w:r>
          </w:p>
        </w:tc>
      </w:tr>
      <w:tr>
        <w:tc>
          <w:tcPr>
            <w:tcW w:type="dxa" w:w="1152"/>
            <w:shd w:fill="F8FAFC"/>
            <w:vAlign w:val="center"/>
          </w:tcPr>
          <w:p>
            <w:pPr>
              <w:spacing w:after="0"/>
            </w:pPr>
            <w:r/>
            <w:r>
              <w:rPr>
                <w:rFonts w:ascii="Aptos" w:hAnsi="Aptos"/>
                <w:b w:val="0"/>
                <w:color w:val="0F172A"/>
                <w:sz w:val="17"/>
              </w:rPr>
              <w:t>P0</w:t>
            </w:r>
          </w:p>
        </w:tc>
        <w:tc>
          <w:tcPr>
            <w:tcW w:type="dxa" w:w="3456"/>
            <w:shd w:fill="F8FAFC"/>
            <w:vAlign w:val="center"/>
          </w:tcPr>
          <w:p>
            <w:pPr>
              <w:spacing w:after="0"/>
            </w:pPr>
            <w:r/>
            <w:r>
              <w:rPr>
                <w:rFonts w:ascii="Aptos" w:hAnsi="Aptos"/>
                <w:b w:val="0"/>
                <w:color w:val="0F172A"/>
                <w:sz w:val="17"/>
              </w:rPr>
              <w:t>Tarifs</w:t>
            </w:r>
          </w:p>
        </w:tc>
        <w:tc>
          <w:tcPr>
            <w:tcW w:type="dxa" w:w="5184"/>
            <w:shd w:fill="F8FAFC"/>
            <w:vAlign w:val="center"/>
          </w:tcPr>
          <w:p>
            <w:pPr>
              <w:spacing w:after="0"/>
            </w:pPr>
            <w:r/>
            <w:r>
              <w:rPr>
                <w:rFonts w:ascii="Aptos" w:hAnsi="Aptos"/>
                <w:b w:val="0"/>
                <w:color w:val="0F172A"/>
                <w:sz w:val="17"/>
              </w:rPr>
              <w:t>Expliquer les règles et suppléments.</w:t>
            </w:r>
          </w:p>
        </w:tc>
      </w:tr>
      <w:tr>
        <w:tc>
          <w:tcPr>
            <w:tcW w:type="dxa" w:w="1152"/>
            <w:vAlign w:val="center"/>
          </w:tcPr>
          <w:p>
            <w:pPr>
              <w:spacing w:after="0"/>
            </w:pPr>
            <w:r/>
            <w:r>
              <w:rPr>
                <w:rFonts w:ascii="Aptos" w:hAnsi="Aptos"/>
                <w:b w:val="0"/>
                <w:color w:val="0F172A"/>
                <w:sz w:val="17"/>
              </w:rPr>
              <w:t>P0</w:t>
            </w:r>
          </w:p>
        </w:tc>
        <w:tc>
          <w:tcPr>
            <w:tcW w:type="dxa" w:w="3456"/>
            <w:vAlign w:val="center"/>
          </w:tcPr>
          <w:p>
            <w:pPr>
              <w:spacing w:after="0"/>
            </w:pPr>
            <w:r/>
            <w:r>
              <w:rPr>
                <w:rFonts w:ascii="Aptos" w:hAnsi="Aptos"/>
                <w:b w:val="0"/>
                <w:color w:val="0F172A"/>
                <w:sz w:val="17"/>
              </w:rPr>
              <w:t>Transfert aéroport Lyon Saint-Exupéry</w:t>
            </w:r>
          </w:p>
        </w:tc>
        <w:tc>
          <w:tcPr>
            <w:tcW w:type="dxa" w:w="5184"/>
            <w:vAlign w:val="center"/>
          </w:tcPr>
          <w:p>
            <w:pPr>
              <w:spacing w:after="0"/>
            </w:pPr>
            <w:r/>
            <w:r>
              <w:rPr>
                <w:rFonts w:ascii="Aptos" w:hAnsi="Aptos"/>
                <w:b w:val="0"/>
                <w:color w:val="0F172A"/>
                <w:sz w:val="17"/>
              </w:rPr>
              <w:t>Capter une intention commerciale forte.</w:t>
            </w:r>
          </w:p>
        </w:tc>
      </w:tr>
      <w:tr>
        <w:tc>
          <w:tcPr>
            <w:tcW w:type="dxa" w:w="1152"/>
            <w:shd w:fill="F8FAFC"/>
            <w:vAlign w:val="center"/>
          </w:tcPr>
          <w:p>
            <w:pPr>
              <w:spacing w:after="0"/>
            </w:pPr>
            <w:r/>
            <w:r>
              <w:rPr>
                <w:rFonts w:ascii="Aptos" w:hAnsi="Aptos"/>
                <w:b w:val="0"/>
                <w:color w:val="0F172A"/>
                <w:sz w:val="17"/>
              </w:rPr>
              <w:t>P0</w:t>
            </w:r>
          </w:p>
        </w:tc>
        <w:tc>
          <w:tcPr>
            <w:tcW w:type="dxa" w:w="3456"/>
            <w:shd w:fill="F8FAFC"/>
            <w:vAlign w:val="center"/>
          </w:tcPr>
          <w:p>
            <w:pPr>
              <w:spacing w:after="0"/>
            </w:pPr>
            <w:r/>
            <w:r>
              <w:rPr>
                <w:rFonts w:ascii="Aptos" w:hAnsi="Aptos"/>
                <w:b w:val="0"/>
                <w:color w:val="0F172A"/>
                <w:sz w:val="17"/>
              </w:rPr>
              <w:t>Gare Lyon Part-Dieu</w:t>
            </w:r>
          </w:p>
        </w:tc>
        <w:tc>
          <w:tcPr>
            <w:tcW w:type="dxa" w:w="5184"/>
            <w:shd w:fill="F8FAFC"/>
            <w:vAlign w:val="center"/>
          </w:tcPr>
          <w:p>
            <w:pPr>
              <w:spacing w:after="0"/>
            </w:pPr>
            <w:r/>
            <w:r>
              <w:rPr>
                <w:rFonts w:ascii="Aptos" w:hAnsi="Aptos"/>
                <w:b w:val="0"/>
                <w:color w:val="0F172A"/>
                <w:sz w:val="17"/>
              </w:rPr>
              <w:t>Réservation gare et trajets fréquents.</w:t>
            </w:r>
          </w:p>
        </w:tc>
      </w:tr>
      <w:tr>
        <w:tc>
          <w:tcPr>
            <w:tcW w:type="dxa" w:w="1152"/>
            <w:vAlign w:val="center"/>
          </w:tcPr>
          <w:p>
            <w:pPr>
              <w:spacing w:after="0"/>
            </w:pPr>
            <w:r/>
            <w:r>
              <w:rPr>
                <w:rFonts w:ascii="Aptos" w:hAnsi="Aptos"/>
                <w:b w:val="0"/>
                <w:color w:val="0F172A"/>
                <w:sz w:val="17"/>
              </w:rPr>
              <w:t>P0</w:t>
            </w:r>
          </w:p>
        </w:tc>
        <w:tc>
          <w:tcPr>
            <w:tcW w:type="dxa" w:w="3456"/>
            <w:vAlign w:val="center"/>
          </w:tcPr>
          <w:p>
            <w:pPr>
              <w:spacing w:after="0"/>
            </w:pPr>
            <w:r/>
            <w:r>
              <w:rPr>
                <w:rFonts w:ascii="Aptos" w:hAnsi="Aptos"/>
                <w:b w:val="0"/>
                <w:color w:val="0F172A"/>
                <w:sz w:val="17"/>
              </w:rPr>
              <w:t>Gare Lyon Perrache</w:t>
            </w:r>
          </w:p>
        </w:tc>
        <w:tc>
          <w:tcPr>
            <w:tcW w:type="dxa" w:w="5184"/>
            <w:vAlign w:val="center"/>
          </w:tcPr>
          <w:p>
            <w:pPr>
              <w:spacing w:after="0"/>
            </w:pPr>
            <w:r/>
            <w:r>
              <w:rPr>
                <w:rFonts w:ascii="Aptos" w:hAnsi="Aptos"/>
                <w:b w:val="0"/>
                <w:color w:val="0F172A"/>
                <w:sz w:val="17"/>
              </w:rPr>
              <w:t>Réservation gare et prise en charge.</w:t>
            </w:r>
          </w:p>
        </w:tc>
      </w:tr>
      <w:tr>
        <w:tc>
          <w:tcPr>
            <w:tcW w:type="dxa" w:w="1152"/>
            <w:shd w:fill="F8FAFC"/>
            <w:vAlign w:val="center"/>
          </w:tcPr>
          <w:p>
            <w:pPr>
              <w:spacing w:after="0"/>
            </w:pPr>
            <w:r/>
            <w:r>
              <w:rPr>
                <w:rFonts w:ascii="Aptos" w:hAnsi="Aptos"/>
                <w:b w:val="0"/>
                <w:color w:val="0F172A"/>
                <w:sz w:val="17"/>
              </w:rPr>
              <w:t>P0</w:t>
            </w:r>
          </w:p>
        </w:tc>
        <w:tc>
          <w:tcPr>
            <w:tcW w:type="dxa" w:w="3456"/>
            <w:shd w:fill="F8FAFC"/>
            <w:vAlign w:val="center"/>
          </w:tcPr>
          <w:p>
            <w:pPr>
              <w:spacing w:after="0"/>
            </w:pPr>
            <w:r/>
            <w:r>
              <w:rPr>
                <w:rFonts w:ascii="Aptos" w:hAnsi="Aptos"/>
                <w:b w:val="0"/>
                <w:color w:val="0F172A"/>
                <w:sz w:val="17"/>
              </w:rPr>
              <w:t>Chauffeur privé entreprise</w:t>
            </w:r>
          </w:p>
        </w:tc>
        <w:tc>
          <w:tcPr>
            <w:tcW w:type="dxa" w:w="5184"/>
            <w:shd w:fill="F8FAFC"/>
            <w:vAlign w:val="center"/>
          </w:tcPr>
          <w:p>
            <w:pPr>
              <w:spacing w:after="0"/>
            </w:pPr>
            <w:r/>
            <w:r>
              <w:rPr>
                <w:rFonts w:ascii="Aptos" w:hAnsi="Aptos"/>
                <w:b w:val="0"/>
                <w:color w:val="0F172A"/>
                <w:sz w:val="17"/>
              </w:rPr>
              <w:t>Acquisition B2B et facturation.</w:t>
            </w:r>
          </w:p>
        </w:tc>
      </w:tr>
      <w:tr>
        <w:tc>
          <w:tcPr>
            <w:tcW w:type="dxa" w:w="1152"/>
            <w:vAlign w:val="center"/>
          </w:tcPr>
          <w:p>
            <w:pPr>
              <w:spacing w:after="0"/>
            </w:pPr>
            <w:r/>
            <w:r>
              <w:rPr>
                <w:rFonts w:ascii="Aptos" w:hAnsi="Aptos"/>
                <w:b w:val="0"/>
                <w:color w:val="0F172A"/>
                <w:sz w:val="17"/>
              </w:rPr>
              <w:t>P1</w:t>
            </w:r>
          </w:p>
        </w:tc>
        <w:tc>
          <w:tcPr>
            <w:tcW w:type="dxa" w:w="3456"/>
            <w:vAlign w:val="center"/>
          </w:tcPr>
          <w:p>
            <w:pPr>
              <w:spacing w:after="0"/>
            </w:pPr>
            <w:r/>
            <w:r>
              <w:rPr>
                <w:rFonts w:ascii="Aptos" w:hAnsi="Aptos"/>
                <w:b w:val="0"/>
                <w:color w:val="0F172A"/>
                <w:sz w:val="17"/>
              </w:rPr>
              <w:t>Mise à disposition</w:t>
            </w:r>
          </w:p>
        </w:tc>
        <w:tc>
          <w:tcPr>
            <w:tcW w:type="dxa" w:w="5184"/>
            <w:vAlign w:val="center"/>
          </w:tcPr>
          <w:p>
            <w:pPr>
              <w:spacing w:after="0"/>
            </w:pPr>
            <w:r/>
            <w:r>
              <w:rPr>
                <w:rFonts w:ascii="Aptos" w:hAnsi="Aptos"/>
                <w:b w:val="0"/>
                <w:color w:val="0F172A"/>
                <w:sz w:val="17"/>
              </w:rPr>
              <w:t>Prestations horaires ou multi-arrêts.</w:t>
            </w:r>
          </w:p>
        </w:tc>
      </w:tr>
      <w:tr>
        <w:tc>
          <w:tcPr>
            <w:tcW w:type="dxa" w:w="1152"/>
            <w:shd w:fill="F8FAFC"/>
            <w:vAlign w:val="center"/>
          </w:tcPr>
          <w:p>
            <w:pPr>
              <w:spacing w:after="0"/>
            </w:pPr>
            <w:r/>
            <w:r>
              <w:rPr>
                <w:rFonts w:ascii="Aptos" w:hAnsi="Aptos"/>
                <w:b w:val="0"/>
                <w:color w:val="0F172A"/>
                <w:sz w:val="17"/>
              </w:rPr>
              <w:t>P1</w:t>
            </w:r>
          </w:p>
        </w:tc>
        <w:tc>
          <w:tcPr>
            <w:tcW w:type="dxa" w:w="3456"/>
            <w:shd w:fill="F8FAFC"/>
            <w:vAlign w:val="center"/>
          </w:tcPr>
          <w:p>
            <w:pPr>
              <w:spacing w:after="0"/>
            </w:pPr>
            <w:r/>
            <w:r>
              <w:rPr>
                <w:rFonts w:ascii="Aptos" w:hAnsi="Aptos"/>
                <w:b w:val="0"/>
                <w:color w:val="0F172A"/>
                <w:sz w:val="17"/>
              </w:rPr>
              <w:t>Longues distances</w:t>
            </w:r>
          </w:p>
        </w:tc>
        <w:tc>
          <w:tcPr>
            <w:tcW w:type="dxa" w:w="5184"/>
            <w:shd w:fill="F8FAFC"/>
            <w:vAlign w:val="center"/>
          </w:tcPr>
          <w:p>
            <w:pPr>
              <w:spacing w:after="0"/>
            </w:pPr>
            <w:r/>
            <w:r>
              <w:rPr>
                <w:rFonts w:ascii="Aptos" w:hAnsi="Aptos"/>
                <w:b w:val="0"/>
                <w:color w:val="0F172A"/>
                <w:sz w:val="17"/>
              </w:rPr>
              <w:t>Trajets interurbains et devis.</w:t>
            </w:r>
          </w:p>
        </w:tc>
      </w:tr>
      <w:tr>
        <w:tc>
          <w:tcPr>
            <w:tcW w:type="dxa" w:w="1152"/>
            <w:vAlign w:val="center"/>
          </w:tcPr>
          <w:p>
            <w:pPr>
              <w:spacing w:after="0"/>
            </w:pPr>
            <w:r/>
            <w:r>
              <w:rPr>
                <w:rFonts w:ascii="Aptos" w:hAnsi="Aptos"/>
                <w:b w:val="0"/>
                <w:color w:val="0F172A"/>
                <w:sz w:val="17"/>
              </w:rPr>
              <w:t>P1</w:t>
            </w:r>
          </w:p>
        </w:tc>
        <w:tc>
          <w:tcPr>
            <w:tcW w:type="dxa" w:w="3456"/>
            <w:vAlign w:val="center"/>
          </w:tcPr>
          <w:p>
            <w:pPr>
              <w:spacing w:after="0"/>
            </w:pPr>
            <w:r/>
            <w:r>
              <w:rPr>
                <w:rFonts w:ascii="Aptos" w:hAnsi="Aptos"/>
                <w:b w:val="0"/>
                <w:color w:val="0F172A"/>
                <w:sz w:val="17"/>
              </w:rPr>
              <w:t>À propos</w:t>
            </w:r>
          </w:p>
        </w:tc>
        <w:tc>
          <w:tcPr>
            <w:tcW w:type="dxa" w:w="5184"/>
            <w:vAlign w:val="center"/>
          </w:tcPr>
          <w:p>
            <w:pPr>
              <w:spacing w:after="0"/>
            </w:pPr>
            <w:r/>
            <w:r>
              <w:rPr>
                <w:rFonts w:ascii="Aptos" w:hAnsi="Aptos"/>
                <w:b w:val="0"/>
                <w:color w:val="0F172A"/>
                <w:sz w:val="17"/>
              </w:rPr>
              <w:t>Crédibilité et histoire de KD Driver.</w:t>
            </w:r>
          </w:p>
        </w:tc>
      </w:tr>
      <w:tr>
        <w:tc>
          <w:tcPr>
            <w:tcW w:type="dxa" w:w="1152"/>
            <w:shd w:fill="F8FAFC"/>
            <w:vAlign w:val="center"/>
          </w:tcPr>
          <w:p>
            <w:pPr>
              <w:spacing w:after="0"/>
            </w:pPr>
            <w:r/>
            <w:r>
              <w:rPr>
                <w:rFonts w:ascii="Aptos" w:hAnsi="Aptos"/>
                <w:b w:val="0"/>
                <w:color w:val="0F172A"/>
                <w:sz w:val="17"/>
              </w:rPr>
              <w:t>P0</w:t>
            </w:r>
          </w:p>
        </w:tc>
        <w:tc>
          <w:tcPr>
            <w:tcW w:type="dxa" w:w="3456"/>
            <w:shd w:fill="F8FAFC"/>
            <w:vAlign w:val="center"/>
          </w:tcPr>
          <w:p>
            <w:pPr>
              <w:spacing w:after="0"/>
            </w:pPr>
            <w:r/>
            <w:r>
              <w:rPr>
                <w:rFonts w:ascii="Aptos" w:hAnsi="Aptos"/>
                <w:b w:val="0"/>
                <w:color w:val="0F172A"/>
                <w:sz w:val="17"/>
              </w:rPr>
              <w:t>Contact</w:t>
            </w:r>
          </w:p>
        </w:tc>
        <w:tc>
          <w:tcPr>
            <w:tcW w:type="dxa" w:w="5184"/>
            <w:shd w:fill="F8FAFC"/>
            <w:vAlign w:val="center"/>
          </w:tcPr>
          <w:p>
            <w:pPr>
              <w:spacing w:after="0"/>
            </w:pPr>
            <w:r/>
            <w:r>
              <w:rPr>
                <w:rFonts w:ascii="Aptos" w:hAnsi="Aptos"/>
                <w:b w:val="0"/>
                <w:color w:val="0F172A"/>
                <w:sz w:val="17"/>
              </w:rPr>
              <w:t>Téléphone, WhatsApp, e-mail et formulaire.</w:t>
            </w:r>
          </w:p>
        </w:tc>
      </w:tr>
      <w:tr>
        <w:tc>
          <w:tcPr>
            <w:tcW w:type="dxa" w:w="1152"/>
            <w:vAlign w:val="center"/>
          </w:tcPr>
          <w:p>
            <w:pPr>
              <w:spacing w:after="0"/>
            </w:pPr>
            <w:r/>
            <w:r>
              <w:rPr>
                <w:rFonts w:ascii="Aptos" w:hAnsi="Aptos"/>
                <w:b w:val="0"/>
                <w:color w:val="0F172A"/>
                <w:sz w:val="17"/>
              </w:rPr>
              <w:t>P0</w:t>
            </w:r>
          </w:p>
        </w:tc>
        <w:tc>
          <w:tcPr>
            <w:tcW w:type="dxa" w:w="3456"/>
            <w:vAlign w:val="center"/>
          </w:tcPr>
          <w:p>
            <w:pPr>
              <w:spacing w:after="0"/>
            </w:pPr>
            <w:r/>
            <w:r>
              <w:rPr>
                <w:rFonts w:ascii="Aptos" w:hAnsi="Aptos"/>
                <w:b w:val="0"/>
                <w:color w:val="0F172A"/>
                <w:sz w:val="17"/>
              </w:rPr>
              <w:t>FAQ</w:t>
            </w:r>
          </w:p>
        </w:tc>
        <w:tc>
          <w:tcPr>
            <w:tcW w:type="dxa" w:w="5184"/>
            <w:vAlign w:val="center"/>
          </w:tcPr>
          <w:p>
            <w:pPr>
              <w:spacing w:after="0"/>
            </w:pPr>
            <w:r/>
            <w:r>
              <w:rPr>
                <w:rFonts w:ascii="Aptos" w:hAnsi="Aptos"/>
                <w:b w:val="0"/>
                <w:color w:val="0F172A"/>
                <w:sz w:val="17"/>
              </w:rPr>
              <w:t>Réduire les objections et rassurer.</w:t>
            </w:r>
          </w:p>
        </w:tc>
      </w:tr>
      <w:tr>
        <w:tc>
          <w:tcPr>
            <w:tcW w:type="dxa" w:w="1152"/>
            <w:shd w:fill="F8FAFC"/>
            <w:vAlign w:val="center"/>
          </w:tcPr>
          <w:p>
            <w:pPr>
              <w:spacing w:after="0"/>
            </w:pPr>
            <w:r/>
            <w:r>
              <w:rPr>
                <w:rFonts w:ascii="Aptos" w:hAnsi="Aptos"/>
                <w:b w:val="0"/>
                <w:color w:val="0F172A"/>
                <w:sz w:val="17"/>
              </w:rPr>
              <w:t>P0</w:t>
            </w:r>
          </w:p>
        </w:tc>
        <w:tc>
          <w:tcPr>
            <w:tcW w:type="dxa" w:w="3456"/>
            <w:shd w:fill="F8FAFC"/>
            <w:vAlign w:val="center"/>
          </w:tcPr>
          <w:p>
            <w:pPr>
              <w:spacing w:after="0"/>
            </w:pPr>
            <w:r/>
            <w:r>
              <w:rPr>
                <w:rFonts w:ascii="Aptos" w:hAnsi="Aptos"/>
                <w:b w:val="0"/>
                <w:color w:val="0F172A"/>
                <w:sz w:val="17"/>
              </w:rPr>
              <w:t>Mentions légales / Confidentialité / CGV</w:t>
            </w:r>
          </w:p>
        </w:tc>
        <w:tc>
          <w:tcPr>
            <w:tcW w:type="dxa" w:w="5184"/>
            <w:shd w:fill="F8FAFC"/>
            <w:vAlign w:val="center"/>
          </w:tcPr>
          <w:p>
            <w:pPr>
              <w:spacing w:after="0"/>
            </w:pPr>
            <w:r/>
            <w:r>
              <w:rPr>
                <w:rFonts w:ascii="Aptos" w:hAnsi="Aptos"/>
                <w:b w:val="0"/>
                <w:color w:val="0F172A"/>
                <w:sz w:val="17"/>
              </w:rPr>
              <w:t>Conformité et confiance.</w:t>
            </w:r>
          </w:p>
        </w:tc>
      </w:tr>
    </w:tbl>
    <w:p/>
    <w:p>
      <w:pPr>
        <w:pStyle w:val="Heading2"/>
      </w:pPr>
      <w:r>
        <w:t>6.2 Pages locales — deuxième vague</w:t>
      </w:r>
    </w:p>
    <w:p>
      <w:r>
        <w:t>Les premières pages locales seront produites après validation du template ville afin d’éviter les duplications faibles :</w:t>
      </w:r>
    </w:p>
    <w:p>
      <w:pPr>
        <w:pStyle w:val="ListBullet"/>
        <w:spacing w:after="40"/>
      </w:pPr>
      <w:r>
        <w:t>VTC Villeurbanne</w:t>
      </w:r>
    </w:p>
    <w:p>
      <w:pPr>
        <w:pStyle w:val="ListBullet"/>
        <w:spacing w:after="40"/>
      </w:pPr>
      <w:r>
        <w:t>VTC Bron</w:t>
      </w:r>
    </w:p>
    <w:p>
      <w:pPr>
        <w:pStyle w:val="ListBullet"/>
        <w:spacing w:after="40"/>
      </w:pPr>
      <w:r>
        <w:t>VTC Vénissieux</w:t>
      </w:r>
    </w:p>
    <w:p>
      <w:pPr>
        <w:pStyle w:val="ListBullet"/>
        <w:spacing w:after="40"/>
      </w:pPr>
      <w:r>
        <w:t>VTC Caluire-et-Cuire</w:t>
      </w:r>
    </w:p>
    <w:p>
      <w:pPr>
        <w:pStyle w:val="ListBullet"/>
        <w:spacing w:after="40"/>
      </w:pPr>
      <w:r>
        <w:t>VTC Écully</w:t>
      </w:r>
    </w:p>
    <w:p>
      <w:pPr>
        <w:pStyle w:val="ListBullet"/>
        <w:spacing w:after="40"/>
      </w:pPr>
      <w:r>
        <w:t>VTC Saint-Priest</w:t>
      </w:r>
    </w:p>
    <w:p>
      <w:pPr>
        <w:pStyle w:val="ListBullet"/>
        <w:spacing w:after="40"/>
      </w:pPr>
      <w:r>
        <w:t>VTC Meyzieu</w:t>
      </w:r>
    </w:p>
    <w:p>
      <w:pPr>
        <w:pStyle w:val="ListBullet"/>
        <w:spacing w:after="40"/>
      </w:pPr>
      <w:r>
        <w:t>VTC Vaulx-en-Velin</w:t>
      </w:r>
    </w:p>
    <w:p>
      <w:pPr>
        <w:pStyle w:val="ListBullet"/>
        <w:spacing w:after="40"/>
      </w:pPr>
      <w:r>
        <w:t>VTC Oullins-Pierre-Bénite</w:t>
      </w:r>
    </w:p>
    <w:p>
      <w:pPr>
        <w:pStyle w:val="ListBullet"/>
        <w:spacing w:after="40"/>
      </w:pPr>
      <w:r>
        <w:t>VTC Tassin-la-Demi-Lune</w:t>
      </w:r>
    </w:p>
    <w:p>
      <w:pPr>
        <w:pStyle w:val="Heading1"/>
      </w:pPr>
      <w:r>
        <w:t>7. Contenu et personnalisation visuelle</w:t>
      </w:r>
    </w:p>
    <w:p>
      <w:pPr>
        <w:pStyle w:val="Heading2"/>
      </w:pPr>
      <w:r>
        <w:t>7.1 Éléments à fournir ou valider</w:t>
      </w:r>
    </w:p>
    <w:tbl>
      <w:tblPr>
        <w:tblStyle w:val="TableGrid"/>
        <w:tblW w:type="auto" w:w="0"/>
        <w:jc w:val="center"/>
        <w:tblLook w:firstColumn="1" w:firstRow="1" w:lastColumn="0" w:lastRow="0" w:noHBand="0" w:noVBand="1" w:val="04A0"/>
      </w:tblPr>
      <w:tblGrid>
        <w:gridCol w:w="5040"/>
        <w:gridCol w:w="5040"/>
      </w:tblGrid>
      <w:tr>
        <w:tc>
          <w:tcPr>
            <w:tcW w:type="dxa" w:w="3312"/>
            <w:shd w:fill="0F172A"/>
            <w:vAlign w:val="center"/>
          </w:tcPr>
          <w:p>
            <w:pPr>
              <w:spacing w:after="0"/>
            </w:pPr>
            <w:r/>
            <w:r>
              <w:rPr>
                <w:rFonts w:ascii="Aptos" w:hAnsi="Aptos"/>
                <w:b/>
                <w:color w:val="FFFFFF"/>
                <w:sz w:val="18"/>
              </w:rPr>
              <w:t>Élément</w:t>
            </w:r>
          </w:p>
        </w:tc>
        <w:tc>
          <w:tcPr>
            <w:tcW w:type="dxa" w:w="6480"/>
            <w:shd w:fill="0F172A"/>
            <w:vAlign w:val="center"/>
          </w:tcPr>
          <w:p>
            <w:pPr>
              <w:spacing w:after="0"/>
            </w:pPr>
            <w:r/>
            <w:r>
              <w:rPr>
                <w:rFonts w:ascii="Aptos" w:hAnsi="Aptos"/>
                <w:b/>
                <w:color w:val="FFFFFF"/>
                <w:sz w:val="18"/>
              </w:rPr>
              <w:t>Statut attendu</w:t>
            </w:r>
          </w:p>
        </w:tc>
      </w:tr>
      <w:tr>
        <w:tc>
          <w:tcPr>
            <w:tcW w:type="dxa" w:w="3312"/>
            <w:vAlign w:val="center"/>
          </w:tcPr>
          <w:p>
            <w:pPr>
              <w:spacing w:after="0"/>
            </w:pPr>
            <w:r/>
            <w:r>
              <w:rPr>
                <w:rFonts w:ascii="Aptos" w:hAnsi="Aptos"/>
                <w:b w:val="0"/>
                <w:color w:val="0F172A"/>
                <w:sz w:val="17"/>
              </w:rPr>
              <w:t>Logo KD Driver</w:t>
            </w:r>
          </w:p>
        </w:tc>
        <w:tc>
          <w:tcPr>
            <w:tcW w:type="dxa" w:w="6480"/>
            <w:vAlign w:val="center"/>
          </w:tcPr>
          <w:p>
            <w:pPr>
              <w:spacing w:after="0"/>
            </w:pPr>
            <w:r/>
            <w:r>
              <w:rPr>
                <w:rFonts w:ascii="Aptos" w:hAnsi="Aptos"/>
                <w:b w:val="0"/>
                <w:color w:val="0F172A"/>
                <w:sz w:val="17"/>
              </w:rPr>
              <w:t>Fichier haute définition, fond transparent si possible.</w:t>
            </w:r>
          </w:p>
        </w:tc>
      </w:tr>
      <w:tr>
        <w:tc>
          <w:tcPr>
            <w:tcW w:type="dxa" w:w="3312"/>
            <w:shd w:fill="F8FAFC"/>
            <w:vAlign w:val="center"/>
          </w:tcPr>
          <w:p>
            <w:pPr>
              <w:spacing w:after="0"/>
            </w:pPr>
            <w:r/>
            <w:r>
              <w:rPr>
                <w:rFonts w:ascii="Aptos" w:hAnsi="Aptos"/>
                <w:b w:val="0"/>
                <w:color w:val="0F172A"/>
                <w:sz w:val="17"/>
              </w:rPr>
              <w:t>Photos des véhicules</w:t>
            </w:r>
          </w:p>
        </w:tc>
        <w:tc>
          <w:tcPr>
            <w:tcW w:type="dxa" w:w="6480"/>
            <w:shd w:fill="F8FAFC"/>
            <w:vAlign w:val="center"/>
          </w:tcPr>
          <w:p>
            <w:pPr>
              <w:spacing w:after="0"/>
            </w:pPr>
            <w:r/>
            <w:r>
              <w:rPr>
                <w:rFonts w:ascii="Aptos" w:hAnsi="Aptos"/>
                <w:b w:val="0"/>
                <w:color w:val="0F172A"/>
                <w:sz w:val="17"/>
              </w:rPr>
              <w:t>Images réelles, plusieurs angles, formats desktop et mobile.</w:t>
            </w:r>
          </w:p>
        </w:tc>
      </w:tr>
      <w:tr>
        <w:tc>
          <w:tcPr>
            <w:tcW w:type="dxa" w:w="3312"/>
            <w:vAlign w:val="center"/>
          </w:tcPr>
          <w:p>
            <w:pPr>
              <w:spacing w:after="0"/>
            </w:pPr>
            <w:r/>
            <w:r>
              <w:rPr>
                <w:rFonts w:ascii="Aptos" w:hAnsi="Aptos"/>
                <w:b w:val="0"/>
                <w:color w:val="0F172A"/>
                <w:sz w:val="17"/>
              </w:rPr>
              <w:t>Coordonnées</w:t>
            </w:r>
          </w:p>
        </w:tc>
        <w:tc>
          <w:tcPr>
            <w:tcW w:type="dxa" w:w="6480"/>
            <w:vAlign w:val="center"/>
          </w:tcPr>
          <w:p>
            <w:pPr>
              <w:spacing w:after="0"/>
            </w:pPr>
            <w:r/>
            <w:r>
              <w:rPr>
                <w:rFonts w:ascii="Aptos" w:hAnsi="Aptos"/>
                <w:b w:val="0"/>
                <w:color w:val="0F172A"/>
                <w:sz w:val="17"/>
              </w:rPr>
              <w:t>Téléphone, WhatsApp, e-mail, adresse ou zone d’activité.</w:t>
            </w:r>
          </w:p>
        </w:tc>
      </w:tr>
      <w:tr>
        <w:tc>
          <w:tcPr>
            <w:tcW w:type="dxa" w:w="3312"/>
            <w:shd w:fill="F8FAFC"/>
            <w:vAlign w:val="center"/>
          </w:tcPr>
          <w:p>
            <w:pPr>
              <w:spacing w:after="0"/>
            </w:pPr>
            <w:r/>
            <w:r>
              <w:rPr>
                <w:rFonts w:ascii="Aptos" w:hAnsi="Aptos"/>
                <w:b w:val="0"/>
                <w:color w:val="0F172A"/>
                <w:sz w:val="17"/>
              </w:rPr>
              <w:t>Services</w:t>
            </w:r>
          </w:p>
        </w:tc>
        <w:tc>
          <w:tcPr>
            <w:tcW w:type="dxa" w:w="6480"/>
            <w:shd w:fill="F8FAFC"/>
            <w:vAlign w:val="center"/>
          </w:tcPr>
          <w:p>
            <w:pPr>
              <w:spacing w:after="0"/>
            </w:pPr>
            <w:r/>
            <w:r>
              <w:rPr>
                <w:rFonts w:ascii="Aptos" w:hAnsi="Aptos"/>
                <w:b w:val="0"/>
                <w:color w:val="0F172A"/>
                <w:sz w:val="17"/>
              </w:rPr>
              <w:t>Liste définitive et conditions.</w:t>
            </w:r>
          </w:p>
        </w:tc>
      </w:tr>
      <w:tr>
        <w:tc>
          <w:tcPr>
            <w:tcW w:type="dxa" w:w="3312"/>
            <w:vAlign w:val="center"/>
          </w:tcPr>
          <w:p>
            <w:pPr>
              <w:spacing w:after="0"/>
            </w:pPr>
            <w:r/>
            <w:r>
              <w:rPr>
                <w:rFonts w:ascii="Aptos" w:hAnsi="Aptos"/>
                <w:b w:val="0"/>
                <w:color w:val="0F172A"/>
                <w:sz w:val="17"/>
              </w:rPr>
              <w:t>Tarifs</w:t>
            </w:r>
          </w:p>
        </w:tc>
        <w:tc>
          <w:tcPr>
            <w:tcW w:type="dxa" w:w="6480"/>
            <w:vAlign w:val="center"/>
          </w:tcPr>
          <w:p>
            <w:pPr>
              <w:spacing w:after="0"/>
            </w:pPr>
            <w:r/>
            <w:r>
              <w:rPr>
                <w:rFonts w:ascii="Aptos" w:hAnsi="Aptos"/>
                <w:b w:val="0"/>
                <w:color w:val="0F172A"/>
                <w:sz w:val="17"/>
              </w:rPr>
              <w:t>Règles validées et non ambiguës.</w:t>
            </w:r>
          </w:p>
        </w:tc>
      </w:tr>
      <w:tr>
        <w:tc>
          <w:tcPr>
            <w:tcW w:type="dxa" w:w="3312"/>
            <w:shd w:fill="F8FAFC"/>
            <w:vAlign w:val="center"/>
          </w:tcPr>
          <w:p>
            <w:pPr>
              <w:spacing w:after="0"/>
            </w:pPr>
            <w:r/>
            <w:r>
              <w:rPr>
                <w:rFonts w:ascii="Aptos" w:hAnsi="Aptos"/>
                <w:b w:val="0"/>
                <w:color w:val="0F172A"/>
                <w:sz w:val="17"/>
              </w:rPr>
              <w:t>Informations entreprise</w:t>
            </w:r>
          </w:p>
        </w:tc>
        <w:tc>
          <w:tcPr>
            <w:tcW w:type="dxa" w:w="6480"/>
            <w:shd w:fill="F8FAFC"/>
            <w:vAlign w:val="center"/>
          </w:tcPr>
          <w:p>
            <w:pPr>
              <w:spacing w:after="0"/>
            </w:pPr>
            <w:r/>
            <w:r>
              <w:rPr>
                <w:rFonts w:ascii="Aptos" w:hAnsi="Aptos"/>
                <w:b w:val="0"/>
                <w:color w:val="0F172A"/>
                <w:sz w:val="17"/>
              </w:rPr>
              <w:t>Raison sociale, SIRET, mentions légales.</w:t>
            </w:r>
          </w:p>
        </w:tc>
      </w:tr>
      <w:tr>
        <w:tc>
          <w:tcPr>
            <w:tcW w:type="dxa" w:w="3312"/>
            <w:vAlign w:val="center"/>
          </w:tcPr>
          <w:p>
            <w:pPr>
              <w:spacing w:after="0"/>
            </w:pPr>
            <w:r/>
            <w:r>
              <w:rPr>
                <w:rFonts w:ascii="Aptos" w:hAnsi="Aptos"/>
                <w:b w:val="0"/>
                <w:color w:val="0F172A"/>
                <w:sz w:val="17"/>
              </w:rPr>
              <w:t>Avis clients</w:t>
            </w:r>
          </w:p>
        </w:tc>
        <w:tc>
          <w:tcPr>
            <w:tcW w:type="dxa" w:w="6480"/>
            <w:vAlign w:val="center"/>
          </w:tcPr>
          <w:p>
            <w:pPr>
              <w:spacing w:after="0"/>
            </w:pPr>
            <w:r/>
            <w:r>
              <w:rPr>
                <w:rFonts w:ascii="Aptos" w:hAnsi="Aptos"/>
                <w:b w:val="0"/>
                <w:color w:val="0F172A"/>
                <w:sz w:val="17"/>
              </w:rPr>
              <w:t>Uniquement avis réels et vérifiables.</w:t>
            </w:r>
          </w:p>
        </w:tc>
      </w:tr>
      <w:tr>
        <w:tc>
          <w:tcPr>
            <w:tcW w:type="dxa" w:w="3312"/>
            <w:shd w:fill="F8FAFC"/>
            <w:vAlign w:val="center"/>
          </w:tcPr>
          <w:p>
            <w:pPr>
              <w:spacing w:after="0"/>
            </w:pPr>
            <w:r/>
            <w:r>
              <w:rPr>
                <w:rFonts w:ascii="Aptos" w:hAnsi="Aptos"/>
                <w:b w:val="0"/>
                <w:color w:val="0F172A"/>
                <w:sz w:val="17"/>
              </w:rPr>
              <w:t>Zones desservies</w:t>
            </w:r>
          </w:p>
        </w:tc>
        <w:tc>
          <w:tcPr>
            <w:tcW w:type="dxa" w:w="6480"/>
            <w:shd w:fill="F8FAFC"/>
            <w:vAlign w:val="center"/>
          </w:tcPr>
          <w:p>
            <w:pPr>
              <w:spacing w:after="0"/>
            </w:pPr>
            <w:r/>
            <w:r>
              <w:rPr>
                <w:rFonts w:ascii="Aptos" w:hAnsi="Aptos"/>
                <w:b w:val="0"/>
                <w:color w:val="0F172A"/>
                <w:sz w:val="17"/>
              </w:rPr>
              <w:t>Communes et secteurs prioritaires.</w:t>
            </w:r>
          </w:p>
        </w:tc>
      </w:tr>
    </w:tbl>
    <w:p/>
    <w:p>
      <w:pPr>
        <w:pStyle w:val="Heading2"/>
      </w:pPr>
      <w:r>
        <w:t>7.2 Rôle de l’IA et de Codex</w:t>
      </w:r>
    </w:p>
    <w:p>
      <w:pPr>
        <w:pStyle w:val="ListBullet"/>
        <w:spacing w:after="40"/>
      </w:pPr>
      <w:r>
        <w:t>Analyser les templates Ridek et identifier les zones à personnaliser.</w:t>
      </w:r>
    </w:p>
    <w:p>
      <w:pPr>
        <w:pStyle w:val="ListBullet"/>
        <w:spacing w:after="40"/>
      </w:pPr>
      <w:r>
        <w:t>Proposer et appliquer un design system cohérent avec le logo KD Driver.</w:t>
      </w:r>
    </w:p>
    <w:p>
      <w:pPr>
        <w:pStyle w:val="ListBullet"/>
        <w:spacing w:after="40"/>
      </w:pPr>
      <w:r>
        <w:t>Remplacer les images de démonstration par les véhicules et visuels fournis.</w:t>
      </w:r>
    </w:p>
    <w:p>
      <w:pPr>
        <w:pStyle w:val="ListBullet"/>
        <w:spacing w:after="40"/>
      </w:pPr>
      <w:r>
        <w:t>Réécrire rapidement les contenus dans un ton professionnel, local et orienté conversion.</w:t>
      </w:r>
    </w:p>
    <w:p>
      <w:pPr>
        <w:pStyle w:val="ListBullet"/>
        <w:spacing w:after="40"/>
      </w:pPr>
      <w:r>
        <w:t>Créer des variantes de titres, CTA, FAQ et textes SEO.</w:t>
      </w:r>
    </w:p>
    <w:p>
      <w:pPr>
        <w:pStyle w:val="ListBullet"/>
        <w:spacing w:after="40"/>
      </w:pPr>
      <w:r>
        <w:t>Créer ou ajuster les templates Elementor exportables.</w:t>
      </w:r>
    </w:p>
    <w:p>
      <w:pPr>
        <w:pStyle w:val="ListBullet"/>
        <w:spacing w:after="40"/>
      </w:pPr>
      <w:r>
        <w:t>Contrôler les textes résiduels, les liens, le responsive et les erreurs.</w:t>
      </w:r>
    </w:p>
    <w:p>
      <w:pPr>
        <w:pStyle w:val="ListBullet"/>
        <w:spacing w:after="40"/>
      </w:pPr>
      <w:r>
        <w:t>Générer une documentation de chaque modification importante.</w:t>
      </w:r>
    </w:p>
    <w:p>
      <w:pPr>
        <w:pStyle w:val="Decision"/>
      </w:pPr>
      <w:r>
        <w:t>L’IA accélère la production, mais aucune page n’est publiée sans validation humaine du contenu, des tarifs, des coordonnées et du rendu mobile.</w:t>
      </w:r>
    </w:p>
    <w:p>
      <w:pPr>
        <w:pStyle w:val="Heading1"/>
      </w:pPr>
      <w:r>
        <w:t>8. Module de réservation — MVP</w:t>
      </w:r>
    </w:p>
    <w:p>
      <w:pPr>
        <w:pStyle w:val="Heading2"/>
      </w:pPr>
      <w:r>
        <w:t>8.1 Données à collecter</w:t>
      </w:r>
    </w:p>
    <w:p>
      <w:pPr>
        <w:pStyle w:val="ListBullet"/>
        <w:spacing w:after="40"/>
      </w:pPr>
      <w:r>
        <w:t>Adresse de départ et destination.</w:t>
      </w:r>
    </w:p>
    <w:p>
      <w:pPr>
        <w:pStyle w:val="ListBullet"/>
        <w:spacing w:after="40"/>
      </w:pPr>
      <w:r>
        <w:t>Date et heure de prise en charge.</w:t>
      </w:r>
    </w:p>
    <w:p>
      <w:pPr>
        <w:pStyle w:val="ListBullet"/>
        <w:spacing w:after="40"/>
      </w:pPr>
      <w:r>
        <w:t>Nombre de passagers et de bagages.</w:t>
      </w:r>
    </w:p>
    <w:p>
      <w:pPr>
        <w:pStyle w:val="ListBullet"/>
        <w:spacing w:after="40"/>
      </w:pPr>
      <w:r>
        <w:t>Type de véhicule.</w:t>
      </w:r>
    </w:p>
    <w:p>
      <w:pPr>
        <w:pStyle w:val="ListBullet"/>
        <w:spacing w:after="40"/>
      </w:pPr>
      <w:r>
        <w:t>Options : aéroport, gare, animal, siège enfant, attente ou autre selon validation.</w:t>
      </w:r>
    </w:p>
    <w:p>
      <w:pPr>
        <w:pStyle w:val="ListBullet"/>
        <w:spacing w:after="40"/>
      </w:pPr>
      <w:r>
        <w:t>Nom, téléphone et e-mail.</w:t>
      </w:r>
    </w:p>
    <w:p>
      <w:pPr>
        <w:pStyle w:val="ListBullet"/>
        <w:spacing w:after="40"/>
      </w:pPr>
      <w:r>
        <w:t>Réservation pour soi ou pour un tiers.</w:t>
      </w:r>
    </w:p>
    <w:p>
      <w:pPr>
        <w:pStyle w:val="ListBullet"/>
        <w:spacing w:after="40"/>
      </w:pPr>
      <w:r>
        <w:t>Informations de facturation si besoin.</w:t>
      </w:r>
    </w:p>
    <w:p>
      <w:pPr>
        <w:pStyle w:val="ListBullet"/>
        <w:spacing w:after="40"/>
      </w:pPr>
      <w:r>
        <w:t>Numéro de vol ou de train lorsque pertinent.</w:t>
      </w:r>
    </w:p>
    <w:p>
      <w:pPr>
        <w:pStyle w:val="Heading2"/>
      </w:pPr>
      <w:r>
        <w:t>8.2 Tarification</w:t>
      </w:r>
    </w:p>
    <w:p>
      <w:r>
        <w:t>Les règles tarifaires doivent être consolidées avant configuration. Aucune logique ne doit être intégrée tant que les priorités et exceptions ne sont pas validées par KD Driver.</w:t>
      </w:r>
    </w:p>
    <w:tbl>
      <w:tblPr>
        <w:tblStyle w:val="TableGrid"/>
        <w:tblW w:type="auto" w:w="0"/>
        <w:jc w:val="center"/>
        <w:tblLook w:firstColumn="1" w:firstRow="1" w:lastColumn="0" w:lastRow="0" w:noHBand="0" w:noVBand="1" w:val="04A0"/>
      </w:tblPr>
      <w:tblGrid>
        <w:gridCol w:w="5040"/>
        <w:gridCol w:w="5040"/>
      </w:tblGrid>
      <w:tr>
        <w:tc>
          <w:tcPr>
            <w:tcW w:type="dxa" w:w="4320"/>
            <w:shd w:fill="0F172A"/>
            <w:vAlign w:val="center"/>
          </w:tcPr>
          <w:p>
            <w:pPr>
              <w:spacing w:after="0"/>
            </w:pPr>
            <w:r/>
            <w:r>
              <w:rPr>
                <w:rFonts w:ascii="Aptos" w:hAnsi="Aptos"/>
                <w:b/>
                <w:color w:val="FFFFFF"/>
                <w:sz w:val="18"/>
              </w:rPr>
              <w:t>Règle</w:t>
            </w:r>
          </w:p>
        </w:tc>
        <w:tc>
          <w:tcPr>
            <w:tcW w:type="dxa" w:w="5472"/>
            <w:shd w:fill="0F172A"/>
            <w:vAlign w:val="center"/>
          </w:tcPr>
          <w:p>
            <w:pPr>
              <w:spacing w:after="0"/>
            </w:pPr>
            <w:r/>
            <w:r>
              <w:rPr>
                <w:rFonts w:ascii="Aptos" w:hAnsi="Aptos"/>
                <w:b/>
                <w:color w:val="FFFFFF"/>
                <w:sz w:val="18"/>
              </w:rPr>
              <w:t>Valeur actuelle à confirmer</w:t>
            </w:r>
          </w:p>
        </w:tc>
      </w:tr>
      <w:tr>
        <w:tc>
          <w:tcPr>
            <w:tcW w:type="dxa" w:w="4320"/>
            <w:vAlign w:val="center"/>
          </w:tcPr>
          <w:p>
            <w:pPr>
              <w:spacing w:after="0"/>
            </w:pPr>
            <w:r/>
            <w:r>
              <w:rPr>
                <w:rFonts w:ascii="Aptos" w:hAnsi="Aptos"/>
                <w:b w:val="0"/>
                <w:color w:val="0F172A"/>
                <w:sz w:val="17"/>
              </w:rPr>
              <w:t>Trajet de 0 à 4 km</w:t>
            </w:r>
          </w:p>
        </w:tc>
        <w:tc>
          <w:tcPr>
            <w:tcW w:type="dxa" w:w="5472"/>
            <w:vAlign w:val="center"/>
          </w:tcPr>
          <w:p>
            <w:pPr>
              <w:spacing w:after="0"/>
            </w:pPr>
            <w:r/>
            <w:r>
              <w:rPr>
                <w:rFonts w:ascii="Aptos" w:hAnsi="Aptos"/>
                <w:b w:val="0"/>
                <w:color w:val="0F172A"/>
                <w:sz w:val="17"/>
              </w:rPr>
              <w:t>Minimum annoncé : 20 €.</w:t>
            </w:r>
          </w:p>
        </w:tc>
      </w:tr>
      <w:tr>
        <w:tc>
          <w:tcPr>
            <w:tcW w:type="dxa" w:w="4320"/>
            <w:shd w:fill="F8FAFC"/>
            <w:vAlign w:val="center"/>
          </w:tcPr>
          <w:p>
            <w:pPr>
              <w:spacing w:after="0"/>
            </w:pPr>
            <w:r/>
            <w:r>
              <w:rPr>
                <w:rFonts w:ascii="Aptos" w:hAnsi="Aptos"/>
                <w:b w:val="0"/>
                <w:color w:val="0F172A"/>
                <w:sz w:val="17"/>
              </w:rPr>
              <w:t>Trajet de 4 à 7 km</w:t>
            </w:r>
          </w:p>
        </w:tc>
        <w:tc>
          <w:tcPr>
            <w:tcW w:type="dxa" w:w="5472"/>
            <w:shd w:fill="F8FAFC"/>
            <w:vAlign w:val="center"/>
          </w:tcPr>
          <w:p>
            <w:pPr>
              <w:spacing w:after="0"/>
            </w:pPr>
            <w:r/>
            <w:r>
              <w:rPr>
                <w:rFonts w:ascii="Aptos" w:hAnsi="Aptos"/>
                <w:b w:val="0"/>
                <w:color w:val="0F172A"/>
                <w:sz w:val="17"/>
              </w:rPr>
              <w:t>Minimum annoncé : 25 €.</w:t>
            </w:r>
          </w:p>
        </w:tc>
      </w:tr>
      <w:tr>
        <w:tc>
          <w:tcPr>
            <w:tcW w:type="dxa" w:w="4320"/>
            <w:vAlign w:val="center"/>
          </w:tcPr>
          <w:p>
            <w:pPr>
              <w:spacing w:after="0"/>
            </w:pPr>
            <w:r/>
            <w:r>
              <w:rPr>
                <w:rFonts w:ascii="Aptos" w:hAnsi="Aptos"/>
                <w:b w:val="0"/>
                <w:color w:val="0F172A"/>
                <w:sz w:val="17"/>
              </w:rPr>
              <w:t>Tarif kilométrique particulier</w:t>
            </w:r>
          </w:p>
        </w:tc>
        <w:tc>
          <w:tcPr>
            <w:tcW w:type="dxa" w:w="5472"/>
            <w:vAlign w:val="center"/>
          </w:tcPr>
          <w:p>
            <w:pPr>
              <w:spacing w:after="0"/>
            </w:pPr>
            <w:r/>
            <w:r>
              <w:rPr>
                <w:rFonts w:ascii="Aptos" w:hAnsi="Aptos"/>
                <w:b w:val="0"/>
                <w:color w:val="0F172A"/>
                <w:sz w:val="17"/>
              </w:rPr>
              <w:t>2 €/km + 10 € de prise en charge.</w:t>
            </w:r>
          </w:p>
        </w:tc>
      </w:tr>
      <w:tr>
        <w:tc>
          <w:tcPr>
            <w:tcW w:type="dxa" w:w="4320"/>
            <w:shd w:fill="F8FAFC"/>
            <w:vAlign w:val="center"/>
          </w:tcPr>
          <w:p>
            <w:pPr>
              <w:spacing w:after="0"/>
            </w:pPr>
            <w:r/>
            <w:r>
              <w:rPr>
                <w:rFonts w:ascii="Aptos" w:hAnsi="Aptos"/>
                <w:b w:val="0"/>
                <w:color w:val="0F172A"/>
                <w:sz w:val="17"/>
              </w:rPr>
              <w:t>Offre Pro Single</w:t>
            </w:r>
          </w:p>
        </w:tc>
        <w:tc>
          <w:tcPr>
            <w:tcW w:type="dxa" w:w="5472"/>
            <w:shd w:fill="F8FAFC"/>
            <w:vAlign w:val="center"/>
          </w:tcPr>
          <w:p>
            <w:pPr>
              <w:spacing w:after="0"/>
            </w:pPr>
            <w:r/>
            <w:r>
              <w:rPr>
                <w:rFonts w:ascii="Aptos" w:hAnsi="Aptos"/>
                <w:b w:val="0"/>
                <w:color w:val="0F172A"/>
                <w:sz w:val="17"/>
              </w:rPr>
              <w:t>2,25 €/km + 10 € de prise en charge.</w:t>
            </w:r>
          </w:p>
        </w:tc>
      </w:tr>
      <w:tr>
        <w:tc>
          <w:tcPr>
            <w:tcW w:type="dxa" w:w="4320"/>
            <w:vAlign w:val="center"/>
          </w:tcPr>
          <w:p>
            <w:pPr>
              <w:spacing w:after="0"/>
            </w:pPr>
            <w:r/>
            <w:r>
              <w:rPr>
                <w:rFonts w:ascii="Aptos" w:hAnsi="Aptos"/>
                <w:b w:val="0"/>
                <w:color w:val="0F172A"/>
                <w:sz w:val="17"/>
              </w:rPr>
              <w:t>Prise en charge aéroport</w:t>
            </w:r>
          </w:p>
        </w:tc>
        <w:tc>
          <w:tcPr>
            <w:tcW w:type="dxa" w:w="5472"/>
            <w:vAlign w:val="center"/>
          </w:tcPr>
          <w:p>
            <w:pPr>
              <w:spacing w:after="0"/>
            </w:pPr>
            <w:r/>
            <w:r>
              <w:rPr>
                <w:rFonts w:ascii="Aptos" w:hAnsi="Aptos"/>
                <w:b w:val="0"/>
                <w:color w:val="0F172A"/>
                <w:sz w:val="17"/>
              </w:rPr>
              <w:t>Supplément annoncé : 10 €.</w:t>
            </w:r>
          </w:p>
        </w:tc>
      </w:tr>
      <w:tr>
        <w:tc>
          <w:tcPr>
            <w:tcW w:type="dxa" w:w="4320"/>
            <w:shd w:fill="F8FAFC"/>
            <w:vAlign w:val="center"/>
          </w:tcPr>
          <w:p>
            <w:pPr>
              <w:spacing w:after="0"/>
            </w:pPr>
            <w:r/>
            <w:r>
              <w:rPr>
                <w:rFonts w:ascii="Aptos" w:hAnsi="Aptos"/>
                <w:b w:val="0"/>
                <w:color w:val="0F172A"/>
                <w:sz w:val="17"/>
              </w:rPr>
              <w:t>Prise en charge gare</w:t>
            </w:r>
          </w:p>
        </w:tc>
        <w:tc>
          <w:tcPr>
            <w:tcW w:type="dxa" w:w="5472"/>
            <w:shd w:fill="F8FAFC"/>
            <w:vAlign w:val="center"/>
          </w:tcPr>
          <w:p>
            <w:pPr>
              <w:spacing w:after="0"/>
            </w:pPr>
            <w:r/>
            <w:r>
              <w:rPr>
                <w:rFonts w:ascii="Aptos" w:hAnsi="Aptos"/>
                <w:b w:val="0"/>
                <w:color w:val="0F172A"/>
                <w:sz w:val="17"/>
              </w:rPr>
              <w:t>Supplément annoncé : 5 €.</w:t>
            </w:r>
          </w:p>
        </w:tc>
      </w:tr>
      <w:tr>
        <w:tc>
          <w:tcPr>
            <w:tcW w:type="dxa" w:w="4320"/>
            <w:vAlign w:val="center"/>
          </w:tcPr>
          <w:p>
            <w:pPr>
              <w:spacing w:after="0"/>
            </w:pPr>
            <w:r/>
            <w:r>
              <w:rPr>
                <w:rFonts w:ascii="Aptos" w:hAnsi="Aptos"/>
                <w:b w:val="0"/>
                <w:color w:val="0F172A"/>
                <w:sz w:val="17"/>
              </w:rPr>
              <w:t>Animal</w:t>
            </w:r>
          </w:p>
        </w:tc>
        <w:tc>
          <w:tcPr>
            <w:tcW w:type="dxa" w:w="5472"/>
            <w:vAlign w:val="center"/>
          </w:tcPr>
          <w:p>
            <w:pPr>
              <w:spacing w:after="0"/>
            </w:pPr>
            <w:r/>
            <w:r>
              <w:rPr>
                <w:rFonts w:ascii="Aptos" w:hAnsi="Aptos"/>
                <w:b w:val="0"/>
                <w:color w:val="0F172A"/>
                <w:sz w:val="17"/>
              </w:rPr>
              <w:t>Supplément annoncé : 5 €.</w:t>
            </w:r>
          </w:p>
        </w:tc>
      </w:tr>
      <w:tr>
        <w:tc>
          <w:tcPr>
            <w:tcW w:type="dxa" w:w="4320"/>
            <w:shd w:fill="F8FAFC"/>
            <w:vAlign w:val="center"/>
          </w:tcPr>
          <w:p>
            <w:pPr>
              <w:spacing w:after="0"/>
            </w:pPr>
            <w:r/>
            <w:r>
              <w:rPr>
                <w:rFonts w:ascii="Aptos" w:hAnsi="Aptos"/>
                <w:b w:val="0"/>
                <w:color w:val="0F172A"/>
                <w:sz w:val="17"/>
              </w:rPr>
              <w:t>Van, société, événement</w:t>
            </w:r>
          </w:p>
        </w:tc>
        <w:tc>
          <w:tcPr>
            <w:tcW w:type="dxa" w:w="5472"/>
            <w:shd w:fill="F8FAFC"/>
            <w:vAlign w:val="center"/>
          </w:tcPr>
          <w:p>
            <w:pPr>
              <w:spacing w:after="0"/>
            </w:pPr>
            <w:r/>
            <w:r>
              <w:rPr>
                <w:rFonts w:ascii="Aptos" w:hAnsi="Aptos"/>
                <w:b w:val="0"/>
                <w:color w:val="0F172A"/>
                <w:sz w:val="17"/>
              </w:rPr>
              <w:t>Devis ou règle spécifique à confirmer.</w:t>
            </w:r>
          </w:p>
        </w:tc>
      </w:tr>
      <w:tr>
        <w:tc>
          <w:tcPr>
            <w:tcW w:type="dxa" w:w="4320"/>
            <w:vAlign w:val="center"/>
          </w:tcPr>
          <w:p>
            <w:pPr>
              <w:spacing w:after="0"/>
            </w:pPr>
            <w:r/>
            <w:r>
              <w:rPr>
                <w:rFonts w:ascii="Aptos" w:hAnsi="Aptos"/>
                <w:b w:val="0"/>
                <w:color w:val="0F172A"/>
                <w:sz w:val="17"/>
              </w:rPr>
              <w:t>Nuit, attente, jours fériés</w:t>
            </w:r>
          </w:p>
        </w:tc>
        <w:tc>
          <w:tcPr>
            <w:tcW w:type="dxa" w:w="5472"/>
            <w:vAlign w:val="center"/>
          </w:tcPr>
          <w:p>
            <w:pPr>
              <w:spacing w:after="0"/>
            </w:pPr>
            <w:r/>
            <w:r>
              <w:rPr>
                <w:rFonts w:ascii="Aptos" w:hAnsi="Aptos"/>
                <w:b w:val="0"/>
                <w:color w:val="0F172A"/>
                <w:sz w:val="17"/>
              </w:rPr>
              <w:t>À définir.</w:t>
            </w:r>
          </w:p>
        </w:tc>
      </w:tr>
    </w:tbl>
    <w:p/>
    <w:p>
      <w:pPr>
        <w:pStyle w:val="Heading2"/>
      </w:pPr>
      <w:r>
        <w:t>8.3 Notifications</w:t>
      </w:r>
    </w:p>
    <w:p>
      <w:r>
        <w:t>Au lancement, la réservation doit être visible dans WordPress et déclencher au minimum un e-mail au gestionnaire. Les notifications WhatsApp seront ajoutées dans un sprint ultérieur via une API officielle ou une automatisation externe, afin d’éviter de bloquer la mise en ligne sur une fonction historiquement peu fiable dans le plugin.</w:t>
      </w:r>
    </w:p>
    <w:p>
      <w:pPr>
        <w:pStyle w:val="Heading1"/>
      </w:pPr>
      <w:r>
        <w:t>9. Méthode de travail agile augmentée par l’IA</w:t>
      </w:r>
    </w:p>
    <w:p>
      <w:r>
        <w:t>Le projet est piloté par sprints courts. Chaque sprint se termine par un livrable visible, un contrôle qualité et une validation explicite. Aucun sprint suivant ne commence si les critères critiques du précédent ne sont pas remplis.</w:t>
      </w:r>
    </w:p>
    <w:p>
      <w:pPr>
        <w:pStyle w:val="Heading2"/>
      </w:pPr>
      <w:r>
        <w:t>9.1 Rôles</w:t>
      </w:r>
    </w:p>
    <w:tbl>
      <w:tblPr>
        <w:tblStyle w:val="TableGrid"/>
        <w:tblW w:type="auto" w:w="0"/>
        <w:jc w:val="center"/>
        <w:tblLook w:firstColumn="1" w:firstRow="1" w:lastColumn="0" w:lastRow="0" w:noHBand="0" w:noVBand="1" w:val="04A0"/>
      </w:tblPr>
      <w:tblGrid>
        <w:gridCol w:w="5040"/>
        <w:gridCol w:w="5040"/>
      </w:tblGrid>
      <w:tr>
        <w:tc>
          <w:tcPr>
            <w:tcW w:type="dxa" w:w="3168"/>
            <w:shd w:fill="0F172A"/>
            <w:vAlign w:val="center"/>
          </w:tcPr>
          <w:p>
            <w:pPr>
              <w:spacing w:after="0"/>
            </w:pPr>
            <w:r/>
            <w:r>
              <w:rPr>
                <w:rFonts w:ascii="Aptos" w:hAnsi="Aptos"/>
                <w:b/>
                <w:color w:val="FFFFFF"/>
                <w:sz w:val="18"/>
              </w:rPr>
              <w:t>Rôle</w:t>
            </w:r>
          </w:p>
        </w:tc>
        <w:tc>
          <w:tcPr>
            <w:tcW w:type="dxa" w:w="6624"/>
            <w:shd w:fill="0F172A"/>
            <w:vAlign w:val="center"/>
          </w:tcPr>
          <w:p>
            <w:pPr>
              <w:spacing w:after="0"/>
            </w:pPr>
            <w:r/>
            <w:r>
              <w:rPr>
                <w:rFonts w:ascii="Aptos" w:hAnsi="Aptos"/>
                <w:b/>
                <w:color w:val="FFFFFF"/>
                <w:sz w:val="18"/>
              </w:rPr>
              <w:t>Responsabilité</w:t>
            </w:r>
          </w:p>
        </w:tc>
      </w:tr>
      <w:tr>
        <w:tc>
          <w:tcPr>
            <w:tcW w:type="dxa" w:w="3168"/>
            <w:vAlign w:val="center"/>
          </w:tcPr>
          <w:p>
            <w:pPr>
              <w:spacing w:after="0"/>
            </w:pPr>
            <w:r/>
            <w:r>
              <w:rPr>
                <w:rFonts w:ascii="Aptos" w:hAnsi="Aptos"/>
                <w:b w:val="0"/>
                <w:color w:val="0F172A"/>
                <w:sz w:val="17"/>
              </w:rPr>
              <w:t>Product Owner / Chef de projet</w:t>
            </w:r>
          </w:p>
        </w:tc>
        <w:tc>
          <w:tcPr>
            <w:tcW w:type="dxa" w:w="6624"/>
            <w:vAlign w:val="center"/>
          </w:tcPr>
          <w:p>
            <w:pPr>
              <w:spacing w:after="0"/>
            </w:pPr>
            <w:r/>
            <w:r>
              <w:rPr>
                <w:rFonts w:ascii="Aptos" w:hAnsi="Aptos"/>
                <w:b w:val="0"/>
                <w:color w:val="0F172A"/>
                <w:sz w:val="17"/>
              </w:rPr>
              <w:t>Prioriser, arbitrer, fournir les informations et valider.</w:t>
            </w:r>
          </w:p>
        </w:tc>
      </w:tr>
      <w:tr>
        <w:tc>
          <w:tcPr>
            <w:tcW w:type="dxa" w:w="3168"/>
            <w:shd w:fill="F8FAFC"/>
            <w:vAlign w:val="center"/>
          </w:tcPr>
          <w:p>
            <w:pPr>
              <w:spacing w:after="0"/>
            </w:pPr>
            <w:r/>
            <w:r>
              <w:rPr>
                <w:rFonts w:ascii="Aptos" w:hAnsi="Aptos"/>
                <w:b w:val="0"/>
                <w:color w:val="0F172A"/>
                <w:sz w:val="17"/>
              </w:rPr>
              <w:t>UX/Product Designer IA</w:t>
            </w:r>
          </w:p>
        </w:tc>
        <w:tc>
          <w:tcPr>
            <w:tcW w:type="dxa" w:w="6624"/>
            <w:shd w:fill="F8FAFC"/>
            <w:vAlign w:val="center"/>
          </w:tcPr>
          <w:p>
            <w:pPr>
              <w:spacing w:after="0"/>
            </w:pPr>
            <w:r/>
            <w:r>
              <w:rPr>
                <w:rFonts w:ascii="Aptos" w:hAnsi="Aptos"/>
                <w:b w:val="0"/>
                <w:color w:val="0F172A"/>
                <w:sz w:val="17"/>
              </w:rPr>
              <w:t>Personas, impact mapping, parcours et wireframes.</w:t>
            </w:r>
          </w:p>
        </w:tc>
      </w:tr>
      <w:tr>
        <w:tc>
          <w:tcPr>
            <w:tcW w:type="dxa" w:w="3168"/>
            <w:vAlign w:val="center"/>
          </w:tcPr>
          <w:p>
            <w:pPr>
              <w:spacing w:after="0"/>
            </w:pPr>
            <w:r/>
            <w:r>
              <w:rPr>
                <w:rFonts w:ascii="Aptos" w:hAnsi="Aptos"/>
                <w:b w:val="0"/>
                <w:color w:val="0F172A"/>
                <w:sz w:val="17"/>
              </w:rPr>
              <w:t>Codex / Intégrateur WordPress</w:t>
            </w:r>
          </w:p>
        </w:tc>
        <w:tc>
          <w:tcPr>
            <w:tcW w:type="dxa" w:w="6624"/>
            <w:vAlign w:val="center"/>
          </w:tcPr>
          <w:p>
            <w:pPr>
              <w:spacing w:after="0"/>
            </w:pPr>
            <w:r/>
            <w:r>
              <w:rPr>
                <w:rFonts w:ascii="Aptos" w:hAnsi="Aptos"/>
                <w:b w:val="0"/>
                <w:color w:val="0F172A"/>
                <w:sz w:val="17"/>
              </w:rPr>
              <w:t>Personnalisation du thème, scripts et corrections.</w:t>
            </w:r>
          </w:p>
        </w:tc>
      </w:tr>
      <w:tr>
        <w:tc>
          <w:tcPr>
            <w:tcW w:type="dxa" w:w="3168"/>
            <w:shd w:fill="F8FAFC"/>
            <w:vAlign w:val="center"/>
          </w:tcPr>
          <w:p>
            <w:pPr>
              <w:spacing w:after="0"/>
            </w:pPr>
            <w:r/>
            <w:r>
              <w:rPr>
                <w:rFonts w:ascii="Aptos" w:hAnsi="Aptos"/>
                <w:b w:val="0"/>
                <w:color w:val="0F172A"/>
                <w:sz w:val="17"/>
              </w:rPr>
              <w:t>Copywriter SEO IA</w:t>
            </w:r>
          </w:p>
        </w:tc>
        <w:tc>
          <w:tcPr>
            <w:tcW w:type="dxa" w:w="6624"/>
            <w:shd w:fill="F8FAFC"/>
            <w:vAlign w:val="center"/>
          </w:tcPr>
          <w:p>
            <w:pPr>
              <w:spacing w:after="0"/>
            </w:pPr>
            <w:r/>
            <w:r>
              <w:rPr>
                <w:rFonts w:ascii="Aptos" w:hAnsi="Aptos"/>
                <w:b w:val="0"/>
                <w:color w:val="0F172A"/>
                <w:sz w:val="17"/>
              </w:rPr>
              <w:t>Contenus, pages locales, FAQ et métadonnées.</w:t>
            </w:r>
          </w:p>
        </w:tc>
      </w:tr>
      <w:tr>
        <w:tc>
          <w:tcPr>
            <w:tcW w:type="dxa" w:w="3168"/>
            <w:vAlign w:val="center"/>
          </w:tcPr>
          <w:p>
            <w:pPr>
              <w:spacing w:after="0"/>
            </w:pPr>
            <w:r/>
            <w:r>
              <w:rPr>
                <w:rFonts w:ascii="Aptos" w:hAnsi="Aptos"/>
                <w:b w:val="0"/>
                <w:color w:val="0F172A"/>
                <w:sz w:val="17"/>
              </w:rPr>
              <w:t>Booking Engineer</w:t>
            </w:r>
          </w:p>
        </w:tc>
        <w:tc>
          <w:tcPr>
            <w:tcW w:type="dxa" w:w="6624"/>
            <w:vAlign w:val="center"/>
          </w:tcPr>
          <w:p>
            <w:pPr>
              <w:spacing w:after="0"/>
            </w:pPr>
            <w:r/>
            <w:r>
              <w:rPr>
                <w:rFonts w:ascii="Aptos" w:hAnsi="Aptos"/>
                <w:b w:val="0"/>
                <w:color w:val="0F172A"/>
                <w:sz w:val="17"/>
              </w:rPr>
              <w:t>Configuration du module, tarifs et tests.</w:t>
            </w:r>
          </w:p>
        </w:tc>
      </w:tr>
      <w:tr>
        <w:tc>
          <w:tcPr>
            <w:tcW w:type="dxa" w:w="3168"/>
            <w:shd w:fill="F8FAFC"/>
            <w:vAlign w:val="center"/>
          </w:tcPr>
          <w:p>
            <w:pPr>
              <w:spacing w:after="0"/>
            </w:pPr>
            <w:r/>
            <w:r>
              <w:rPr>
                <w:rFonts w:ascii="Aptos" w:hAnsi="Aptos"/>
                <w:b w:val="0"/>
                <w:color w:val="0F172A"/>
                <w:sz w:val="17"/>
              </w:rPr>
              <w:t>QA</w:t>
            </w:r>
          </w:p>
        </w:tc>
        <w:tc>
          <w:tcPr>
            <w:tcW w:type="dxa" w:w="6624"/>
            <w:shd w:fill="F8FAFC"/>
            <w:vAlign w:val="center"/>
          </w:tcPr>
          <w:p>
            <w:pPr>
              <w:spacing w:after="0"/>
            </w:pPr>
            <w:r/>
            <w:r>
              <w:rPr>
                <w:rFonts w:ascii="Aptos" w:hAnsi="Aptos"/>
                <w:b w:val="0"/>
                <w:color w:val="0F172A"/>
                <w:sz w:val="17"/>
              </w:rPr>
              <w:t>Contrôle mobile, contenu, liens, réservation et performances.</w:t>
            </w:r>
          </w:p>
        </w:tc>
      </w:tr>
    </w:tbl>
    <w:p/>
    <w:p>
      <w:pPr>
        <w:pStyle w:val="Heading2"/>
      </w:pPr>
      <w:r>
        <w:t>9.2 Definition of Done</w:t>
      </w:r>
    </w:p>
    <w:p>
      <w:pPr>
        <w:pStyle w:val="ListBullet"/>
        <w:spacing w:after="40"/>
      </w:pPr>
      <w:r>
        <w:t>Le livrable correspond au besoin validé du sprint.</w:t>
      </w:r>
    </w:p>
    <w:p>
      <w:pPr>
        <w:pStyle w:val="ListBullet"/>
        <w:spacing w:after="40"/>
      </w:pPr>
      <w:r>
        <w:t>Le rendu desktop et mobile est contrôlé.</w:t>
      </w:r>
    </w:p>
    <w:p>
      <w:pPr>
        <w:pStyle w:val="ListBullet"/>
        <w:spacing w:after="40"/>
      </w:pPr>
      <w:r>
        <w:t>Aucun texte ou visuel de démonstration ne reste visible.</w:t>
      </w:r>
    </w:p>
    <w:p>
      <w:pPr>
        <w:pStyle w:val="ListBullet"/>
        <w:spacing w:after="40"/>
      </w:pPr>
      <w:r>
        <w:t>Les coordonnées, tarifs et liens sont exacts.</w:t>
      </w:r>
    </w:p>
    <w:p>
      <w:pPr>
        <w:pStyle w:val="ListBullet"/>
        <w:spacing w:after="40"/>
      </w:pPr>
      <w:r>
        <w:t>Les pages ont un H1 unique et une structure claire.</w:t>
      </w:r>
    </w:p>
    <w:p>
      <w:pPr>
        <w:pStyle w:val="ListBullet"/>
        <w:spacing w:after="40"/>
      </w:pPr>
      <w:r>
        <w:t>Les CTA fonctionnent.</w:t>
      </w:r>
    </w:p>
    <w:p>
      <w:pPr>
        <w:pStyle w:val="ListBullet"/>
        <w:spacing w:after="40"/>
      </w:pPr>
      <w:r>
        <w:t>Le module de réservation est testé sur les principaux scénarios.</w:t>
      </w:r>
    </w:p>
    <w:p>
      <w:pPr>
        <w:pStyle w:val="ListBullet"/>
        <w:spacing w:after="40"/>
      </w:pPr>
      <w:r>
        <w:t>Les erreurs sont documentées et classées.</w:t>
      </w:r>
    </w:p>
    <w:p>
      <w:pPr>
        <w:pStyle w:val="ListBullet"/>
        <w:spacing w:after="40"/>
      </w:pPr>
      <w:r>
        <w:t>Le Product Owner valide explicitement avant passage au sprint suivant.</w:t>
      </w:r>
    </w:p>
    <w:p>
      <w:pPr>
        <w:pStyle w:val="Heading1"/>
      </w:pPr>
      <w:r>
        <w:t>10. Calendrier proposé</w:t>
      </w:r>
    </w:p>
    <w:p>
      <w:pPr>
        <w:pStyle w:val="Callout"/>
      </w:pPr>
      <w:r>
        <w:t>Cadence recommandée : 7 à 10 jours ouvrés pour un MVP solide, sous réserve de disposer rapidement des contenus, visuels, accès et règles tarifaires.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0F172A"/>
            <w:vAlign w:val="center"/>
          </w:tcPr>
          <w:p>
            <w:pPr>
              <w:spacing w:after="0"/>
            </w:pPr>
            <w:r/>
            <w:r>
              <w:rPr>
                <w:rFonts w:ascii="Aptos" w:hAnsi="Aptos"/>
                <w:b/>
                <w:color w:val="FFFFFF"/>
                <w:sz w:val="18"/>
              </w:rPr>
              <w:t>Sprint</w:t>
            </w:r>
          </w:p>
        </w:tc>
        <w:tc>
          <w:tcPr>
            <w:tcW w:type="dxa" w:w="1152"/>
            <w:shd w:fill="0F172A"/>
            <w:vAlign w:val="center"/>
          </w:tcPr>
          <w:p>
            <w:pPr>
              <w:spacing w:after="0"/>
            </w:pPr>
            <w:r/>
            <w:r>
              <w:rPr>
                <w:rFonts w:ascii="Aptos" w:hAnsi="Aptos"/>
                <w:b/>
                <w:color w:val="FFFFFF"/>
                <w:sz w:val="18"/>
              </w:rPr>
              <w:t>Durée</w:t>
            </w:r>
          </w:p>
        </w:tc>
        <w:tc>
          <w:tcPr>
            <w:tcW w:type="dxa" w:w="2880"/>
            <w:shd w:fill="0F172A"/>
            <w:vAlign w:val="center"/>
          </w:tcPr>
          <w:p>
            <w:pPr>
              <w:spacing w:after="0"/>
            </w:pPr>
            <w:r/>
            <w:r>
              <w:rPr>
                <w:rFonts w:ascii="Aptos" w:hAnsi="Aptos"/>
                <w:b/>
                <w:color w:val="FFFFFF"/>
                <w:sz w:val="18"/>
              </w:rPr>
              <w:t>Objectif</w:t>
            </w:r>
          </w:p>
        </w:tc>
        <w:tc>
          <w:tcPr>
            <w:tcW w:type="dxa" w:w="4320"/>
            <w:shd w:fill="0F172A"/>
            <w:vAlign w:val="center"/>
          </w:tcPr>
          <w:p>
            <w:pPr>
              <w:spacing w:after="0"/>
            </w:pPr>
            <w:r/>
            <w:r>
              <w:rPr>
                <w:rFonts w:ascii="Aptos" w:hAnsi="Aptos"/>
                <w:b/>
                <w:color w:val="FFFFFF"/>
                <w:sz w:val="18"/>
              </w:rPr>
              <w:t>Livrables et validation</w:t>
            </w:r>
          </w:p>
        </w:tc>
      </w:tr>
      <w:tr>
        <w:tc>
          <w:tcPr>
            <w:tcW w:type="dxa" w:w="2160"/>
            <w:vAlign w:val="center"/>
          </w:tcPr>
          <w:p>
            <w:pPr>
              <w:spacing w:after="0"/>
            </w:pPr>
            <w:r/>
            <w:r>
              <w:rPr>
                <w:rFonts w:ascii="Aptos" w:hAnsi="Aptos"/>
                <w:b w:val="0"/>
                <w:color w:val="0F172A"/>
                <w:sz w:val="17"/>
              </w:rPr>
              <w:t>Sprint 0 — Cadrage UX</w:t>
            </w:r>
          </w:p>
        </w:tc>
        <w:tc>
          <w:tcPr>
            <w:tcW w:type="dxa" w:w="1152"/>
            <w:vAlign w:val="center"/>
          </w:tcPr>
          <w:p>
            <w:pPr>
              <w:spacing w:after="0"/>
            </w:pPr>
            <w:r/>
            <w:r>
              <w:rPr>
                <w:rFonts w:ascii="Aptos" w:hAnsi="Aptos"/>
                <w:b w:val="0"/>
                <w:color w:val="0F172A"/>
                <w:sz w:val="17"/>
              </w:rPr>
              <w:t>Soir 1 + 0,5 j</w:t>
            </w:r>
          </w:p>
        </w:tc>
        <w:tc>
          <w:tcPr>
            <w:tcW w:type="dxa" w:w="2880"/>
            <w:vAlign w:val="center"/>
          </w:tcPr>
          <w:p>
            <w:pPr>
              <w:spacing w:after="0"/>
            </w:pPr>
            <w:r/>
            <w:r>
              <w:rPr>
                <w:rFonts w:ascii="Aptos" w:hAnsi="Aptos"/>
                <w:b w:val="0"/>
                <w:color w:val="0F172A"/>
                <w:sz w:val="17"/>
              </w:rPr>
              <w:t>Fixer le besoin, les personas et les parcours.</w:t>
            </w:r>
          </w:p>
        </w:tc>
        <w:tc>
          <w:tcPr>
            <w:tcW w:type="dxa" w:w="4320"/>
            <w:vAlign w:val="center"/>
          </w:tcPr>
          <w:p>
            <w:pPr>
              <w:spacing w:after="0"/>
            </w:pPr>
            <w:r/>
            <w:r>
              <w:rPr>
                <w:rFonts w:ascii="Aptos" w:hAnsi="Aptos"/>
                <w:b w:val="0"/>
                <w:color w:val="0F172A"/>
                <w:sz w:val="17"/>
              </w:rPr>
              <w:t>Impact map, personas, arborescence, user flows, backlog priorisé.</w:t>
            </w:r>
          </w:p>
        </w:tc>
      </w:tr>
      <w:tr>
        <w:tc>
          <w:tcPr>
            <w:tcW w:type="dxa" w:w="2160"/>
            <w:shd w:fill="F8FAFC"/>
            <w:vAlign w:val="center"/>
          </w:tcPr>
          <w:p>
            <w:pPr>
              <w:spacing w:after="0"/>
            </w:pPr>
            <w:r/>
            <w:r>
              <w:rPr>
                <w:rFonts w:ascii="Aptos" w:hAnsi="Aptos"/>
                <w:b w:val="0"/>
                <w:color w:val="0F172A"/>
                <w:sz w:val="17"/>
              </w:rPr>
              <w:t>Sprint 1 — Base et identité</w:t>
            </w:r>
          </w:p>
        </w:tc>
        <w:tc>
          <w:tcPr>
            <w:tcW w:type="dxa" w:w="1152"/>
            <w:shd w:fill="F8FAFC"/>
            <w:vAlign w:val="center"/>
          </w:tcPr>
          <w:p>
            <w:pPr>
              <w:spacing w:after="0"/>
            </w:pPr>
            <w:r/>
            <w:r>
              <w:rPr>
                <w:rFonts w:ascii="Aptos" w:hAnsi="Aptos"/>
                <w:b w:val="0"/>
                <w:color w:val="0F172A"/>
                <w:sz w:val="17"/>
              </w:rPr>
              <w:t>1 jour</w:t>
            </w:r>
          </w:p>
        </w:tc>
        <w:tc>
          <w:tcPr>
            <w:tcW w:type="dxa" w:w="2880"/>
            <w:shd w:fill="F8FAFC"/>
            <w:vAlign w:val="center"/>
          </w:tcPr>
          <w:p>
            <w:pPr>
              <w:spacing w:after="0"/>
            </w:pPr>
            <w:r/>
            <w:r>
              <w:rPr>
                <w:rFonts w:ascii="Aptos" w:hAnsi="Aptos"/>
                <w:b w:val="0"/>
                <w:color w:val="0F172A"/>
                <w:sz w:val="17"/>
              </w:rPr>
              <w:t>Installer et personnaliser le socle.</w:t>
            </w:r>
          </w:p>
        </w:tc>
        <w:tc>
          <w:tcPr>
            <w:tcW w:type="dxa" w:w="4320"/>
            <w:shd w:fill="F8FAFC"/>
            <w:vAlign w:val="center"/>
          </w:tcPr>
          <w:p>
            <w:pPr>
              <w:spacing w:after="0"/>
            </w:pPr>
            <w:r/>
            <w:r>
              <w:rPr>
                <w:rFonts w:ascii="Aptos" w:hAnsi="Aptos"/>
                <w:b w:val="0"/>
                <w:color w:val="0F172A"/>
                <w:sz w:val="17"/>
              </w:rPr>
              <w:t>Staging, Ridek, thème enfant, logo, couleurs, header, footer.</w:t>
            </w:r>
          </w:p>
        </w:tc>
      </w:tr>
      <w:tr>
        <w:tc>
          <w:tcPr>
            <w:tcW w:type="dxa" w:w="2160"/>
            <w:vAlign w:val="center"/>
          </w:tcPr>
          <w:p>
            <w:pPr>
              <w:spacing w:after="0"/>
            </w:pPr>
            <w:r/>
            <w:r>
              <w:rPr>
                <w:rFonts w:ascii="Aptos" w:hAnsi="Aptos"/>
                <w:b w:val="0"/>
                <w:color w:val="0F172A"/>
                <w:sz w:val="17"/>
              </w:rPr>
              <w:t>Sprint 2 — Accueil et contenu</w:t>
            </w:r>
          </w:p>
        </w:tc>
        <w:tc>
          <w:tcPr>
            <w:tcW w:type="dxa" w:w="1152"/>
            <w:vAlign w:val="center"/>
          </w:tcPr>
          <w:p>
            <w:pPr>
              <w:spacing w:after="0"/>
            </w:pPr>
            <w:r/>
            <w:r>
              <w:rPr>
                <w:rFonts w:ascii="Aptos" w:hAnsi="Aptos"/>
                <w:b w:val="0"/>
                <w:color w:val="0F172A"/>
                <w:sz w:val="17"/>
              </w:rPr>
              <w:t>1 à 2 jours</w:t>
            </w:r>
          </w:p>
        </w:tc>
        <w:tc>
          <w:tcPr>
            <w:tcW w:type="dxa" w:w="2880"/>
            <w:vAlign w:val="center"/>
          </w:tcPr>
          <w:p>
            <w:pPr>
              <w:spacing w:after="0"/>
            </w:pPr>
            <w:r/>
            <w:r>
              <w:rPr>
                <w:rFonts w:ascii="Aptos" w:hAnsi="Aptos"/>
                <w:b w:val="0"/>
                <w:color w:val="0F172A"/>
                <w:sz w:val="17"/>
              </w:rPr>
              <w:t>Produire une homepage professionnelle.</w:t>
            </w:r>
          </w:p>
        </w:tc>
        <w:tc>
          <w:tcPr>
            <w:tcW w:type="dxa" w:w="4320"/>
            <w:vAlign w:val="center"/>
          </w:tcPr>
          <w:p>
            <w:pPr>
              <w:spacing w:after="0"/>
            </w:pPr>
            <w:r/>
            <w:r>
              <w:rPr>
                <w:rFonts w:ascii="Aptos" w:hAnsi="Aptos"/>
                <w:b w:val="0"/>
                <w:color w:val="0F172A"/>
                <w:sz w:val="17"/>
              </w:rPr>
              <w:t>Accueil complet, images véhicules, CTA, contenu validé, mobile.</w:t>
            </w:r>
          </w:p>
        </w:tc>
      </w:tr>
      <w:tr>
        <w:tc>
          <w:tcPr>
            <w:tcW w:type="dxa" w:w="2160"/>
            <w:shd w:fill="F8FAFC"/>
            <w:vAlign w:val="center"/>
          </w:tcPr>
          <w:p>
            <w:pPr>
              <w:spacing w:after="0"/>
            </w:pPr>
            <w:r/>
            <w:r>
              <w:rPr>
                <w:rFonts w:ascii="Aptos" w:hAnsi="Aptos"/>
                <w:b w:val="0"/>
                <w:color w:val="0F172A"/>
                <w:sz w:val="17"/>
              </w:rPr>
              <w:t>Sprint 3 — Réservation</w:t>
            </w:r>
          </w:p>
        </w:tc>
        <w:tc>
          <w:tcPr>
            <w:tcW w:type="dxa" w:w="1152"/>
            <w:shd w:fill="F8FAFC"/>
            <w:vAlign w:val="center"/>
          </w:tcPr>
          <w:p>
            <w:pPr>
              <w:spacing w:after="0"/>
            </w:pPr>
            <w:r/>
            <w:r>
              <w:rPr>
                <w:rFonts w:ascii="Aptos" w:hAnsi="Aptos"/>
                <w:b w:val="0"/>
                <w:color w:val="0F172A"/>
                <w:sz w:val="17"/>
              </w:rPr>
              <w:t>1 à 2 jours</w:t>
            </w:r>
          </w:p>
        </w:tc>
        <w:tc>
          <w:tcPr>
            <w:tcW w:type="dxa" w:w="2880"/>
            <w:shd w:fill="F8FAFC"/>
            <w:vAlign w:val="center"/>
          </w:tcPr>
          <w:p>
            <w:pPr>
              <w:spacing w:after="0"/>
            </w:pPr>
            <w:r/>
            <w:r>
              <w:rPr>
                <w:rFonts w:ascii="Aptos" w:hAnsi="Aptos"/>
                <w:b w:val="0"/>
                <w:color w:val="0F172A"/>
                <w:sz w:val="17"/>
              </w:rPr>
              <w:t>Configurer le module Chauffeur Booking.</w:t>
            </w:r>
          </w:p>
        </w:tc>
        <w:tc>
          <w:tcPr>
            <w:tcW w:type="dxa" w:w="4320"/>
            <w:shd w:fill="F8FAFC"/>
            <w:vAlign w:val="center"/>
          </w:tcPr>
          <w:p>
            <w:pPr>
              <w:spacing w:after="0"/>
            </w:pPr>
            <w:r/>
            <w:r>
              <w:rPr>
                <w:rFonts w:ascii="Aptos" w:hAnsi="Aptos"/>
                <w:b w:val="0"/>
                <w:color w:val="0F172A"/>
                <w:sz w:val="17"/>
              </w:rPr>
              <w:t>Véhicules, options, règles tarifaires, e-mails, tests de réservation.</w:t>
            </w:r>
          </w:p>
        </w:tc>
      </w:tr>
      <w:tr>
        <w:tc>
          <w:tcPr>
            <w:tcW w:type="dxa" w:w="2160"/>
            <w:vAlign w:val="center"/>
          </w:tcPr>
          <w:p>
            <w:pPr>
              <w:spacing w:after="0"/>
            </w:pPr>
            <w:r/>
            <w:r>
              <w:rPr>
                <w:rFonts w:ascii="Aptos" w:hAnsi="Aptos"/>
                <w:b w:val="0"/>
                <w:color w:val="0F172A"/>
                <w:sz w:val="17"/>
              </w:rPr>
              <w:t>Sprint 4 — Pages commerciales</w:t>
            </w:r>
          </w:p>
        </w:tc>
        <w:tc>
          <w:tcPr>
            <w:tcW w:type="dxa" w:w="1152"/>
            <w:vAlign w:val="center"/>
          </w:tcPr>
          <w:p>
            <w:pPr>
              <w:spacing w:after="0"/>
            </w:pPr>
            <w:r/>
            <w:r>
              <w:rPr>
                <w:rFonts w:ascii="Aptos" w:hAnsi="Aptos"/>
                <w:b w:val="0"/>
                <w:color w:val="0F172A"/>
                <w:sz w:val="17"/>
              </w:rPr>
              <w:t>1 à 2 jours</w:t>
            </w:r>
          </w:p>
        </w:tc>
        <w:tc>
          <w:tcPr>
            <w:tcW w:type="dxa" w:w="2880"/>
            <w:vAlign w:val="center"/>
          </w:tcPr>
          <w:p>
            <w:pPr>
              <w:spacing w:after="0"/>
            </w:pPr>
            <w:r/>
            <w:r>
              <w:rPr>
                <w:rFonts w:ascii="Aptos" w:hAnsi="Aptos"/>
                <w:b w:val="0"/>
                <w:color w:val="0F172A"/>
                <w:sz w:val="17"/>
              </w:rPr>
              <w:t>Créer les pages prioritaires.</w:t>
            </w:r>
          </w:p>
        </w:tc>
        <w:tc>
          <w:tcPr>
            <w:tcW w:type="dxa" w:w="4320"/>
            <w:vAlign w:val="center"/>
          </w:tcPr>
          <w:p>
            <w:pPr>
              <w:spacing w:after="0"/>
            </w:pPr>
            <w:r/>
            <w:r>
              <w:rPr>
                <w:rFonts w:ascii="Aptos" w:hAnsi="Aptos"/>
                <w:b w:val="0"/>
                <w:color w:val="0F172A"/>
                <w:sz w:val="17"/>
              </w:rPr>
              <w:t>Aéroport, gares, entreprise, véhicules, tarifs, contact, FAQ.</w:t>
            </w:r>
          </w:p>
        </w:tc>
      </w:tr>
      <w:tr>
        <w:tc>
          <w:tcPr>
            <w:tcW w:type="dxa" w:w="2160"/>
            <w:shd w:fill="F8FAFC"/>
            <w:vAlign w:val="center"/>
          </w:tcPr>
          <w:p>
            <w:pPr>
              <w:spacing w:after="0"/>
            </w:pPr>
            <w:r/>
            <w:r>
              <w:rPr>
                <w:rFonts w:ascii="Aptos" w:hAnsi="Aptos"/>
                <w:b w:val="0"/>
                <w:color w:val="0F172A"/>
                <w:sz w:val="17"/>
              </w:rPr>
              <w:t>Sprint 5 — SEO et tracking</w:t>
            </w:r>
          </w:p>
        </w:tc>
        <w:tc>
          <w:tcPr>
            <w:tcW w:type="dxa" w:w="1152"/>
            <w:shd w:fill="F8FAFC"/>
            <w:vAlign w:val="center"/>
          </w:tcPr>
          <w:p>
            <w:pPr>
              <w:spacing w:after="0"/>
            </w:pPr>
            <w:r/>
            <w:r>
              <w:rPr>
                <w:rFonts w:ascii="Aptos" w:hAnsi="Aptos"/>
                <w:b w:val="0"/>
                <w:color w:val="0F172A"/>
                <w:sz w:val="17"/>
              </w:rPr>
              <w:t>1 jour</w:t>
            </w:r>
          </w:p>
        </w:tc>
        <w:tc>
          <w:tcPr>
            <w:tcW w:type="dxa" w:w="2880"/>
            <w:shd w:fill="F8FAFC"/>
            <w:vAlign w:val="center"/>
          </w:tcPr>
          <w:p>
            <w:pPr>
              <w:spacing w:after="0"/>
            </w:pPr>
            <w:r/>
            <w:r>
              <w:rPr>
                <w:rFonts w:ascii="Aptos" w:hAnsi="Aptos"/>
                <w:b w:val="0"/>
                <w:color w:val="0F172A"/>
                <w:sz w:val="17"/>
              </w:rPr>
              <w:t>Préparer l’acquisition et la mesure.</w:t>
            </w:r>
          </w:p>
        </w:tc>
        <w:tc>
          <w:tcPr>
            <w:tcW w:type="dxa" w:w="4320"/>
            <w:shd w:fill="F8FAFC"/>
            <w:vAlign w:val="center"/>
          </w:tcPr>
          <w:p>
            <w:pPr>
              <w:spacing w:after="0"/>
            </w:pPr>
            <w:r/>
            <w:r>
              <w:rPr>
                <w:rFonts w:ascii="Aptos" w:hAnsi="Aptos"/>
                <w:b w:val="0"/>
                <w:color w:val="0F172A"/>
                <w:sz w:val="17"/>
              </w:rPr>
              <w:t>SEO on-page, schema, GTM, GA4, Search Console, conversions.</w:t>
            </w:r>
          </w:p>
        </w:tc>
      </w:tr>
      <w:tr>
        <w:tc>
          <w:tcPr>
            <w:tcW w:type="dxa" w:w="2160"/>
            <w:vAlign w:val="center"/>
          </w:tcPr>
          <w:p>
            <w:pPr>
              <w:spacing w:after="0"/>
            </w:pPr>
            <w:r/>
            <w:r>
              <w:rPr>
                <w:rFonts w:ascii="Aptos" w:hAnsi="Aptos"/>
                <w:b w:val="0"/>
                <w:color w:val="0F172A"/>
                <w:sz w:val="17"/>
              </w:rPr>
              <w:t>Sprint 6 — QA et lancement</w:t>
            </w:r>
          </w:p>
        </w:tc>
        <w:tc>
          <w:tcPr>
            <w:tcW w:type="dxa" w:w="1152"/>
            <w:vAlign w:val="center"/>
          </w:tcPr>
          <w:p>
            <w:pPr>
              <w:spacing w:after="0"/>
            </w:pPr>
            <w:r/>
            <w:r>
              <w:rPr>
                <w:rFonts w:ascii="Aptos" w:hAnsi="Aptos"/>
                <w:b w:val="0"/>
                <w:color w:val="0F172A"/>
                <w:sz w:val="17"/>
              </w:rPr>
              <w:t>1 jour</w:t>
            </w:r>
          </w:p>
        </w:tc>
        <w:tc>
          <w:tcPr>
            <w:tcW w:type="dxa" w:w="2880"/>
            <w:vAlign w:val="center"/>
          </w:tcPr>
          <w:p>
            <w:pPr>
              <w:spacing w:after="0"/>
            </w:pPr>
            <w:r/>
            <w:r>
              <w:rPr>
                <w:rFonts w:ascii="Aptos" w:hAnsi="Aptos"/>
                <w:b w:val="0"/>
                <w:color w:val="0F172A"/>
                <w:sz w:val="17"/>
              </w:rPr>
              <w:t>Corriger et mettre en ligne.</w:t>
            </w:r>
          </w:p>
        </w:tc>
        <w:tc>
          <w:tcPr>
            <w:tcW w:type="dxa" w:w="4320"/>
            <w:vAlign w:val="center"/>
          </w:tcPr>
          <w:p>
            <w:pPr>
              <w:spacing w:after="0"/>
            </w:pPr>
            <w:r/>
            <w:r>
              <w:rPr>
                <w:rFonts w:ascii="Aptos" w:hAnsi="Aptos"/>
                <w:b w:val="0"/>
                <w:color w:val="0F172A"/>
                <w:sz w:val="17"/>
              </w:rPr>
              <w:t>Recette, responsive, vitesse, sauvegarde, production, documentation.</w:t>
            </w:r>
          </w:p>
        </w:tc>
      </w:tr>
      <w:tr>
        <w:tc>
          <w:tcPr>
            <w:tcW w:type="dxa" w:w="2160"/>
            <w:shd w:fill="F8FAFC"/>
            <w:vAlign w:val="center"/>
          </w:tcPr>
          <w:p>
            <w:pPr>
              <w:spacing w:after="0"/>
            </w:pPr>
            <w:r/>
            <w:r>
              <w:rPr>
                <w:rFonts w:ascii="Aptos" w:hAnsi="Aptos"/>
                <w:b w:val="0"/>
                <w:color w:val="0F172A"/>
                <w:sz w:val="17"/>
              </w:rPr>
              <w:t>Sprint futur — WhatsApp</w:t>
            </w:r>
          </w:p>
        </w:tc>
        <w:tc>
          <w:tcPr>
            <w:tcW w:type="dxa" w:w="1152"/>
            <w:shd w:fill="F8FAFC"/>
            <w:vAlign w:val="center"/>
          </w:tcPr>
          <w:p>
            <w:pPr>
              <w:spacing w:after="0"/>
            </w:pPr>
            <w:r/>
            <w:r>
              <w:rPr>
                <w:rFonts w:ascii="Aptos" w:hAnsi="Aptos"/>
                <w:b w:val="0"/>
                <w:color w:val="0F172A"/>
                <w:sz w:val="17"/>
              </w:rPr>
              <w:t>À planifier</w:t>
            </w:r>
          </w:p>
        </w:tc>
        <w:tc>
          <w:tcPr>
            <w:tcW w:type="dxa" w:w="2880"/>
            <w:shd w:fill="F8FAFC"/>
            <w:vAlign w:val="center"/>
          </w:tcPr>
          <w:p>
            <w:pPr>
              <w:spacing w:after="0"/>
            </w:pPr>
            <w:r/>
            <w:r>
              <w:rPr>
                <w:rFonts w:ascii="Aptos" w:hAnsi="Aptos"/>
                <w:b w:val="0"/>
                <w:color w:val="0F172A"/>
                <w:sz w:val="17"/>
              </w:rPr>
              <w:t>Automatiser les notifications.</w:t>
            </w:r>
          </w:p>
        </w:tc>
        <w:tc>
          <w:tcPr>
            <w:tcW w:type="dxa" w:w="4320"/>
            <w:shd w:fill="F8FAFC"/>
            <w:vAlign w:val="center"/>
          </w:tcPr>
          <w:p>
            <w:pPr>
              <w:spacing w:after="0"/>
            </w:pPr>
            <w:r/>
            <w:r>
              <w:rPr>
                <w:rFonts w:ascii="Aptos" w:hAnsi="Aptos"/>
                <w:b w:val="0"/>
                <w:color w:val="0F172A"/>
                <w:sz w:val="17"/>
              </w:rPr>
              <w:t>Webhook/API, logs, relances et notification chauffeur.</w:t>
            </w:r>
          </w:p>
        </w:tc>
      </w:tr>
    </w:tbl>
    <w:p/>
    <w:p>
      <w:pPr>
        <w:pStyle w:val="Heading1"/>
      </w:pPr>
      <w:r>
        <w:t>11. Plan de démarrage étape par étape</w:t>
      </w:r>
    </w:p>
    <w:p>
      <w:pPr>
        <w:pStyle w:val="Heading2"/>
      </w:pPr>
      <w:r>
        <w:t>Ce soir — Sprint 0</w:t>
      </w:r>
    </w:p>
    <w:p>
      <w:pPr>
        <w:pStyle w:val="ListNumber"/>
        <w:spacing w:after="40"/>
      </w:pPr>
      <w:r>
        <w:t>Créer un dossier projet unique et y placer le cahier des charges.</w:t>
      </w:r>
    </w:p>
    <w:p>
      <w:pPr>
        <w:pStyle w:val="ListNumber"/>
        <w:spacing w:after="40"/>
      </w:pPr>
      <w:r>
        <w:t>Rassembler le thème Ridek, le thème ou export ALF VTC, le plugin Chauffeur Booking et les licences.</w:t>
      </w:r>
    </w:p>
    <w:p>
      <w:pPr>
        <w:pStyle w:val="ListNumber"/>
        <w:spacing w:after="40"/>
      </w:pPr>
      <w:r>
        <w:t>Déposer le logo KD Driver, les photos des véhicules et la brochure tarifaire.</w:t>
      </w:r>
    </w:p>
    <w:p>
      <w:pPr>
        <w:pStyle w:val="ListNumber"/>
        <w:spacing w:after="40"/>
      </w:pPr>
      <w:r>
        <w:t>Confirmer les coordonnées, services, zones et informations légales.</w:t>
      </w:r>
    </w:p>
    <w:p>
      <w:pPr>
        <w:pStyle w:val="ListNumber"/>
        <w:spacing w:after="40"/>
      </w:pPr>
      <w:r>
        <w:t>Valider les quatre personas prioritaires et le parcours de réservation MVP.</w:t>
      </w:r>
    </w:p>
    <w:p>
      <w:pPr>
        <w:pStyle w:val="ListNumber"/>
        <w:spacing w:after="40"/>
      </w:pPr>
      <w:r>
        <w:t>Créer le backlog et classer les éléments en P0, P1 et P2.</w:t>
      </w:r>
    </w:p>
    <w:p>
      <w:pPr>
        <w:pStyle w:val="ListNumber"/>
        <w:spacing w:after="40"/>
      </w:pPr>
      <w:r>
        <w:t>Préparer l’environnement de staging et la sauvegarde.</w:t>
      </w:r>
    </w:p>
    <w:p>
      <w:pPr>
        <w:pStyle w:val="Heading2"/>
      </w:pPr>
      <w:r>
        <w:t>Première validation obligatoire</w:t>
      </w:r>
    </w:p>
    <w:p>
      <w:pPr>
        <w:pStyle w:val="Decision"/>
      </w:pPr>
      <w:r>
        <w:t>Avant toute personnalisation massive, valider : 1) le parcours UX, 2) la structure de l’accueil, 3) le design system KD Driver et 4) une maquette ou première version de l’accueil mobile.</w:t>
      </w:r>
    </w:p>
    <w:p>
      <w:pPr>
        <w:pStyle w:val="Heading2"/>
      </w:pPr>
      <w:r>
        <w:t>Ordre de production</w:t>
      </w:r>
    </w:p>
    <w:p>
      <w:pPr>
        <w:pStyle w:val="ListNumber"/>
        <w:spacing w:after="40"/>
      </w:pPr>
      <w:r>
        <w:t>Accueil</w:t>
      </w:r>
    </w:p>
    <w:p>
      <w:pPr>
        <w:pStyle w:val="ListNumber"/>
        <w:spacing w:after="40"/>
      </w:pPr>
      <w:r>
        <w:t>Réservation</w:t>
      </w:r>
    </w:p>
    <w:p>
      <w:pPr>
        <w:pStyle w:val="ListNumber"/>
        <w:spacing w:after="40"/>
      </w:pPr>
      <w:r>
        <w:t>Template service</w:t>
      </w:r>
    </w:p>
    <w:p>
      <w:pPr>
        <w:pStyle w:val="ListNumber"/>
        <w:spacing w:after="40"/>
      </w:pPr>
      <w:r>
        <w:t>Aéroport</w:t>
      </w:r>
    </w:p>
    <w:p>
      <w:pPr>
        <w:pStyle w:val="ListNumber"/>
        <w:spacing w:after="40"/>
      </w:pPr>
      <w:r>
        <w:t>Gares</w:t>
      </w:r>
    </w:p>
    <w:p>
      <w:pPr>
        <w:pStyle w:val="ListNumber"/>
        <w:spacing w:after="40"/>
      </w:pPr>
      <w:r>
        <w:t>Véhicules et tarifs</w:t>
      </w:r>
    </w:p>
    <w:p>
      <w:pPr>
        <w:pStyle w:val="ListNumber"/>
        <w:spacing w:after="40"/>
      </w:pPr>
      <w:r>
        <w:t>Entreprise</w:t>
      </w:r>
    </w:p>
    <w:p>
      <w:pPr>
        <w:pStyle w:val="ListNumber"/>
        <w:spacing w:after="40"/>
      </w:pPr>
      <w:r>
        <w:t>Contact et FAQ</w:t>
      </w:r>
    </w:p>
    <w:p>
      <w:pPr>
        <w:pStyle w:val="ListNumber"/>
        <w:spacing w:after="40"/>
      </w:pPr>
      <w:r>
        <w:t>Pages locales</w:t>
      </w:r>
    </w:p>
    <w:p>
      <w:pPr>
        <w:pStyle w:val="ListNumber"/>
        <w:spacing w:after="40"/>
      </w:pPr>
      <w:r>
        <w:t>SEO et tracking</w:t>
      </w:r>
    </w:p>
    <w:p>
      <w:pPr>
        <w:pStyle w:val="ListNumber"/>
        <w:spacing w:after="40"/>
      </w:pPr>
      <w:r>
        <w:t>Recette et mise en ligne</w:t>
      </w:r>
    </w:p>
    <w:p>
      <w:pPr>
        <w:pStyle w:val="Heading1"/>
      </w:pPr>
      <w:r>
        <w:t>12. Risques et mesures de maîtrise</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0F172A"/>
            <w:vAlign w:val="center"/>
          </w:tcPr>
          <w:p>
            <w:pPr>
              <w:spacing w:after="0"/>
            </w:pPr>
            <w:r/>
            <w:r>
              <w:rPr>
                <w:rFonts w:ascii="Aptos" w:hAnsi="Aptos"/>
                <w:b/>
                <w:color w:val="FFFFFF"/>
                <w:sz w:val="18"/>
              </w:rPr>
              <w:t>Risque</w:t>
            </w:r>
          </w:p>
        </w:tc>
        <w:tc>
          <w:tcPr>
            <w:tcW w:type="dxa" w:w="3168"/>
            <w:shd w:fill="0F172A"/>
            <w:vAlign w:val="center"/>
          </w:tcPr>
          <w:p>
            <w:pPr>
              <w:spacing w:after="0"/>
            </w:pPr>
            <w:r/>
            <w:r>
              <w:rPr>
                <w:rFonts w:ascii="Aptos" w:hAnsi="Aptos"/>
                <w:b/>
                <w:color w:val="FFFFFF"/>
                <w:sz w:val="18"/>
              </w:rPr>
              <w:t>Conséquence</w:t>
            </w:r>
          </w:p>
        </w:tc>
        <w:tc>
          <w:tcPr>
            <w:tcW w:type="dxa" w:w="4032"/>
            <w:shd w:fill="0F172A"/>
            <w:vAlign w:val="center"/>
          </w:tcPr>
          <w:p>
            <w:pPr>
              <w:spacing w:after="0"/>
            </w:pPr>
            <w:r/>
            <w:r>
              <w:rPr>
                <w:rFonts w:ascii="Aptos" w:hAnsi="Aptos"/>
                <w:b/>
                <w:color w:val="FFFFFF"/>
                <w:sz w:val="18"/>
              </w:rPr>
              <w:t>Mesure</w:t>
            </w:r>
          </w:p>
        </w:tc>
      </w:tr>
      <w:tr>
        <w:tc>
          <w:tcPr>
            <w:tcW w:type="dxa" w:w="2592"/>
            <w:vAlign w:val="center"/>
          </w:tcPr>
          <w:p>
            <w:pPr>
              <w:spacing w:after="0"/>
            </w:pPr>
            <w:r/>
            <w:r>
              <w:rPr>
                <w:rFonts w:ascii="Aptos" w:hAnsi="Aptos"/>
                <w:b w:val="0"/>
                <w:color w:val="0F172A"/>
                <w:sz w:val="17"/>
              </w:rPr>
              <w:t>Tarifs ambigus</w:t>
            </w:r>
          </w:p>
        </w:tc>
        <w:tc>
          <w:tcPr>
            <w:tcW w:type="dxa" w:w="3168"/>
            <w:vAlign w:val="center"/>
          </w:tcPr>
          <w:p>
            <w:pPr>
              <w:spacing w:after="0"/>
            </w:pPr>
            <w:r/>
            <w:r>
              <w:rPr>
                <w:rFonts w:ascii="Aptos" w:hAnsi="Aptos"/>
                <w:b w:val="0"/>
                <w:color w:val="0F172A"/>
                <w:sz w:val="17"/>
              </w:rPr>
              <w:t>Calcul faux et litige client.</w:t>
            </w:r>
          </w:p>
        </w:tc>
        <w:tc>
          <w:tcPr>
            <w:tcW w:type="dxa" w:w="4032"/>
            <w:vAlign w:val="center"/>
          </w:tcPr>
          <w:p>
            <w:pPr>
              <w:spacing w:after="0"/>
            </w:pPr>
            <w:r/>
            <w:r>
              <w:rPr>
                <w:rFonts w:ascii="Aptos" w:hAnsi="Aptos"/>
                <w:b w:val="0"/>
                <w:color w:val="0F172A"/>
                <w:sz w:val="17"/>
              </w:rPr>
              <w:t>Validation écrite avant configuration.</w:t>
            </w:r>
          </w:p>
        </w:tc>
      </w:tr>
      <w:tr>
        <w:tc>
          <w:tcPr>
            <w:tcW w:type="dxa" w:w="2592"/>
            <w:shd w:fill="F8FAFC"/>
            <w:vAlign w:val="center"/>
          </w:tcPr>
          <w:p>
            <w:pPr>
              <w:spacing w:after="0"/>
            </w:pPr>
            <w:r/>
            <w:r>
              <w:rPr>
                <w:rFonts w:ascii="Aptos" w:hAnsi="Aptos"/>
                <w:b w:val="0"/>
                <w:color w:val="0F172A"/>
                <w:sz w:val="17"/>
              </w:rPr>
              <w:t>Modification directe du thème parent</w:t>
            </w:r>
          </w:p>
        </w:tc>
        <w:tc>
          <w:tcPr>
            <w:tcW w:type="dxa" w:w="3168"/>
            <w:shd w:fill="F8FAFC"/>
            <w:vAlign w:val="center"/>
          </w:tcPr>
          <w:p>
            <w:pPr>
              <w:spacing w:after="0"/>
            </w:pPr>
            <w:r/>
            <w:r>
              <w:rPr>
                <w:rFonts w:ascii="Aptos" w:hAnsi="Aptos"/>
                <w:b w:val="0"/>
                <w:color w:val="0F172A"/>
                <w:sz w:val="17"/>
              </w:rPr>
              <w:t>Perte des personnalisations lors d’une mise à jour.</w:t>
            </w:r>
          </w:p>
        </w:tc>
        <w:tc>
          <w:tcPr>
            <w:tcW w:type="dxa" w:w="4032"/>
            <w:shd w:fill="F8FAFC"/>
            <w:vAlign w:val="center"/>
          </w:tcPr>
          <w:p>
            <w:pPr>
              <w:spacing w:after="0"/>
            </w:pPr>
            <w:r/>
            <w:r>
              <w:rPr>
                <w:rFonts w:ascii="Aptos" w:hAnsi="Aptos"/>
                <w:b w:val="0"/>
                <w:color w:val="0F172A"/>
                <w:sz w:val="17"/>
              </w:rPr>
              <w:t>Thème enfant obligatoire.</w:t>
            </w:r>
          </w:p>
        </w:tc>
      </w:tr>
      <w:tr>
        <w:tc>
          <w:tcPr>
            <w:tcW w:type="dxa" w:w="2592"/>
            <w:vAlign w:val="center"/>
          </w:tcPr>
          <w:p>
            <w:pPr>
              <w:spacing w:after="0"/>
            </w:pPr>
            <w:r/>
            <w:r>
              <w:rPr>
                <w:rFonts w:ascii="Aptos" w:hAnsi="Aptos"/>
                <w:b w:val="0"/>
                <w:color w:val="0F172A"/>
                <w:sz w:val="17"/>
              </w:rPr>
              <w:t>Dépendance au plugin</w:t>
            </w:r>
          </w:p>
        </w:tc>
        <w:tc>
          <w:tcPr>
            <w:tcW w:type="dxa" w:w="3168"/>
            <w:vAlign w:val="center"/>
          </w:tcPr>
          <w:p>
            <w:pPr>
              <w:spacing w:after="0"/>
            </w:pPr>
            <w:r/>
            <w:r>
              <w:rPr>
                <w:rFonts w:ascii="Aptos" w:hAnsi="Aptos"/>
                <w:b w:val="0"/>
                <w:color w:val="0F172A"/>
                <w:sz w:val="17"/>
              </w:rPr>
              <w:t>Fonctions limitées ou notifications non fiables.</w:t>
            </w:r>
          </w:p>
        </w:tc>
        <w:tc>
          <w:tcPr>
            <w:tcW w:type="dxa" w:w="4032"/>
            <w:vAlign w:val="center"/>
          </w:tcPr>
          <w:p>
            <w:pPr>
              <w:spacing w:after="0"/>
            </w:pPr>
            <w:r/>
            <w:r>
              <w:rPr>
                <w:rFonts w:ascii="Aptos" w:hAnsi="Aptos"/>
                <w:b w:val="0"/>
                <w:color w:val="0F172A"/>
                <w:sz w:val="17"/>
              </w:rPr>
              <w:t>MVP simple, documentation et automatisation externe future.</w:t>
            </w:r>
          </w:p>
        </w:tc>
      </w:tr>
      <w:tr>
        <w:tc>
          <w:tcPr>
            <w:tcW w:type="dxa" w:w="2592"/>
            <w:shd w:fill="F8FAFC"/>
            <w:vAlign w:val="center"/>
          </w:tcPr>
          <w:p>
            <w:pPr>
              <w:spacing w:after="0"/>
            </w:pPr>
            <w:r/>
            <w:r>
              <w:rPr>
                <w:rFonts w:ascii="Aptos" w:hAnsi="Aptos"/>
                <w:b w:val="0"/>
                <w:color w:val="0F172A"/>
                <w:sz w:val="17"/>
              </w:rPr>
              <w:t>Trop de pages trop tôt</w:t>
            </w:r>
          </w:p>
        </w:tc>
        <w:tc>
          <w:tcPr>
            <w:tcW w:type="dxa" w:w="3168"/>
            <w:shd w:fill="F8FAFC"/>
            <w:vAlign w:val="center"/>
          </w:tcPr>
          <w:p>
            <w:pPr>
              <w:spacing w:after="0"/>
            </w:pPr>
            <w:r/>
            <w:r>
              <w:rPr>
                <w:rFonts w:ascii="Aptos" w:hAnsi="Aptos"/>
                <w:b w:val="0"/>
                <w:color w:val="0F172A"/>
                <w:sz w:val="17"/>
              </w:rPr>
              <w:t>Retard et contenu répétitif.</w:t>
            </w:r>
          </w:p>
        </w:tc>
        <w:tc>
          <w:tcPr>
            <w:tcW w:type="dxa" w:w="4032"/>
            <w:shd w:fill="F8FAFC"/>
            <w:vAlign w:val="center"/>
          </w:tcPr>
          <w:p>
            <w:pPr>
              <w:spacing w:after="0"/>
            </w:pPr>
            <w:r/>
            <w:r>
              <w:rPr>
                <w:rFonts w:ascii="Aptos" w:hAnsi="Aptos"/>
                <w:b w:val="0"/>
                <w:color w:val="0F172A"/>
                <w:sz w:val="17"/>
              </w:rPr>
              <w:t>Prioriser les pages à forte intention.</w:t>
            </w:r>
          </w:p>
        </w:tc>
      </w:tr>
      <w:tr>
        <w:tc>
          <w:tcPr>
            <w:tcW w:type="dxa" w:w="2592"/>
            <w:vAlign w:val="center"/>
          </w:tcPr>
          <w:p>
            <w:pPr>
              <w:spacing w:after="0"/>
            </w:pPr>
            <w:r/>
            <w:r>
              <w:rPr>
                <w:rFonts w:ascii="Aptos" w:hAnsi="Aptos"/>
                <w:b w:val="0"/>
                <w:color w:val="0F172A"/>
                <w:sz w:val="17"/>
              </w:rPr>
              <w:t>IA sans contrôle</w:t>
            </w:r>
          </w:p>
        </w:tc>
        <w:tc>
          <w:tcPr>
            <w:tcW w:type="dxa" w:w="3168"/>
            <w:vAlign w:val="center"/>
          </w:tcPr>
          <w:p>
            <w:pPr>
              <w:spacing w:after="0"/>
            </w:pPr>
            <w:r/>
            <w:r>
              <w:rPr>
                <w:rFonts w:ascii="Aptos" w:hAnsi="Aptos"/>
                <w:b w:val="0"/>
                <w:color w:val="0F172A"/>
                <w:sz w:val="17"/>
              </w:rPr>
              <w:t>Erreurs, contenu générique ou données inventées.</w:t>
            </w:r>
          </w:p>
        </w:tc>
        <w:tc>
          <w:tcPr>
            <w:tcW w:type="dxa" w:w="4032"/>
            <w:vAlign w:val="center"/>
          </w:tcPr>
          <w:p>
            <w:pPr>
              <w:spacing w:after="0"/>
            </w:pPr>
            <w:r/>
            <w:r>
              <w:rPr>
                <w:rFonts w:ascii="Aptos" w:hAnsi="Aptos"/>
                <w:b w:val="0"/>
                <w:color w:val="0F172A"/>
                <w:sz w:val="17"/>
              </w:rPr>
              <w:t>Validation humaine systématique.</w:t>
            </w:r>
          </w:p>
        </w:tc>
      </w:tr>
      <w:tr>
        <w:tc>
          <w:tcPr>
            <w:tcW w:type="dxa" w:w="2592"/>
            <w:shd w:fill="F8FAFC"/>
            <w:vAlign w:val="center"/>
          </w:tcPr>
          <w:p>
            <w:pPr>
              <w:spacing w:after="0"/>
            </w:pPr>
            <w:r/>
            <w:r>
              <w:rPr>
                <w:rFonts w:ascii="Aptos" w:hAnsi="Aptos"/>
                <w:b w:val="0"/>
                <w:color w:val="0F172A"/>
                <w:sz w:val="17"/>
              </w:rPr>
              <w:t>Design avant UX</w:t>
            </w:r>
          </w:p>
        </w:tc>
        <w:tc>
          <w:tcPr>
            <w:tcW w:type="dxa" w:w="3168"/>
            <w:shd w:fill="F8FAFC"/>
            <w:vAlign w:val="center"/>
          </w:tcPr>
          <w:p>
            <w:pPr>
              <w:spacing w:after="0"/>
            </w:pPr>
            <w:r/>
            <w:r>
              <w:rPr>
                <w:rFonts w:ascii="Aptos" w:hAnsi="Aptos"/>
                <w:b w:val="0"/>
                <w:color w:val="0F172A"/>
                <w:sz w:val="17"/>
              </w:rPr>
              <w:t>Site esthétique mais peu utilisable.</w:t>
            </w:r>
          </w:p>
        </w:tc>
        <w:tc>
          <w:tcPr>
            <w:tcW w:type="dxa" w:w="4032"/>
            <w:shd w:fill="F8FAFC"/>
            <w:vAlign w:val="center"/>
          </w:tcPr>
          <w:p>
            <w:pPr>
              <w:spacing w:after="0"/>
            </w:pPr>
            <w:r/>
            <w:r>
              <w:rPr>
                <w:rFonts w:ascii="Aptos" w:hAnsi="Aptos"/>
                <w:b w:val="0"/>
                <w:color w:val="0F172A"/>
                <w:sz w:val="17"/>
              </w:rPr>
              <w:t>Valider personas et parcours avant intégration.</w:t>
            </w:r>
          </w:p>
        </w:tc>
      </w:tr>
      <w:tr>
        <w:tc>
          <w:tcPr>
            <w:tcW w:type="dxa" w:w="2592"/>
            <w:vAlign w:val="center"/>
          </w:tcPr>
          <w:p>
            <w:pPr>
              <w:spacing w:after="0"/>
            </w:pPr>
            <w:r/>
            <w:r>
              <w:rPr>
                <w:rFonts w:ascii="Aptos" w:hAnsi="Aptos"/>
                <w:b w:val="0"/>
                <w:color w:val="0F172A"/>
                <w:sz w:val="17"/>
              </w:rPr>
              <w:t>Travail sur production</w:t>
            </w:r>
          </w:p>
        </w:tc>
        <w:tc>
          <w:tcPr>
            <w:tcW w:type="dxa" w:w="3168"/>
            <w:vAlign w:val="center"/>
          </w:tcPr>
          <w:p>
            <w:pPr>
              <w:spacing w:after="0"/>
            </w:pPr>
            <w:r/>
            <w:r>
              <w:rPr>
                <w:rFonts w:ascii="Aptos" w:hAnsi="Aptos"/>
                <w:b w:val="0"/>
                <w:color w:val="0F172A"/>
                <w:sz w:val="17"/>
              </w:rPr>
              <w:t>Risque de panne ou perte.</w:t>
            </w:r>
          </w:p>
        </w:tc>
        <w:tc>
          <w:tcPr>
            <w:tcW w:type="dxa" w:w="4032"/>
            <w:vAlign w:val="center"/>
          </w:tcPr>
          <w:p>
            <w:pPr>
              <w:spacing w:after="0"/>
            </w:pPr>
            <w:r/>
            <w:r>
              <w:rPr>
                <w:rFonts w:ascii="Aptos" w:hAnsi="Aptos"/>
                <w:b w:val="0"/>
                <w:color w:val="0F172A"/>
                <w:sz w:val="17"/>
              </w:rPr>
              <w:t>Staging, sauvegardes et déploiement contrôlé.</w:t>
            </w:r>
          </w:p>
        </w:tc>
      </w:tr>
    </w:tbl>
    <w:p/>
    <w:p>
      <w:pPr>
        <w:pStyle w:val="Heading1"/>
      </w:pPr>
      <w:r>
        <w:t>13. Contexte prêt à copier dans ChatGPT et Codex</w:t>
      </w:r>
    </w:p>
    <w:p>
      <w:pPr>
        <w:pStyle w:val="Callout"/>
      </w:pPr>
      <w:r>
        <w:t>Le bloc ci-dessous peut être utilisé comme contexte permanent du projet.</w:t>
      </w:r>
    </w:p>
    <w:p>
      <w:pPr>
        <w:ind w:left="360" w:right="360"/>
      </w:pPr>
      <w:r>
        <w:rPr>
          <w:rFonts w:ascii="Consolas" w:hAnsi="Consolas"/>
          <w:color w:val="0F172A"/>
          <w:sz w:val="17"/>
        </w:rPr>
        <w:t>Tu travailles sur le projet KD Driver, service de chauffeur VTC basé à Lyon. L’objectif est de créer un site WordPress simple, professionnel, utilisable et orienté réservation directe. Le site doit être plus crédible et mieux structuré qu’un site générique produit rapidement, sans chercher à reproduire toute la complexité d’Uber ou de Bolt.</w:t>
        <w:br/>
        <w:br/>
        <w:t>Le socle prévu est le thème WordPress Ridek, personnalisé via un thème enfant, avec Elementor si nécessaire. Le module Chauffeur Booking déjà disponible sera utilisé pour le MVP de réservation. Toutes les références de démonstration doivent être remplacées par l’identité KD Driver : logo, couleurs, véhicules, coordonnées, contenus et zones lyonnaises.</w:t>
        <w:br/>
        <w:br/>
        <w:t>Les utilisateurs prioritaires sont : voyageurs aéroport, professionnels, familles ou groupes, et clients locaux pressés. Le parcours doit être mobile-first et progressif : départ/destination, date/heure, passagers et bagages, véhicule, prix ou estimation, coordonnées, paiement ou confirmation, récapitulatif. La création de compte ne doit pas être obligatoire au lancement.</w:t>
        <w:br/>
        <w:br/>
        <w:t>Les pages prioritaires sont : accueil, réservation, véhicules, tarifs, aéroport Lyon Saint-Exupéry, gare Part-Dieu, gare Perrache, entreprise, mise à disposition, longues distances, à propos, contact, FAQ et pages légales. Les pages locales seront produites après validation d’un template ville.</w:t>
        <w:br/>
        <w:br/>
        <w:t>Les règles tarifaires doivent être validées avant intégration. Les notifications WhatsApp ne sont pas une exigence du lancement : le MVP doit d’abord enregistrer les réservations dans WordPress et envoyer un e-mail au gestionnaire. WhatsApp sera traité plus tard via API officielle ou automatisation externe.</w:t>
        <w:br/>
        <w:br/>
        <w:t>Méthode : travailler par sprints courts. Ne jamais passer à l’étape suivante sans validation. Ne jamais modifier le thème parent. Ne pas ajouter de plugin sans justification. Ne pas inventer de tarifs, d’avis ou de données. Contrôler systématiquement le mobile, les CTA, les liens, le contenu, les performances et la réservation. L’IA doit accélérer la production, mais chaque livrable doit être vérifié et validé humainement.</w:t>
      </w:r>
    </w:p>
    <w:p>
      <w:pPr>
        <w:pStyle w:val="Heading1"/>
      </w:pPr>
      <w:r>
        <w:t>14. Checklist de lancement</w:t>
      </w:r>
    </w:p>
    <w:p>
      <w:pPr>
        <w:pStyle w:val="ListBullet"/>
        <w:spacing w:after="40"/>
      </w:pPr>
      <w:r>
        <w:t>☐ Logo et charte KD Driver appliqués partout.</w:t>
      </w:r>
    </w:p>
    <w:p>
      <w:pPr>
        <w:pStyle w:val="ListBullet"/>
        <w:spacing w:after="40"/>
      </w:pPr>
      <w:r>
        <w:t>☐ Aucun contenu Ridek ou ALF VTC résiduel.</w:t>
      </w:r>
    </w:p>
    <w:p>
      <w:pPr>
        <w:pStyle w:val="ListBullet"/>
        <w:spacing w:after="40"/>
      </w:pPr>
      <w:r>
        <w:t>☐ Photos véhicules optimisées et textes alternatifs renseignés.</w:t>
      </w:r>
    </w:p>
    <w:p>
      <w:pPr>
        <w:pStyle w:val="ListBullet"/>
        <w:spacing w:after="40"/>
      </w:pPr>
      <w:r>
        <w:t>☐ Accueil validé sur mobile et desktop.</w:t>
      </w:r>
    </w:p>
    <w:p>
      <w:pPr>
        <w:pStyle w:val="ListBullet"/>
        <w:spacing w:after="40"/>
      </w:pPr>
      <w:r>
        <w:t>☐ Formulaire de réservation fonctionnel.</w:t>
      </w:r>
    </w:p>
    <w:p>
      <w:pPr>
        <w:pStyle w:val="ListBullet"/>
        <w:spacing w:after="40"/>
      </w:pPr>
      <w:r>
        <w:t>☐ Tarifs testés sur plusieurs scénarios.</w:t>
      </w:r>
    </w:p>
    <w:p>
      <w:pPr>
        <w:pStyle w:val="ListBullet"/>
        <w:spacing w:after="40"/>
      </w:pPr>
      <w:r>
        <w:t>☐ E-mails de confirmation reçus.</w:t>
      </w:r>
    </w:p>
    <w:p>
      <w:pPr>
        <w:pStyle w:val="ListBullet"/>
        <w:spacing w:after="40"/>
      </w:pPr>
      <w:r>
        <w:t>☐ Téléphone, WhatsApp et CTA testés.</w:t>
      </w:r>
    </w:p>
    <w:p>
      <w:pPr>
        <w:pStyle w:val="ListBullet"/>
        <w:spacing w:after="40"/>
      </w:pPr>
      <w:r>
        <w:t>☐ Pages prioritaires publiées avec title et meta description.</w:t>
      </w:r>
    </w:p>
    <w:p>
      <w:pPr>
        <w:pStyle w:val="ListBullet"/>
        <w:spacing w:after="40"/>
      </w:pPr>
      <w:r>
        <w:t>☐ Mentions légales, confidentialité et CGV publiées.</w:t>
      </w:r>
    </w:p>
    <w:p>
      <w:pPr>
        <w:pStyle w:val="ListBullet"/>
        <w:spacing w:after="40"/>
      </w:pPr>
      <w:r>
        <w:t>☐ GTM, GA4 et Search Console configurés.</w:t>
      </w:r>
    </w:p>
    <w:p>
      <w:pPr>
        <w:pStyle w:val="ListBullet"/>
        <w:spacing w:after="40"/>
      </w:pPr>
      <w:r>
        <w:t>☐ Sauvegarde finale et procédure de restauration disponibles.</w:t>
      </w:r>
    </w:p>
    <w:p>
      <w:pPr>
        <w:pStyle w:val="ListBullet"/>
        <w:spacing w:after="40"/>
      </w:pPr>
      <w:r>
        <w:t>☐ Documentation de maintenance remise.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KD Driver — Cahier des charges et plan agile | Kayro Digital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20"/>
    </w:pPr>
    <w:rPr>
      <w:rFonts w:ascii="Aptos" w:hAnsi="Aptos"/>
      <w:b w:val="0"/>
      <w:color w:val="475569"/>
      <w:sz w:val="24"/>
    </w:rPr>
  </w:style>
  <w:style w:type="paragraph" w:customStyle="1" w:styleId="Small">
    <w:name w:val="Small"/>
    <w:pPr>
      <w:spacing w:after="120"/>
    </w:pPr>
    <w:rPr>
      <w:rFonts w:ascii="Aptos" w:hAnsi="Aptos"/>
      <w:b w:val="0"/>
      <w:color w:val="475569"/>
      <w:sz w:val="16"/>
    </w:rPr>
  </w:style>
  <w:style w:type="paragraph" w:customStyle="1" w:styleId="Callout">
    <w:name w:val="Callout"/>
    <w:pPr>
      <w:spacing w:after="160" w:before="100"/>
      <w:shd w:fill="EAF2FF"/>
      <w:ind w:left="216" w:right="216"/>
    </w:pPr>
    <w:rPr>
      <w:rFonts w:ascii="Aptos" w:hAnsi="Aptos"/>
      <w:b w:val="0"/>
      <w:color w:val="0F172A"/>
      <w:sz w:val="20"/>
    </w:rPr>
  </w:style>
  <w:style w:type="paragraph" w:customStyle="1" w:styleId="Decision">
    <w:name w:val="Decision"/>
    <w:pPr>
      <w:spacing w:after="160" w:before="100"/>
      <w:shd w:fill="FFF7E6"/>
      <w:ind w:left="216" w:right="216"/>
    </w:pPr>
    <w:rPr>
      <w:rFonts w:ascii="Aptos" w:hAnsi="Aptos"/>
      <w:b/>
      <w:color w:val="0F17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