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B49D" w14:textId="77777777" w:rsidR="0050479B" w:rsidRDefault="0050479B" w:rsidP="0050479B">
      <w:pPr>
        <w:pStyle w:val="NormalWeb"/>
      </w:pPr>
      <w:r>
        <w:rPr>
          <w:rStyle w:val="Strong"/>
        </w:rPr>
        <w:t>AN ACT</w:t>
      </w:r>
    </w:p>
    <w:p w14:paraId="048CE266" w14:textId="77777777" w:rsidR="0050479B" w:rsidRDefault="0050479B" w:rsidP="0050479B">
      <w:pPr>
        <w:pStyle w:val="NormalWeb"/>
      </w:pPr>
      <w:r>
        <w:t>To amend the Textile Fiber Products Identification Act to prohibit the manufacture and sale of trousers, skirts, and dresses with pockets having a depth of less than seven inches, to ensure the removal of fake pockets in these clothing designs, and to clarify the non-requirement of pockets in clothing items not advertised or appearing to have pockets.</w:t>
      </w:r>
    </w:p>
    <w:p w14:paraId="2BD62418" w14:textId="77777777" w:rsidR="0050479B" w:rsidRDefault="0050479B" w:rsidP="0050479B">
      <w:pPr>
        <w:pStyle w:val="NormalWeb"/>
      </w:pPr>
      <w:r>
        <w:rPr>
          <w:rStyle w:val="Strong"/>
        </w:rPr>
        <w:t>SECTION 1. SHORT TITLE</w:t>
      </w:r>
    </w:p>
    <w:p w14:paraId="513379AB" w14:textId="77777777" w:rsidR="0050479B" w:rsidRDefault="0050479B" w:rsidP="0050479B">
      <w:pPr>
        <w:pStyle w:val="NormalWeb"/>
      </w:pPr>
      <w:r>
        <w:t>This Act may be cited as the "Pocket Depth and Authenticity Act".</w:t>
      </w:r>
    </w:p>
    <w:p w14:paraId="3ECF83DE" w14:textId="77777777" w:rsidR="0050479B" w:rsidRDefault="0050479B" w:rsidP="0050479B">
      <w:pPr>
        <w:pStyle w:val="NormalWeb"/>
      </w:pPr>
      <w:r>
        <w:rPr>
          <w:rStyle w:val="Strong"/>
        </w:rPr>
        <w:t>SECTION 2. FINDINGS AND PURPOSE</w:t>
      </w:r>
    </w:p>
    <w:p w14:paraId="3A02A0F5" w14:textId="77777777" w:rsidR="0050479B" w:rsidRDefault="0050479B" w:rsidP="0050479B">
      <w:pPr>
        <w:pStyle w:val="NormalWeb"/>
      </w:pPr>
      <w:r>
        <w:t>(a) FINDINGS- The Congress finds the following:</w:t>
      </w:r>
    </w:p>
    <w:p w14:paraId="11E5B185" w14:textId="77777777" w:rsidR="0050479B" w:rsidRDefault="0050479B" w:rsidP="0050479B">
      <w:pPr>
        <w:pStyle w:val="NormalWeb"/>
        <w:numPr>
          <w:ilvl w:val="0"/>
          <w:numId w:val="1"/>
        </w:numPr>
      </w:pPr>
      <w:r>
        <w:t>Consumers frequently purchase trousers, skirts, and dresses under the assumption that these items contain functional pockets, only to discover that these pockets are fake or have a depth of less than seven inches.</w:t>
      </w:r>
    </w:p>
    <w:p w14:paraId="33D7FEFA" w14:textId="77777777" w:rsidR="0050479B" w:rsidRDefault="0050479B" w:rsidP="0050479B">
      <w:pPr>
        <w:pStyle w:val="NormalWeb"/>
        <w:numPr>
          <w:ilvl w:val="0"/>
          <w:numId w:val="1"/>
        </w:numPr>
      </w:pPr>
      <w:r>
        <w:t>The manufacturing and sale of trousers, skirts, and dresses with fake pockets or pockets of insufficient depth is a deceptive practice and causes unnecessary inconvenience and frustration for consumers.</w:t>
      </w:r>
    </w:p>
    <w:p w14:paraId="005D977D" w14:textId="77777777" w:rsidR="0050479B" w:rsidRDefault="0050479B" w:rsidP="0050479B">
      <w:pPr>
        <w:pStyle w:val="NormalWeb"/>
      </w:pPr>
      <w:r>
        <w:t>(b) PURPOSE- The purpose of this Act is to ensure that pockets in trousers, skirts, and dresses are functional and meet a minimum standard for depth, and to clarify the non-requirement of pockets for clothing items not advertised or appearing to have pockets.</w:t>
      </w:r>
    </w:p>
    <w:p w14:paraId="218941A5" w14:textId="77777777" w:rsidR="0050479B" w:rsidRDefault="0050479B" w:rsidP="0050479B">
      <w:pPr>
        <w:pStyle w:val="NormalWeb"/>
      </w:pPr>
      <w:r>
        <w:rPr>
          <w:rStyle w:val="Strong"/>
        </w:rPr>
        <w:t>SECTION 3. AMENDMENT TO THE TEXTILE FIBER PRODUCTS IDENTIFICATION ACT</w:t>
      </w:r>
    </w:p>
    <w:p w14:paraId="29A8295E" w14:textId="77777777" w:rsidR="0050479B" w:rsidRDefault="0050479B" w:rsidP="0050479B">
      <w:pPr>
        <w:pStyle w:val="NormalWeb"/>
      </w:pPr>
      <w:r>
        <w:t>(a) IN GENERAL- The Textile Fiber Products Identification Act is amended by adding at the end the following:</w:t>
      </w:r>
    </w:p>
    <w:p w14:paraId="3347B585" w14:textId="77777777" w:rsidR="0050479B" w:rsidRDefault="0050479B" w:rsidP="0050479B">
      <w:pPr>
        <w:pStyle w:val="NormalWeb"/>
      </w:pPr>
      <w:r>
        <w:t>“SEC. 11. (a) It shall be unlawful to manufacture, offer for sale, distribute in commerce, or import into the United States trousers, skirts, or dresses that are advertised or appear to have pockets, unless such pockets have a depth of at least seven inches.</w:t>
      </w:r>
    </w:p>
    <w:p w14:paraId="610B75E6" w14:textId="77777777" w:rsidR="0050479B" w:rsidRDefault="0050479B" w:rsidP="0050479B">
      <w:pPr>
        <w:pStyle w:val="NormalWeb"/>
      </w:pPr>
      <w:r>
        <w:t>(b) It shall be unlawful to manufacture, offer for sale, distribute in commerce, or import into the United States trousers, skirts, or dresses with fake pockets.</w:t>
      </w:r>
    </w:p>
    <w:p w14:paraId="0FB6D671" w14:textId="77777777" w:rsidR="0050479B" w:rsidRDefault="0050479B" w:rsidP="0050479B">
      <w:pPr>
        <w:pStyle w:val="NormalWeb"/>
      </w:pPr>
      <w:r>
        <w:t>(c) Clothing items that are not advertised or do not appear to have pockets are not required to contain pockets.”</w:t>
      </w:r>
    </w:p>
    <w:p w14:paraId="744D7760" w14:textId="77777777" w:rsidR="0050479B" w:rsidRDefault="0050479B" w:rsidP="0050479B">
      <w:pPr>
        <w:pStyle w:val="NormalWeb"/>
      </w:pPr>
      <w:r>
        <w:rPr>
          <w:rStyle w:val="Strong"/>
        </w:rPr>
        <w:t>SECTION 4. ENFORCEMENT PROVISIONS</w:t>
      </w:r>
    </w:p>
    <w:p w14:paraId="5AE9A545" w14:textId="77777777" w:rsidR="0050479B" w:rsidRDefault="0050479B" w:rsidP="0050479B">
      <w:pPr>
        <w:pStyle w:val="NormalWeb"/>
      </w:pPr>
      <w:r>
        <w:t>Any person who violates Section 3 of this Act shall be subject to penalties as stipulated in Section 6 of the Textile Fiber Products Identification Act.</w:t>
      </w:r>
    </w:p>
    <w:p w14:paraId="50762A99" w14:textId="77777777" w:rsidR="0050479B" w:rsidRDefault="0050479B" w:rsidP="0050479B">
      <w:pPr>
        <w:pStyle w:val="NormalWeb"/>
      </w:pPr>
      <w:r>
        <w:rPr>
          <w:rStyle w:val="Strong"/>
        </w:rPr>
        <w:lastRenderedPageBreak/>
        <w:t>SECTION 5. EFFECTIVE DATE</w:t>
      </w:r>
    </w:p>
    <w:p w14:paraId="604D03F3" w14:textId="77777777" w:rsidR="0050479B" w:rsidRDefault="0050479B" w:rsidP="0050479B">
      <w:pPr>
        <w:pStyle w:val="NormalWeb"/>
      </w:pPr>
      <w:r>
        <w:t>This Act shall take effect 180 days after the date of its enactment.</w:t>
      </w:r>
    </w:p>
    <w:p w14:paraId="1CE514EB" w14:textId="77777777" w:rsidR="0018658F" w:rsidRDefault="0018658F"/>
    <w:sectPr w:rsidR="001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002E8"/>
    <w:multiLevelType w:val="multilevel"/>
    <w:tmpl w:val="6AB2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7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9B"/>
    <w:rsid w:val="0018658F"/>
    <w:rsid w:val="004A4C1D"/>
    <w:rsid w:val="0050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32E5"/>
  <w15:chartTrackingRefBased/>
  <w15:docId w15:val="{3D4A9F9E-D6C8-4887-A34C-C7F74F7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7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4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2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Ayala</dc:creator>
  <cp:keywords/>
  <dc:description/>
  <cp:lastModifiedBy>Kay Ayala</cp:lastModifiedBy>
  <cp:revision>1</cp:revision>
  <dcterms:created xsi:type="dcterms:W3CDTF">2023-07-15T19:11:00Z</dcterms:created>
  <dcterms:modified xsi:type="dcterms:W3CDTF">2023-07-15T19:13:00Z</dcterms:modified>
</cp:coreProperties>
</file>