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15/10/2023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Marlisson: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um novo algoritmo do bubbleSort, não havia erro de lógica no código anterior, ele era eficaz, mas não eficiente, uma vez que ele ainda comparava os números mesmo que o array já estivesse ordeno, pois ele utilizava o comprimento da lista como condição de parada, no novo ele utiliza uma variável lógica que confere se houve troca, caso não, ele finaliza a comparação dos números.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