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Autospacing="0" w:before="0" w:afterAutospacing="0" w:after="0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«Инженер искусственного интеллекта»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sz w:val="28"/>
          <w:szCs w:val="28"/>
        </w:rPr>
        <w:t>1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БВТ 2504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 Степан Борисович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2026 г.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</w:pPr>
          <w:r>
            <w:fldChar w:fldCharType="begin"/>
          </w:r>
          <w:r>
            <w:rPr>
              <w:rFonts w:cs="Times New Roman" w:ascii="Times New Roman" w:hAnsi="Times New Roman"/>
              <w:color w:val="auto"/>
            </w:rPr>
            <w:instrText xml:space="preserve"> TOC \z \o "1-3" \u \h</w:instrText>
          </w:r>
          <w:r>
            <w:rPr>
              <w:rFonts w:cs="Times New Roman" w:ascii="Times New Roman" w:hAnsi="Times New Roman"/>
              <w:color w:val="auto"/>
            </w:rPr>
            <w:fldChar w:fldCharType="separate"/>
          </w:r>
          <w:r>
            <w:rPr>
              <w:rFonts w:cs="Times New Roman" w:ascii="Times New Roman" w:hAnsi="Times New Roman"/>
              <w:color w:val="auto"/>
            </w:rPr>
            <w:t xml:space="preserve"> </w:t>
          </w:r>
          <w:r>
            <w:rPr>
              <w:rFonts w:cs="Times New Roman" w:ascii="Times New Roman" w:hAnsi="Times New Roman"/>
              <w:color w:val="auto"/>
            </w:rPr>
            <w:fldChar w:fldCharType="end"/>
          </w:r>
        </w:p>
        <w:p>
          <w:pPr>
            <w:pStyle w:val="TOCHeading"/>
            <w:spacing w:lineRule="auto" w:line="259" w:before="240" w:after="0"/>
            <w:ind w:left="0"/>
            <w:rPr>
              <w:rFonts w:ascii="Calibri Light" w:hAnsi="Calibri Light" w:cs="" w:asciiTheme="majorHAnsi" w:cstheme="majorBidi" w:hAnsiTheme="majorHAnsi"/>
              <w:b w:val="false"/>
              <w:color w:themeColor="accent1" w:themeShade="bf" w:val="2E74B5"/>
              <w:sz w:val="32"/>
              <w:szCs w:val="32"/>
              <w:lang w:eastAsia="ru-RU"/>
            </w:rPr>
          </w:pPr>
          <w:r>
            <w:rPr>
              <w:rFonts w:cs="" w:cstheme="majorBidi"/>
              <w:b w:val="false"/>
              <w:color w:themeColor="accent1" w:themeShade="bf" w:val="2E74B5"/>
              <w:sz w:val="32"/>
              <w:szCs w:val="32"/>
              <w:lang w:eastAsia="ru-RU"/>
            </w:rPr>
            <w:t>Оглавление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\o "1-2" \h</w:instrText>
          </w:r>
          <w:r>
            <w:rPr>
              <w:rStyle w:val="Style14"/>
            </w:rPr>
            <w:fldChar w:fldCharType="separate"/>
          </w:r>
          <w:hyperlink w:anchor="__RefHeading___Toc645_121144965">
            <w:r>
              <w:rPr>
                <w:rStyle w:val="Style14"/>
              </w:rPr>
              <w:t>Цель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47_121144965">
            <w:r>
              <w:rPr>
                <w:rStyle w:val="Style14"/>
              </w:rPr>
              <w:t>Ход выполнения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49_121144965">
            <w:r>
              <w:rPr>
                <w:rStyle w:val="Style14"/>
              </w:rPr>
              <w:t>1. Написание алгоритмов и анализ их сложности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51_121144965">
            <w:r>
              <w:rPr>
                <w:rStyle w:val="Style14"/>
              </w:rPr>
              <w:t>2.  Анализ графиков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53_121144965">
            <w:r>
              <w:rPr>
                <w:rStyle w:val="Style14"/>
              </w:rPr>
              <w:t>3. Собственный проверки инвариантов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55_121144965">
            <w:r>
              <w:rPr>
                <w:rStyle w:val="Style14"/>
              </w:rPr>
              <w:t>Вывод:</w:t>
              <w:tab/>
              <w:t>10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TOC2"/>
        <w:rPr>
          <w:rStyle w:val="Hyperlink"/>
        </w:rPr>
      </w:pPr>
      <w:hyperlink w:anchor="_Toc209974523"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_Toc209974523 \h</w:instrText>
        </w:r>
        <w:r>
          <w:rPr>
            <w:webHidden/>
          </w:rPr>
          <w:fldChar w:fldCharType="separate"/>
        </w:r>
        <w:r>
          <w:rPr/>
        </w:r>
        <w:r>
          <w:rPr>
            <w:webHidden/>
          </w:rPr>
          <w:fldChar w:fldCharType="end"/>
        </w:r>
      </w:hyperlink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lang w:bidi="en-US"/>
        </w:rPr>
      </w:pPr>
      <w:r>
        <w:rPr>
          <w:lang w:bidi="en-US"/>
        </w:rPr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_RefHeading___Toc645_121144965"/>
      <w:bookmarkStart w:id="1" w:name="_Toc209974517"/>
      <w:bookmarkEnd w:id="0"/>
      <w:r>
        <w:rPr>
          <w:rFonts w:cs="Times New Roman" w:ascii="Times New Roman" w:hAnsi="Times New Roman"/>
          <w:b/>
          <w:color w:val="auto"/>
          <w:sz w:val="28"/>
          <w:szCs w:val="28"/>
        </w:rPr>
        <w:t>Цель работы</w:t>
      </w:r>
      <w:bookmarkEnd w:id="1"/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en-US"/>
        </w:rPr>
        <w:t>Научиться определять временную сложность алгоритма аналитически и подтверждать оценку экспериментально.</w:t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_RefHeading___Toc647_121144965"/>
      <w:bookmarkStart w:id="3" w:name="_Toc209974518"/>
      <w:bookmarkEnd w:id="2"/>
      <w:r>
        <w:rPr>
          <w:rFonts w:cs="Times New Roman" w:ascii="Times New Roman" w:hAnsi="Times New Roman"/>
          <w:b/>
          <w:color w:val="auto"/>
          <w:sz w:val="28"/>
          <w:szCs w:val="28"/>
        </w:rPr>
        <w:t>Ход выполнения работы</w:t>
      </w:r>
      <w:bookmarkEnd w:id="3"/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_RefHeading___Toc649_121144965"/>
      <w:bookmarkEnd w:id="4"/>
      <w:r>
        <w:rPr>
          <w:rFonts w:cs="Times New Roman" w:ascii="Times New Roman" w:hAnsi="Times New Roman"/>
          <w:b/>
          <w:color w:val="auto"/>
          <w:sz w:val="28"/>
          <w:szCs w:val="28"/>
        </w:rPr>
        <w:t>Написание алгоритмов и анализ их сложности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Процессор - </w:t>
      </w:r>
      <w:r>
        <w:rPr>
          <w:rFonts w:cs="Times New Roman" w:ascii="Times New Roman" w:hAnsi="Times New Roman"/>
          <w:b/>
          <w:color w:val="auto"/>
          <w:sz w:val="28"/>
          <w:szCs w:val="28"/>
        </w:rPr>
        <w:t>Intel(R) Core(TM) Ultra 5 125U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Python — 3.12.3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sz w:val="28"/>
          <w:szCs w:val="28"/>
        </w:rPr>
        <w:t>array_sum(a: list[int]) -&gt; int:</w:t>
      </w:r>
    </w:p>
    <w:p>
      <w:pPr>
        <w:pStyle w:val="Normal"/>
        <w:spacing w:lineRule="auto" w:line="360"/>
        <w:jc w:val="both"/>
        <w:rPr>
          <w:rFonts w:ascii="Droid Sans Mono;monospace" w:hAnsi="Droid Sans Mono;monospace" w:cs="" w:cstheme="minorBidi"/>
          <w:b w:val="false"/>
          <w:color w:val="D4D4D4"/>
          <w:sz w:val="21"/>
          <w:highlight w:val="none"/>
          <w:shd w:fill="111111" w:val="clear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3049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 алгоритма — Θ(n).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алгоритме присутствуют операции с константной стоимостью, например присваивание начального значения переменной и возврат результата. Основная часть работы выполняется в цикле, который проходит по всем элементам массива.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размер массива равен n, то цикл выполняется n раз. На каждой итерации выполняется постоянное количество операций, поэтому время работы можно представить как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T(n) = c₁ + c₂·n,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 c₁ — стоимость операций вне цикла, а c₂ — стоимость одной итерации.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асимптотической оценке константы и постоянные коэффициенты не учитываются, поэтому получаем линейную зависимость от n.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как алгоритм в любом случае проходит весь массив и выполняет n итераций цикла, его сложность составляет Θ(n).</w:t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</w:rPr>
        <w:t xml:space="preserve">Функция </w:t>
      </w:r>
      <w:r>
        <w:rPr/>
        <w:t>array_</w:t>
      </w:r>
      <w:r>
        <w:rPr/>
        <w:t>max</w:t>
      </w:r>
      <w:r>
        <w:rPr/>
        <w:t>(a: list[int]) -&gt; int:</w:t>
      </w:r>
    </w:p>
    <w:p>
      <w:pPr>
        <w:pStyle w:val="Normal"/>
        <w:spacing w:lineRule="auto" w:line="360"/>
        <w:jc w:val="left"/>
        <w:rPr>
          <w:rFonts w:ascii="Droid Sans Mono;monospace" w:hAnsi="Droid Sans Mono;monospace"/>
          <w:b w:val="false"/>
          <w:color w:val="D4D4D4"/>
          <w:sz w:val="21"/>
          <w:szCs w:val="28"/>
          <w:shd w:fill="1E1E1E" w:val="clear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41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Сложность этого алгоритма — Θ(n).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и в первом алгоритме, здесь присутствуют константные операции и так же присутствует цикл, работа в котором происходит по всем элементам массива (n).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размер массива равен n, то цикл выполняется n раз. На каждой итерации выполняется постоянное количество операций, поэтому время работы можно представить как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T(n) = c₁ + c₂·n,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где c₁ — стоимость операций вне цикла, а c₂ — стоимость одной итерации.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асимптотической оценке константы и постоянные коэффициенты не учитываются, поэтому получаем линейную зависимость от n.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как алгоритм в любом случае проходит весь массив и выполняет n итераций цикла, его сложность составляет Θ(n).</w:t>
      </w:r>
    </w:p>
    <w:p>
      <w:pPr>
        <w:pStyle w:val="BodyText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sz w:val="28"/>
          <w:szCs w:val="28"/>
        </w:rPr>
        <w:t>count_equal_pairs</w:t>
      </w:r>
      <w:r>
        <w:rPr>
          <w:rFonts w:ascii="Times New Roman" w:hAnsi="Times New Roman"/>
          <w:sz w:val="28"/>
          <w:szCs w:val="28"/>
        </w:rPr>
        <w:t>(a: list[int]) -&gt; int: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9009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Сложность этого алгоритма — </w:t>
      </w:r>
      <w:r>
        <w:rPr>
          <w:position w:val="0"/>
          <w:sz w:val="22"/>
          <w:sz w:val="22"/>
          <w:vertAlign w:val="baseline"/>
        </w:rPr>
        <w:t>Θ(n²)</w:t>
      </w:r>
      <w:r>
        <w:rPr>
          <w:rFonts w:cs="Times New Roman" w:ascii="Times New Roman" w:hAnsi="Times New Roman"/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 как у нас присутствует двойной цикл и с каждым проходом входные данные (n) у меньшается согласно такой формуле. </w:t>
        <w:br/>
        <w:t xml:space="preserve">(n-1) + (n-2) + … + 1 = n </w:t>
      </w:r>
      <w:r>
        <w:rPr>
          <w:rFonts w:eastAsia="Calibri" w:cs="Times New Roman" w:ascii="Times New Roman" w:hAnsi="Times New Roman"/>
          <w:sz w:val="28"/>
          <w:szCs w:val="28"/>
        </w:rPr>
        <w:t xml:space="preserve">· </w:t>
      </w:r>
      <w:r>
        <w:rPr>
          <w:rFonts w:cs="Times New Roman" w:ascii="Times New Roman" w:hAnsi="Times New Roman"/>
          <w:sz w:val="28"/>
          <w:szCs w:val="28"/>
        </w:rPr>
        <w:t xml:space="preserve">(n-1) </w:t>
      </w:r>
      <w:r>
        <w:rPr>
          <w:rFonts w:eastAsia="Calibri" w:cs="Times New Roman" w:ascii="Times New Roman" w:hAnsi="Times New Roman"/>
          <w:sz w:val="28"/>
          <w:szCs w:val="28"/>
        </w:rPr>
        <w:t>: 2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 асимптотике коэффициент </w:t>
      </w:r>
      <w:r>
        <w:rPr>
          <w:rStyle w:val="Style15"/>
          <w:rFonts w:ascii="Times New Roman" w:hAnsi="Times New Roman"/>
          <w:sz w:val="28"/>
          <w:szCs w:val="28"/>
        </w:rPr>
        <w:t>1/2</w:t>
      </w:r>
      <w:r>
        <w:rPr>
          <w:rFonts w:eastAsia="Calibri" w:cs="Times New Roman" w:ascii="Times New Roman" w:hAnsi="Times New Roman"/>
          <w:sz w:val="28"/>
          <w:szCs w:val="28"/>
        </w:rPr>
        <w:t xml:space="preserve"> и менее значимый </w:t>
      </w:r>
      <w:r>
        <w:rPr>
          <w:rStyle w:val="Style15"/>
          <w:rFonts w:ascii="Times New Roman" w:hAnsi="Times New Roman"/>
          <w:sz w:val="28"/>
          <w:szCs w:val="28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 xml:space="preserve"> отбрасываем. Главная часть — </w:t>
      </w:r>
      <w:r>
        <w:rPr>
          <w:rStyle w:val="Style15"/>
          <w:rFonts w:ascii="Times New Roman" w:hAnsi="Times New Roman"/>
          <w:sz w:val="28"/>
          <w:szCs w:val="28"/>
        </w:rPr>
        <w:t>n²</w:t>
      </w:r>
      <w:r>
        <w:rPr>
          <w:rFonts w:eastAsia="Calibri" w:cs="Times New Roman" w:ascii="Times New Roman" w:hAnsi="Times New Roman"/>
          <w:sz w:val="28"/>
          <w:szCs w:val="28"/>
        </w:rPr>
        <w:t>. Поэтому сложность — Θ(n²).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t xml:space="preserve">Функция </w:t>
      </w:r>
      <w:r>
        <w:rPr/>
        <w:t>binary_pow</w:t>
      </w:r>
      <w:r>
        <w:rPr/>
        <w:t>(</w:t>
      </w:r>
      <w:r>
        <w:rPr/>
        <w:t>x: int, n: int, mod: int | None = None</w:t>
      </w:r>
      <w:r>
        <w:rPr/>
        <w:t>) -&gt; int: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-88265</wp:posOffset>
            </wp:positionH>
            <wp:positionV relativeFrom="paragraph">
              <wp:posOffset>-149225</wp:posOffset>
            </wp:positionV>
            <wp:extent cx="5380355" cy="437134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Сложность алгоритма - O(log n).</w:t>
      </w:r>
    </w:p>
    <w:p>
      <w:pPr>
        <w:pStyle w:val="Normal"/>
        <w:spacing w:lineRule="auto" w:line="3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Сложность этого алгоритма такова, потому что при каждой итерации </w:t>
      </w:r>
      <w:r>
        <w:rPr>
          <w:rFonts w:ascii="Times New Roman" w:hAnsi="Times New Roman"/>
          <w:sz w:val="28"/>
          <w:szCs w:val="28"/>
        </w:rPr>
        <w:t xml:space="preserve">значение </w:t>
      </w:r>
      <w:r>
        <w:rPr>
          <w:rStyle w:val="Style15"/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 xml:space="preserve"> на каждой итерации делится примерно в 2 раза</w:t>
      </w:r>
      <w:r>
        <w:rPr>
          <w:rFonts w:cs="Times New Roman" w:ascii="Times New Roman" w:hAnsi="Times New Roman"/>
          <w:sz w:val="28"/>
          <w:szCs w:val="28"/>
        </w:rPr>
        <w:t xml:space="preserve">. Поэтому количество итераций цикла пропорционально </w:t>
      </w:r>
      <w:r>
        <w:rPr>
          <w:rStyle w:val="Style15"/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log </w:t>
      </w:r>
      <w:r>
        <w:rPr>
          <w:rStyle w:val="Style15"/>
          <w:rFonts w:eastAsia="Calibri" w:cs="Times New Roman" w:ascii="Times New Roman" w:hAnsi="Times New Roman"/>
          <w:sz w:val="28"/>
          <w:szCs w:val="28"/>
          <w:vertAlign w:val="subscript"/>
        </w:rPr>
        <w:t>2</w:t>
      </w:r>
      <w:r>
        <w:rPr>
          <w:rStyle w:val="Style15"/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  <w:r>
        <w:rPr>
          <w:rFonts w:cs="Times New Roman" w:ascii="Times New Roman" w:hAnsi="Times New Roman"/>
          <w:sz w:val="28"/>
          <w:szCs w:val="28"/>
        </w:rPr>
        <w:t>, и время работы можно представить как: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T(n) = 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+ c</w:t>
      </w:r>
      <w:r>
        <w:rPr>
          <w:rFonts w:cs="Times New Roman" w:ascii="Times New Roman" w:hAnsi="Times New Roman"/>
          <w:sz w:val="28"/>
          <w:szCs w:val="28"/>
          <w:vertAlign w:val="subscript"/>
        </w:rPr>
        <w:t xml:space="preserve">2 </w:t>
      </w:r>
      <w:r>
        <w:rPr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· </w:t>
      </w:r>
      <w:r>
        <w:rPr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log </w:t>
      </w:r>
      <w:r>
        <w:rPr>
          <w:rFonts w:eastAsia="Calibri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eastAsia="Calibri" w:ascii="Times New Roman" w:hAnsi="Times New Roman"/>
          <w:position w:val="0"/>
          <w:sz w:val="28"/>
          <w:sz w:val="28"/>
          <w:szCs w:val="28"/>
          <w:vertAlign w:val="baseline"/>
        </w:rPr>
        <w:t>где c₁ — стоимость операций вне цикла, а c₂ — стоимость одной итерации.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_RefHeading___Toc651_121144965"/>
      <w:bookmarkEnd w:id="5"/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</w:t>
      </w:r>
      <w:bookmarkStart w:id="6" w:name="_Toc209974520"/>
      <w:r>
        <w:rPr>
          <w:rFonts w:cs="Times New Roman" w:ascii="Times New Roman" w:hAnsi="Times New Roman"/>
          <w:b/>
          <w:color w:val="auto"/>
          <w:sz w:val="28"/>
          <w:szCs w:val="28"/>
        </w:rPr>
        <w:t>А</w:t>
      </w:r>
      <w:bookmarkEnd w:id="6"/>
      <w:r>
        <w:rPr>
          <w:rFonts w:cs="Times New Roman" w:ascii="Times New Roman" w:hAnsi="Times New Roman"/>
          <w:b/>
          <w:color w:val="auto"/>
          <w:sz w:val="28"/>
          <w:szCs w:val="28"/>
        </w:rPr>
        <w:t>нализ графиков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 1 — log - log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424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 графику видно, что функции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array_sum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array_max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имеют наклон, близкий к 1, что соответствует их теоретической линейной сложности Θ(n). Функция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count_equal_pairs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имеет наклон, близкий к 2, что соответствует теоретической квадратичной сложности Θ(n²). Следовательно, экспериментальные результаты согласуются с аналитическими оценками сложности.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Г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рафик 2 —  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binary_row (l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424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)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Почему график оси x по log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n, а не log — log ?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Потому что, если бы был график log — log , то по осям получалось бы: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x: log n ; y: log ( log n 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Фактически зависимость log (log n) от log n. 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Она растет очень медленно и выглядит горизонтально.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Поэтому для бинарного вычисления используют график где по оси x откладывают log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n, а по y — t.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ри увеличении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log₂ n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время выполнения в целом увеличивается приблизительно линейно, что видно по расположению точек вдоль возрастающей линии. Следовательно, экспериментальные результаты согласуются с теоретической оценкой Θ(log n). Небольшие отклонения точек от идеальной прямой могут быть связаны с погрешностью измерений, накладными расходами интерпретатора Python, работой операционной системы и процессорного кэша.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Почему замеры выполняются по модулю? 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Python при работе с очень большими целыми числами тратит больше времени на арифметические операции. Например, если умножить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65556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на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1125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, получится ещё большее число, и последующие вычисления станут дороже.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Если же выполнять вычисления по модулю </w:t>
      </w:r>
      <w:r>
        <w:rPr>
          <w:rStyle w:val="Style15"/>
          <w:rFonts w:ascii="Times New Roman" w:hAnsi="Times New Roman"/>
          <w:sz w:val="28"/>
          <w:szCs w:val="28"/>
        </w:rPr>
        <w:t>1000</w:t>
      </w:r>
      <w:r>
        <w:rPr>
          <w:rFonts w:ascii="Times New Roman" w:hAnsi="Times New Roman"/>
          <w:sz w:val="28"/>
          <w:szCs w:val="28"/>
        </w:rPr>
        <w:t>, то можно заменить числа их остатками:</w:t>
      </w:r>
    </w:p>
    <w:p>
      <w:pPr>
        <w:pStyle w:val="BodyText"/>
        <w:rPr/>
      </w:pPr>
      <w:r>
        <w:rPr>
          <w:rStyle w:val="Style15"/>
          <w:rFonts w:ascii="Times New Roman" w:hAnsi="Times New Roman"/>
          <w:sz w:val="28"/>
          <w:szCs w:val="28"/>
        </w:rPr>
        <w:t>65556 % 1000 = 556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Style15"/>
          <w:rFonts w:ascii="Times New Roman" w:hAnsi="Times New Roman"/>
          <w:sz w:val="28"/>
          <w:szCs w:val="28"/>
        </w:rPr>
        <w:t>1125 % 1000 = 125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этого достаточно вычислить:</w:t>
      </w:r>
    </w:p>
    <w:p>
      <w:pPr>
        <w:pStyle w:val="BodyText"/>
        <w:rPr/>
      </w:pPr>
      <w:r>
        <w:rPr>
          <w:rStyle w:val="Style15"/>
          <w:rFonts w:ascii="Times New Roman" w:hAnsi="Times New Roman"/>
          <w:sz w:val="28"/>
          <w:szCs w:val="28"/>
        </w:rPr>
        <w:t>556 * 125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и снова взять остаток по модулю </w:t>
      </w:r>
      <w:r>
        <w:rPr>
          <w:rStyle w:val="Style15"/>
          <w:rFonts w:ascii="Times New Roman" w:hAnsi="Times New Roman"/>
          <w:sz w:val="28"/>
          <w:szCs w:val="28"/>
        </w:rPr>
        <w:t>1000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Итоговый остаток будет таким же, как если бы мы сначала перемножили исходные большие числа, а затем взяли </w:t>
      </w:r>
      <w:r>
        <w:rPr>
          <w:rStyle w:val="Style15"/>
          <w:rFonts w:ascii="Times New Roman" w:hAnsi="Times New Roman"/>
          <w:sz w:val="28"/>
          <w:szCs w:val="28"/>
        </w:rPr>
        <w:t>% 1000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промежуточные значения остаются небольшими, и замеры времени лучше отражают сложность самого алгоритма, а не стоимость работы Python с длинными целыми числами.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_RefHeading___Toc653_121144965"/>
      <w:bookmarkEnd w:id="7"/>
      <w:r>
        <w:rPr>
          <w:rFonts w:cs="Times New Roman" w:ascii="Times New Roman" w:hAnsi="Times New Roman"/>
          <w:b/>
          <w:color w:val="auto"/>
          <w:sz w:val="28"/>
          <w:szCs w:val="28"/>
        </w:rPr>
        <w:t>Собственный проверки инвариантов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2264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дополнительной проверки корректности алгоритмов были сформулированы собственные инварианты — свойства, которые должны сохраняться независимо от конкретного порядка или вида входных данных.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array_sum</w:t>
      </w:r>
      <w:r>
        <w:rPr>
          <w:rFonts w:ascii="Times New Roman" w:hAnsi="Times New Roman"/>
          <w:sz w:val="28"/>
          <w:szCs w:val="28"/>
        </w:rPr>
        <w:t xml:space="preserve"> проверено, что перестановка элементов не изменяет сумму массива, а сумма объединённых массивов равна сумме результатов для каждой части по отдельности.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array_max</w:t>
      </w:r>
      <w:r>
        <w:rPr>
          <w:rFonts w:ascii="Times New Roman" w:hAnsi="Times New Roman"/>
          <w:sz w:val="28"/>
          <w:szCs w:val="28"/>
        </w:rPr>
        <w:t xml:space="preserve"> проверено, что перестановка элементов не влияет на максимальное значение, а алгоритм корректно определяет максимум в массиве отрицательных чисел.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count_equal_pairs</w:t>
      </w:r>
      <w:r>
        <w:rPr>
          <w:rFonts w:ascii="Times New Roman" w:hAnsi="Times New Roman"/>
          <w:sz w:val="28"/>
          <w:szCs w:val="28"/>
        </w:rPr>
        <w:t xml:space="preserve"> проверено, что при попарно различных элементах число равных пар равно нулю, а перестановка элементов не изменяет количество найденных равных пар.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binary_pow</w:t>
      </w:r>
      <w:r>
        <w:rPr>
          <w:rFonts w:ascii="Times New Roman" w:hAnsi="Times New Roman"/>
          <w:sz w:val="28"/>
          <w:szCs w:val="28"/>
        </w:rPr>
        <w:t xml:space="preserve"> проверено, что при степени, равной единице, результат совпадает с основанием, а при вычислении по модулю итоговое значение находится в диапазоне от </w:t>
      </w:r>
      <w:r>
        <w:rPr>
          <w:rStyle w:val="Style15"/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до </w:t>
      </w:r>
      <w:r>
        <w:rPr>
          <w:rStyle w:val="Style15"/>
          <w:rFonts w:ascii="Times New Roman" w:hAnsi="Times New Roman"/>
          <w:sz w:val="28"/>
          <w:szCs w:val="28"/>
        </w:rPr>
        <w:t>mod - 1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же добавлены в проверки эталонные варианты. Для функций array_sum, array_max, binary_pow.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/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_RefHeading___Toc655_121144965"/>
      <w:bookmarkStart w:id="9" w:name="_Toc209974523"/>
      <w:bookmarkEnd w:id="8"/>
      <w:r>
        <w:rPr>
          <w:rFonts w:cs="Times New Roman" w:ascii="Times New Roman" w:hAnsi="Times New Roman"/>
          <w:b/>
          <w:color w:val="auto"/>
          <w:sz w:val="28"/>
          <w:szCs w:val="28"/>
        </w:rPr>
        <w:t>Вывод:</w:t>
      </w:r>
      <w:bookmarkEnd w:id="9"/>
    </w:p>
    <w:p>
      <w:pPr>
        <w:pStyle w:val="BodyText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bidi="en-US"/>
        </w:rPr>
        <w:t>В ходе лабораторной работы были реализованы четыре алгоритма: вычисление суммы элементов массива, поиск максимального элемента, подсчёт равных пар и бинарное возведение в степень с поддержкой вычислений по модулю.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каждого алгоритма была аналитически определена асимптотическая сложность: для </w:t>
      </w:r>
      <w:r>
        <w:rPr>
          <w:rStyle w:val="Style15"/>
          <w:rFonts w:ascii="Times New Roman" w:hAnsi="Times New Roman"/>
          <w:sz w:val="28"/>
          <w:szCs w:val="28"/>
        </w:rPr>
        <w:t>array_sum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5"/>
          <w:rFonts w:ascii="Times New Roman" w:hAnsi="Times New Roman"/>
          <w:sz w:val="28"/>
          <w:szCs w:val="28"/>
        </w:rPr>
        <w:t>array_max</w:t>
      </w:r>
      <w:r>
        <w:rPr>
          <w:rFonts w:ascii="Times New Roman" w:hAnsi="Times New Roman"/>
          <w:sz w:val="28"/>
          <w:szCs w:val="28"/>
        </w:rPr>
        <w:t xml:space="preserve"> — Θ(n), для </w:t>
      </w:r>
      <w:r>
        <w:rPr>
          <w:rStyle w:val="Style15"/>
          <w:rFonts w:ascii="Times New Roman" w:hAnsi="Times New Roman"/>
          <w:sz w:val="28"/>
          <w:szCs w:val="28"/>
        </w:rPr>
        <w:t>count_equal_pairs</w:t>
      </w:r>
      <w:r>
        <w:rPr>
          <w:rFonts w:ascii="Times New Roman" w:hAnsi="Times New Roman"/>
          <w:sz w:val="28"/>
          <w:szCs w:val="28"/>
        </w:rPr>
        <w:t xml:space="preserve"> — Θ(n²), для </w:t>
      </w:r>
      <w:r>
        <w:rPr>
          <w:rStyle w:val="Style15"/>
          <w:rFonts w:ascii="Times New Roman" w:hAnsi="Times New Roman"/>
          <w:sz w:val="28"/>
          <w:szCs w:val="28"/>
        </w:rPr>
        <w:t>binary_pow</w:t>
      </w:r>
      <w:r>
        <w:rPr>
          <w:rFonts w:ascii="Times New Roman" w:hAnsi="Times New Roman"/>
          <w:sz w:val="28"/>
          <w:szCs w:val="28"/>
        </w:rPr>
        <w:t xml:space="preserve"> — Θ(log 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Полученные теоретические оценки были сопоставлены с экспериментальными замерами времени работы. Наклоны графиков для линейных и квадратичного алгоритмов оказались близки к ожидаемым значениям, а график бинарного возведения в степень показал логарифмический характер роста времени.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Также были выполнены проверки корректности с помощью инвариантов и сравнений с эталонными функциями Python </w:t>
      </w:r>
      <w:r>
        <w:rPr>
          <w:rStyle w:val="Style15"/>
          <w:rFonts w:ascii="Times New Roman" w:hAnsi="Times New Roman"/>
          <w:sz w:val="28"/>
          <w:szCs w:val="28"/>
        </w:rPr>
        <w:t>sum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</w:rPr>
        <w:t>max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5"/>
          <w:rFonts w:ascii="Times New Roman" w:hAnsi="Times New Roman"/>
          <w:sz w:val="28"/>
          <w:szCs w:val="28"/>
        </w:rPr>
        <w:t>pow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экспериментальные результаты подтвердили аналитические оценки сложности реализованных алгоритмов.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295231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16f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60559"/>
    <w:pPr>
      <w:keepNext w:val="true"/>
      <w:keepLines/>
      <w:spacing w:lineRule="auto" w:line="240" w:before="120" w:after="120"/>
      <w:ind w:left="708"/>
      <w:outlineLvl w:val="0"/>
    </w:pPr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c5aa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60559"/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character" w:styleId="Hyperlink">
    <w:name w:val="Hyperlink"/>
    <w:basedOn w:val="DefaultParagraphFont"/>
    <w:uiPriority w:val="99"/>
    <w:rsid w:val="00e60559"/>
    <w:rPr>
      <w:color w:val="0000FF"/>
      <w:u w:val="single"/>
    </w:rPr>
  </w:style>
  <w:style w:type="character" w:styleId="hljs-keyword" w:customStyle="1">
    <w:name w:val="hljs-keyword"/>
    <w:basedOn w:val="DefaultParagraphFont"/>
    <w:qFormat/>
    <w:rsid w:val="005304d5"/>
    <w:rPr/>
  </w:style>
  <w:style w:type="character" w:styleId="2" w:customStyle="1">
    <w:name w:val="Заголовок 2 Знак"/>
    <w:basedOn w:val="DefaultParagraphFont"/>
    <w:uiPriority w:val="9"/>
    <w:qFormat/>
    <w:rsid w:val="003c5aa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609b6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609b6"/>
    <w:rPr/>
  </w:style>
  <w:style w:type="character" w:styleId="Style14">
    <w:name w:val="Ссылка указателя"/>
    <w:qFormat/>
    <w:rPr/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msonormalbullet1gifbullet1gif" w:customStyle="1">
    <w:name w:val="msonormalbullet1gifbullet1.gif"/>
    <w:basedOn w:val="Normal"/>
    <w:qFormat/>
    <w:rsid w:val="00e60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60559"/>
    <w:pPr>
      <w:spacing w:lineRule="auto" w:line="259" w:before="240" w:after="0"/>
      <w:ind w:left="0"/>
      <w:outlineLvl w:val="9"/>
    </w:pPr>
    <w:rPr>
      <w:rFonts w:ascii="Calibri Light" w:hAnsi="Calibri Light" w:cs="" w:asciiTheme="majorHAnsi" w:cstheme="majorBidi" w:hAnsiTheme="majorHAnsi"/>
      <w:b w:val="false"/>
      <w:color w:themeColor="accent1" w:themeShade="bf" w:val="2E74B5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6055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2348f"/>
    <w:pPr>
      <w:spacing w:before="0" w:after="100"/>
      <w:ind w:lef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84313"/>
    <w:pPr>
      <w:spacing w:before="0" w:after="160"/>
      <w:ind w:left="720"/>
      <w:contextualSpacing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11</Pages>
  <Words>998</Words>
  <Characters>5978</Characters>
  <CharactersWithSpaces>6897</CharactersWithSpaces>
  <Paragraphs>84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2025-09-28T14:56:00Z</dcterms:created>
  <dc:creator>posts</dc:creator>
  <dc:description/>
  <dc:language>ru-RU</dc:language>
  <cp:lastModifiedBy/>
  <dcterms:modified xsi:type="dcterms:W3CDTF">2026-09-09T17:56:31Z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