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Valeria Hernández Gutiérrez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16.629-247-6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MyPet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lineRule="auto"/>
              <w:ind w:left="720" w:hanging="360"/>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1F">
            <w:pPr>
              <w:numPr>
                <w:ilvl w:val="0"/>
                <w:numId w:val="1"/>
              </w:numPr>
              <w:spacing w:after="0" w:lineRule="auto"/>
              <w:ind w:left="720" w:hanging="360"/>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0">
            <w:pPr>
              <w:numPr>
                <w:ilvl w:val="0"/>
                <w:numId w:val="1"/>
              </w:numPr>
              <w:ind w:left="720" w:hanging="360"/>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spacing w:after="0" w:before="40" w:line="240" w:lineRule="auto"/>
              <w:ind w:left="144" w:right="144"/>
              <w:jc w:val="both"/>
              <w:rPr>
                <w:i w:val="1"/>
                <w:color w:val="548dd4"/>
                <w:sz w:val="20"/>
                <w:szCs w:val="20"/>
              </w:rPr>
            </w:pPr>
            <w:r w:rsidDel="00000000" w:rsidR="00000000" w:rsidRPr="00000000">
              <w:rPr>
                <w:i w:val="1"/>
                <w:color w:val="548dd4"/>
                <w:sz w:val="20"/>
                <w:szCs w:val="20"/>
                <w:u w:val="single"/>
                <w:rtl w:val="0"/>
              </w:rPr>
              <w:t xml:space="preserve">Problema:</w:t>
            </w:r>
            <w:r w:rsidDel="00000000" w:rsidR="00000000" w:rsidRPr="00000000">
              <w:rPr>
                <w:i w:val="1"/>
                <w:color w:val="548dd4"/>
                <w:sz w:val="20"/>
                <w:szCs w:val="20"/>
                <w:rtl w:val="0"/>
              </w:rPr>
              <w:t xml:space="preserve"> Con el auge de las redes sociales, y la comunicación instantánea se comenzaron a crear inmediatamente diversos foros, grupos y "páginas" de Facebook que publican diversos intereses basados en sus mascotas, nacieron grupos de fotos de animales de compañía, así también grupos de cuidado de mascotas con tips de locales, tiendas, veterinarias e incluso grupos de diversos animales domésticos sin hogar, ofreciéndolos a posibles adoptantes o buscando a sus dueños en caso de estar perdidos. Hasta ahora no existe una sola app que reúna todos estos grupos en uno y que permita concentrar este público objetivo en un solo lugar.</w:t>
            </w:r>
          </w:p>
          <w:p w:rsidR="00000000" w:rsidDel="00000000" w:rsidP="00000000" w:rsidRDefault="00000000" w:rsidRPr="00000000" w14:paraId="00000028">
            <w:pPr>
              <w:spacing w:after="0" w:before="40" w:line="240" w:lineRule="auto"/>
              <w:ind w:left="144" w:right="144"/>
              <w:jc w:val="both"/>
              <w:rPr>
                <w:i w:val="1"/>
                <w:color w:val="548dd4"/>
                <w:sz w:val="20"/>
                <w:szCs w:val="20"/>
              </w:rPr>
            </w:pPr>
            <w:r w:rsidDel="00000000" w:rsidR="00000000" w:rsidRPr="00000000">
              <w:rPr>
                <w:i w:val="1"/>
                <w:color w:val="548dd4"/>
                <w:sz w:val="20"/>
                <w:szCs w:val="20"/>
                <w:u w:val="single"/>
                <w:rtl w:val="0"/>
              </w:rPr>
              <w:t xml:space="preserve">Relevancia:</w:t>
            </w:r>
            <w:r w:rsidDel="00000000" w:rsidR="00000000" w:rsidRPr="00000000">
              <w:rPr>
                <w:i w:val="1"/>
                <w:color w:val="548dd4"/>
                <w:sz w:val="20"/>
                <w:szCs w:val="20"/>
                <w:rtl w:val="0"/>
              </w:rPr>
              <w:t xml:space="preserve"> El Problema es relevante ya que existen muchos dueños de mascotas, tanto en nuestro país como en el mundo, que no encuentran una sola plataforma para conectarse entre ellos causando diversas consecuencias, como que mascotas perdidas no encuentren hogar por falta de difusión, o dueños no encuentren tiendas o veterinarias específicas o cerca de sus hogares cuando su mascota está enferma, incluso causa que los dueños no sean capaz de comunicarse con otras personas en la misma situación.</w:t>
            </w:r>
          </w:p>
          <w:p w:rsidR="00000000" w:rsidDel="00000000" w:rsidP="00000000" w:rsidRDefault="00000000" w:rsidRPr="00000000" w14:paraId="00000029">
            <w:pPr>
              <w:spacing w:after="0" w:before="40" w:line="240" w:lineRule="auto"/>
              <w:ind w:left="144" w:right="144"/>
              <w:jc w:val="both"/>
              <w:rPr>
                <w:i w:val="1"/>
                <w:color w:val="548dd4"/>
                <w:sz w:val="20"/>
                <w:szCs w:val="20"/>
              </w:rPr>
            </w:pPr>
            <w:r w:rsidDel="00000000" w:rsidR="00000000" w:rsidRPr="00000000">
              <w:rPr>
                <w:i w:val="1"/>
                <w:color w:val="548dd4"/>
                <w:sz w:val="20"/>
                <w:szCs w:val="20"/>
                <w:rtl w:val="0"/>
              </w:rPr>
              <w:t xml:space="preserve">Este problema es relevante para el campo laboral de mi carrera, ya que busca conectar a un grupo de personas, que son los dueños de mascotas, con la inmediatez que tienen las redes sociales y la comodidad que agrega la geolocalización para entregar la información más oportuna para cada uno.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spacing w:after="0" w:before="40" w:line="240" w:lineRule="auto"/>
              <w:ind w:left="144" w:right="144"/>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Una aplicación móvil que centralice en una sola plataforma la conexión entre dueños de mascotas, integrando funcionalidades como la búsqueda de tiendas y servicios veterinarios, la comunicación entre usuarios a través de foros y chats, la difusión de mascotas perdidas o encontradas, así como un chat con inteligencia artificial que simule la interacción con una mascota virtual para brindar acompañamiento y entretenimiento.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spacing w:after="0" w:before="40" w:line="240" w:lineRule="auto"/>
              <w:ind w:left="144" w:right="144"/>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necesitará de las 3 competencias que se seleccionaron, ya que precisará el programación de una aplicación móvil, la creación y uso de una base de datos y finalmente será necesaria una buena coordinación utilizando los mejores métodos para desarrollar proyectos.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spacing w:after="0" w:before="40" w:line="240" w:lineRule="auto"/>
              <w:ind w:left="144" w:right="144"/>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me permitirá el acercamiento al desarrollo de aplicaciones móviles que es un campo laboral que me interesa para mis futuros trabajos, adicionalmente el desarrollo de bases de datos me ayudará a mejorar mi trabajo actual, finalmente el organizar mi trabajo con gestión de proyectos permitirá aplicar los conocimientos que he ido adquiriendo en la carrera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spacing w:after="0" w:before="40" w:line="240" w:lineRule="auto"/>
              <w:ind w:left="0" w:right="144"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proyecto es posible desarrollarlo en un semestre puesto que se está considerando la migración de una aplicación ya desarrollada en Portafolio anterior, incorporando un nuevo módulo que integre el uso de un agente de IA que permita crear una mascota virtual, adicionalmente se usará firebase para almacenar la base de datos no relacionales, la cual tiene un muy bajo costo, y considerando que este está dedicado especialmente a desarrollar el Capstone, se alcanzará a completar sin problemas.</w:t>
            </w:r>
            <w:r w:rsidDel="00000000" w:rsidR="00000000" w:rsidRPr="00000000">
              <w:rPr>
                <w:rtl w:val="0"/>
              </w:rPr>
            </w:r>
          </w:p>
        </w:tc>
      </w:tr>
    </w:tbl>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8">
            <w:pPr>
              <w:widowControl w:val="0"/>
              <w:spacing w:after="0" w:before="40" w:line="240" w:lineRule="auto"/>
              <w:ind w:left="144" w:right="144"/>
              <w:jc w:val="right"/>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para los dueños de mascotas, basado en las crecientes necesidades de este grupo que permita conectar estos dueños entre ellos y con proveedores de bienes o servicios dedicados para mascotas las 24 horas del día, incorporando además un chat con inteligencia artificial que simule la interacción con una mascota virtual para acompañamiento y entretenimiento.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widowControl w:val="0"/>
              <w:numPr>
                <w:ilvl w:val="0"/>
                <w:numId w:val="2"/>
              </w:numPr>
              <w:spacing w:after="0" w:line="259.00008" w:lineRule="auto"/>
              <w:ind w:left="720" w:hanging="360"/>
              <w:jc w:val="both"/>
              <w:rPr/>
            </w:pPr>
            <w:r w:rsidDel="00000000" w:rsidR="00000000" w:rsidRPr="00000000">
              <w:rPr>
                <w:i w:val="1"/>
                <w:color w:val="548dd4"/>
                <w:sz w:val="20"/>
                <w:szCs w:val="20"/>
                <w:rtl w:val="0"/>
              </w:rPr>
              <w:t xml:space="preserve">Conectar dueños de mascotas perdidas con las personas que encuentran.</w:t>
            </w:r>
          </w:p>
          <w:p w:rsidR="00000000" w:rsidDel="00000000" w:rsidP="00000000" w:rsidRDefault="00000000" w:rsidRPr="00000000" w14:paraId="0000003B">
            <w:pPr>
              <w:widowControl w:val="0"/>
              <w:numPr>
                <w:ilvl w:val="0"/>
                <w:numId w:val="2"/>
              </w:numPr>
              <w:spacing w:after="0" w:line="259.00008" w:lineRule="auto"/>
              <w:ind w:left="720" w:hanging="360"/>
              <w:jc w:val="both"/>
              <w:rPr/>
            </w:pPr>
            <w:r w:rsidDel="00000000" w:rsidR="00000000" w:rsidRPr="00000000">
              <w:rPr>
                <w:i w:val="1"/>
                <w:color w:val="548dd4"/>
                <w:sz w:val="20"/>
                <w:szCs w:val="20"/>
                <w:rtl w:val="0"/>
              </w:rPr>
              <w:t xml:space="preserve">Conectar proveedores de bienes y de servicios dedicados a mascotas (utensilios, comida, ropa, Veterinarias, peluquerías)</w:t>
            </w:r>
          </w:p>
          <w:p w:rsidR="00000000" w:rsidDel="00000000" w:rsidP="00000000" w:rsidRDefault="00000000" w:rsidRPr="00000000" w14:paraId="0000003C">
            <w:pPr>
              <w:widowControl w:val="0"/>
              <w:numPr>
                <w:ilvl w:val="0"/>
                <w:numId w:val="2"/>
              </w:numPr>
              <w:spacing w:after="0" w:afterAutospacing="0" w:line="259.00008" w:lineRule="auto"/>
              <w:ind w:left="720" w:hanging="360"/>
              <w:jc w:val="both"/>
              <w:rPr/>
            </w:pPr>
            <w:r w:rsidDel="00000000" w:rsidR="00000000" w:rsidRPr="00000000">
              <w:rPr>
                <w:i w:val="1"/>
                <w:color w:val="548dd4"/>
                <w:sz w:val="20"/>
                <w:szCs w:val="20"/>
                <w:rtl w:val="0"/>
              </w:rPr>
              <w:t xml:space="preserve">Conectar a los dueños de mascotas entre ellos para conversaciones o recomendaciones</w:t>
            </w:r>
          </w:p>
          <w:p w:rsidR="00000000" w:rsidDel="00000000" w:rsidP="00000000" w:rsidRDefault="00000000" w:rsidRPr="00000000" w14:paraId="0000003D">
            <w:pPr>
              <w:widowControl w:val="0"/>
              <w:numPr>
                <w:ilvl w:val="0"/>
                <w:numId w:val="2"/>
              </w:numPr>
              <w:spacing w:line="259.00008" w:lineRule="auto"/>
              <w:ind w:left="720" w:hanging="360"/>
              <w:jc w:val="both"/>
              <w:rPr/>
            </w:pPr>
            <w:r w:rsidDel="00000000" w:rsidR="00000000" w:rsidRPr="00000000">
              <w:rPr>
                <w:i w:val="1"/>
                <w:color w:val="548dd4"/>
                <w:sz w:val="20"/>
                <w:szCs w:val="20"/>
                <w:rtl w:val="0"/>
              </w:rPr>
              <w:t xml:space="preserve">Generar una forma de comunicación del dueño con su mascota creando una versión virtual de ésta</w:t>
            </w:r>
            <w:r w:rsidDel="00000000" w:rsidR="00000000" w:rsidRPr="00000000">
              <w:rPr>
                <w:i w:val="1"/>
                <w:color w:val="548dd4"/>
                <w:sz w:val="20"/>
                <w:szCs w:val="20"/>
                <w:rtl w:val="0"/>
              </w:rPr>
              <w:t xml:space="preserve">.</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Se utilizará la metodología Scrum para el desarrollo de este proyecto, adaptándola a un trabajo individual, por lo que se deberán modificar algunos aspectos, pero esta metodología permitirá realizar un desarrollo más dinámico y rápido de la aplicación.</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Las Etapas consideran 3 partes:</w:t>
            </w:r>
          </w:p>
          <w:p w:rsidR="00000000" w:rsidDel="00000000" w:rsidP="00000000" w:rsidRDefault="00000000" w:rsidRPr="00000000" w14:paraId="00000046">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Migración Proyecto Original (con IA)</w:t>
            </w:r>
          </w:p>
          <w:p w:rsidR="00000000" w:rsidDel="00000000" w:rsidP="00000000" w:rsidRDefault="00000000" w:rsidRPr="00000000" w14:paraId="00000047">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Modificación y corrección de la Migración</w:t>
            </w:r>
          </w:p>
          <w:p w:rsidR="00000000" w:rsidDel="00000000" w:rsidP="00000000" w:rsidRDefault="00000000" w:rsidRPr="00000000" w14:paraId="00000048">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Generación de un módulo para uso de un Agente de IA como chat.</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54">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Informe de Avance (Semana 10)</w:t>
            </w:r>
          </w:p>
        </w:tc>
        <w:tc>
          <w:tcPr>
            <w:tcMar>
              <w:top w:w="100.0" w:type="dxa"/>
              <w:left w:w="100.0" w:type="dxa"/>
              <w:bottom w:w="100.0" w:type="dxa"/>
              <w:right w:w="100.0" w:type="dxa"/>
            </w:tcMar>
            <w:vAlign w:val="top"/>
          </w:tcPr>
          <w:p w:rsidR="00000000" w:rsidDel="00000000" w:rsidP="00000000" w:rsidRDefault="00000000" w:rsidRPr="00000000" w14:paraId="00000055">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Documento que detalla el estado de avance del proyecto, indicando actividades realizadas, dificultades encontradas y ajustes aplicados. Incluye la app con módulos iniciales funcionando (Noticias, Mascotas, Foro, Buscador y Maps).</w:t>
            </w:r>
          </w:p>
        </w:tc>
        <w:tc>
          <w:tcPr>
            <w:tcMar>
              <w:top w:w="100.0" w:type="dxa"/>
              <w:left w:w="100.0" w:type="dxa"/>
              <w:bottom w:w="100.0" w:type="dxa"/>
              <w:right w:w="100.0" w:type="dxa"/>
            </w:tcMar>
            <w:vAlign w:val="top"/>
          </w:tcPr>
          <w:p w:rsidR="00000000" w:rsidDel="00000000" w:rsidP="00000000" w:rsidRDefault="00000000" w:rsidRPr="00000000" w14:paraId="00000056">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Permite dar seguimiento al progreso, validar la planificación y asegurar que el desarrollo va encaminado antes de la entrega final.</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58">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Informe Final (Semana 15)</w:t>
            </w:r>
          </w:p>
        </w:tc>
        <w:tc>
          <w:tcPr>
            <w:tcMar>
              <w:top w:w="100.0" w:type="dxa"/>
              <w:left w:w="100.0" w:type="dxa"/>
              <w:bottom w:w="100.0" w:type="dxa"/>
              <w:right w:w="100.0" w:type="dxa"/>
            </w:tcMar>
            <w:vAlign w:val="top"/>
          </w:tcPr>
          <w:p w:rsidR="00000000" w:rsidDel="00000000" w:rsidP="00000000" w:rsidRDefault="00000000" w:rsidRPr="00000000" w14:paraId="00000059">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Documento con el resultado completo del proyecto, incorporando mejoras del informe de avance. Incluye la app final con todos los módulos, el agente de IA, pruebas, optimizaciones y documentación técnica y de usuario.</w:t>
            </w:r>
          </w:p>
        </w:tc>
        <w:tc>
          <w:tcPr>
            <w:tcMar>
              <w:top w:w="100.0" w:type="dxa"/>
              <w:left w:w="100.0" w:type="dxa"/>
              <w:bottom w:w="100.0" w:type="dxa"/>
              <w:right w:w="100.0" w:type="dxa"/>
            </w:tcMar>
            <w:vAlign w:val="top"/>
          </w:tcPr>
          <w:p w:rsidR="00000000" w:rsidDel="00000000" w:rsidP="00000000" w:rsidRDefault="00000000" w:rsidRPr="00000000" w14:paraId="0000005A">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Entrega oficial del producto terminado, demostrando cumplimiento de objetivos y asegurando la calidad de la solución propuesta.</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4"/>
        <w:tblW w:w="1100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9.0000000000005"/>
        <w:gridCol w:w="1269.0000000000005"/>
        <w:gridCol w:w="1704.0000000000005"/>
        <w:gridCol w:w="1269.0000000000005"/>
        <w:gridCol w:w="1130.9999999999995"/>
        <w:gridCol w:w="1419.0000000000005"/>
        <w:gridCol w:w="1715.9999999999995"/>
        <w:tblGridChange w:id="0">
          <w:tblGrid>
            <w:gridCol w:w="2499.0000000000005"/>
            <w:gridCol w:w="1269.0000000000005"/>
            <w:gridCol w:w="1704.0000000000005"/>
            <w:gridCol w:w="1269.0000000000005"/>
            <w:gridCol w:w="1130.9999999999995"/>
            <w:gridCol w:w="1419.0000000000005"/>
            <w:gridCol w:w="1715.9999999999995"/>
          </w:tblGrid>
        </w:tblGridChange>
      </w:tblGrid>
      <w:tr>
        <w:trPr>
          <w:cantSplit w:val="0"/>
          <w:tblHeader w:val="0"/>
        </w:trPr>
        <w:tc>
          <w:tcPr>
            <w:gridSpan w:val="7"/>
          </w:tcPr>
          <w:p w:rsidR="00000000" w:rsidDel="00000000" w:rsidP="00000000" w:rsidRDefault="00000000" w:rsidRPr="00000000" w14:paraId="0000005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 asegurando el logro de los objetivos.</w:t>
            </w:r>
          </w:p>
        </w:tc>
        <w:tc>
          <w:tcPr>
            <w:tcMar>
              <w:top w:w="100.0" w:type="dxa"/>
              <w:left w:w="100.0" w:type="dxa"/>
              <w:bottom w:w="100.0" w:type="dxa"/>
              <w:right w:w="100.0" w:type="dxa"/>
            </w:tcMar>
            <w:vAlign w:val="top"/>
          </w:tcPr>
          <w:p w:rsidR="00000000" w:rsidDel="00000000" w:rsidP="00000000" w:rsidRDefault="00000000" w:rsidRPr="00000000" w14:paraId="0000006F">
            <w:pPr>
              <w:jc w:val="both"/>
              <w:rPr>
                <w:i w:val="1"/>
                <w:color w:val="4472c4"/>
                <w:sz w:val="18"/>
                <w:szCs w:val="18"/>
              </w:rPr>
            </w:pPr>
            <w:r w:rsidDel="00000000" w:rsidR="00000000" w:rsidRPr="00000000">
              <w:rPr>
                <w:i w:val="1"/>
                <w:color w:val="4472c4"/>
                <w:sz w:val="18"/>
                <w:szCs w:val="18"/>
                <w:rtl w:val="0"/>
              </w:rPr>
              <w:t xml:space="preserve">Selección y fundamentación del proyecto</w:t>
            </w:r>
          </w:p>
        </w:tc>
        <w:tc>
          <w:tcPr>
            <w:tcMar>
              <w:top w:w="100.0" w:type="dxa"/>
              <w:left w:w="100.0" w:type="dxa"/>
              <w:bottom w:w="100.0" w:type="dxa"/>
              <w:right w:w="100.0" w:type="dxa"/>
            </w:tcMar>
            <w:vAlign w:val="top"/>
          </w:tcPr>
          <w:p w:rsidR="00000000" w:rsidDel="00000000" w:rsidP="00000000" w:rsidRDefault="00000000" w:rsidRPr="00000000" w14:paraId="00000070">
            <w:pPr>
              <w:jc w:val="both"/>
              <w:rPr>
                <w:i w:val="1"/>
                <w:color w:val="4472c4"/>
                <w:sz w:val="18"/>
                <w:szCs w:val="18"/>
              </w:rPr>
            </w:pPr>
            <w:r w:rsidDel="00000000" w:rsidR="00000000" w:rsidRPr="00000000">
              <w:rPr>
                <w:i w:val="1"/>
                <w:color w:val="4472c4"/>
                <w:sz w:val="18"/>
                <w:szCs w:val="18"/>
                <w:rtl w:val="0"/>
              </w:rPr>
              <w:t xml:space="preserve">Elección del proyecto APT, análisis del problema y definición de objetivos de la aplicación.</w:t>
            </w:r>
          </w:p>
        </w:tc>
        <w:tc>
          <w:tcPr>
            <w:tcMar>
              <w:top w:w="100.0" w:type="dxa"/>
              <w:left w:w="100.0" w:type="dxa"/>
              <w:bottom w:w="100.0" w:type="dxa"/>
              <w:right w:w="100.0" w:type="dxa"/>
            </w:tcMar>
            <w:vAlign w:val="top"/>
          </w:tcPr>
          <w:p w:rsidR="00000000" w:rsidDel="00000000" w:rsidP="00000000" w:rsidRDefault="00000000" w:rsidRPr="00000000" w14:paraId="00000071">
            <w:pPr>
              <w:jc w:val="both"/>
              <w:rPr>
                <w:i w:val="1"/>
                <w:color w:val="4472c4"/>
                <w:sz w:val="18"/>
                <w:szCs w:val="18"/>
              </w:rPr>
            </w:pPr>
            <w:r w:rsidDel="00000000" w:rsidR="00000000" w:rsidRPr="00000000">
              <w:rPr>
                <w:i w:val="1"/>
                <w:color w:val="4472c4"/>
                <w:sz w:val="18"/>
                <w:szCs w:val="18"/>
                <w:rtl w:val="0"/>
              </w:rPr>
              <w:t xml:space="preserve">Documentación, internet, reuniones de revisión</w:t>
            </w:r>
          </w:p>
        </w:tc>
        <w:tc>
          <w:tcPr>
            <w:tcMar>
              <w:top w:w="100.0" w:type="dxa"/>
              <w:left w:w="100.0" w:type="dxa"/>
              <w:bottom w:w="100.0" w:type="dxa"/>
              <w:right w:w="100.0" w:type="dxa"/>
            </w:tcMar>
            <w:vAlign w:val="top"/>
          </w:tcPr>
          <w:p w:rsidR="00000000" w:rsidDel="00000000" w:rsidP="00000000" w:rsidRDefault="00000000" w:rsidRPr="00000000" w14:paraId="00000072">
            <w:pPr>
              <w:jc w:val="both"/>
              <w:rPr>
                <w:i w:val="1"/>
                <w:color w:val="4472c4"/>
                <w:sz w:val="18"/>
                <w:szCs w:val="18"/>
              </w:rPr>
            </w:pPr>
            <w:r w:rsidDel="00000000" w:rsidR="00000000" w:rsidRPr="00000000">
              <w:rPr>
                <w:i w:val="1"/>
                <w:color w:val="4472c4"/>
                <w:sz w:val="18"/>
                <w:szCs w:val="18"/>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73">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74">
            <w:pPr>
              <w:jc w:val="both"/>
              <w:rPr>
                <w:i w:val="1"/>
                <w:color w:val="4472c4"/>
                <w:sz w:val="18"/>
                <w:szCs w:val="18"/>
              </w:rPr>
            </w:pPr>
            <w:r w:rsidDel="00000000" w:rsidR="00000000" w:rsidRPr="00000000">
              <w:rPr>
                <w:i w:val="1"/>
                <w:color w:val="4472c4"/>
                <w:sz w:val="18"/>
                <w:szCs w:val="18"/>
                <w:rtl w:val="0"/>
              </w:rPr>
              <w:t xml:space="preserve">Parte de la Fase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 asegurando el logro de los objetivos.</w:t>
            </w:r>
          </w:p>
        </w:tc>
        <w:tc>
          <w:tcPr>
            <w:tcMar>
              <w:top w:w="100.0" w:type="dxa"/>
              <w:left w:w="100.0" w:type="dxa"/>
              <w:bottom w:w="100.0" w:type="dxa"/>
              <w:right w:w="100.0" w:type="dxa"/>
            </w:tcMar>
            <w:vAlign w:val="top"/>
          </w:tcPr>
          <w:p w:rsidR="00000000" w:rsidDel="00000000" w:rsidP="00000000" w:rsidRDefault="00000000" w:rsidRPr="00000000" w14:paraId="00000076">
            <w:pPr>
              <w:jc w:val="both"/>
              <w:rPr>
                <w:i w:val="1"/>
                <w:color w:val="4472c4"/>
                <w:sz w:val="18"/>
                <w:szCs w:val="18"/>
              </w:rPr>
            </w:pPr>
            <w:r w:rsidDel="00000000" w:rsidR="00000000" w:rsidRPr="00000000">
              <w:rPr>
                <w:i w:val="1"/>
                <w:color w:val="4472c4"/>
                <w:sz w:val="18"/>
                <w:szCs w:val="18"/>
                <w:rtl w:val="0"/>
              </w:rPr>
              <w:t xml:space="preserve">Definición del proyecto</w:t>
            </w:r>
          </w:p>
        </w:tc>
        <w:tc>
          <w:tcPr>
            <w:tcMar>
              <w:top w:w="100.0" w:type="dxa"/>
              <w:left w:w="100.0" w:type="dxa"/>
              <w:bottom w:w="100.0" w:type="dxa"/>
              <w:right w:w="100.0" w:type="dxa"/>
            </w:tcMar>
            <w:vAlign w:val="top"/>
          </w:tcPr>
          <w:p w:rsidR="00000000" w:rsidDel="00000000" w:rsidP="00000000" w:rsidRDefault="00000000" w:rsidRPr="00000000" w14:paraId="00000077">
            <w:pPr>
              <w:jc w:val="both"/>
              <w:rPr>
                <w:i w:val="1"/>
                <w:color w:val="4472c4"/>
                <w:sz w:val="18"/>
                <w:szCs w:val="18"/>
              </w:rPr>
            </w:pPr>
            <w:r w:rsidDel="00000000" w:rsidR="00000000" w:rsidRPr="00000000">
              <w:rPr>
                <w:i w:val="1"/>
                <w:color w:val="4472c4"/>
                <w:sz w:val="18"/>
                <w:szCs w:val="18"/>
                <w:rtl w:val="0"/>
              </w:rPr>
              <w:t xml:space="preserve">Establecer alcance, limitaciones, metodología (Scrum adaptado) y plan de trabajo.</w:t>
            </w:r>
          </w:p>
        </w:tc>
        <w:tc>
          <w:tcPr>
            <w:tcMar>
              <w:top w:w="100.0" w:type="dxa"/>
              <w:left w:w="100.0" w:type="dxa"/>
              <w:bottom w:w="100.0" w:type="dxa"/>
              <w:right w:w="100.0" w:type="dxa"/>
            </w:tcMar>
            <w:vAlign w:val="top"/>
          </w:tcPr>
          <w:p w:rsidR="00000000" w:rsidDel="00000000" w:rsidP="00000000" w:rsidRDefault="00000000" w:rsidRPr="00000000" w14:paraId="00000078">
            <w:pPr>
              <w:jc w:val="both"/>
              <w:rPr>
                <w:i w:val="1"/>
                <w:color w:val="4472c4"/>
                <w:sz w:val="18"/>
                <w:szCs w:val="18"/>
              </w:rPr>
            </w:pPr>
            <w:r w:rsidDel="00000000" w:rsidR="00000000" w:rsidRPr="00000000">
              <w:rPr>
                <w:i w:val="1"/>
                <w:color w:val="4472c4"/>
                <w:sz w:val="18"/>
                <w:szCs w:val="18"/>
                <w:rtl w:val="0"/>
              </w:rPr>
              <w:t xml:space="preserve">Documentación, metodología ágil (Scrum), internet</w:t>
            </w:r>
          </w:p>
        </w:tc>
        <w:tc>
          <w:tcPr>
            <w:tcMar>
              <w:top w:w="100.0" w:type="dxa"/>
              <w:left w:w="100.0" w:type="dxa"/>
              <w:bottom w:w="100.0" w:type="dxa"/>
              <w:right w:w="100.0" w:type="dxa"/>
            </w:tcMar>
            <w:vAlign w:val="top"/>
          </w:tcPr>
          <w:p w:rsidR="00000000" w:rsidDel="00000000" w:rsidP="00000000" w:rsidRDefault="00000000" w:rsidRPr="00000000" w14:paraId="00000079">
            <w:pPr>
              <w:jc w:val="both"/>
              <w:rPr>
                <w:i w:val="1"/>
                <w:color w:val="4472c4"/>
                <w:sz w:val="18"/>
                <w:szCs w:val="18"/>
              </w:rPr>
            </w:pPr>
            <w:r w:rsidDel="00000000" w:rsidR="00000000" w:rsidRPr="00000000">
              <w:rPr>
                <w:i w:val="1"/>
                <w:color w:val="4472c4"/>
                <w:sz w:val="18"/>
                <w:szCs w:val="18"/>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7A">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7B">
            <w:pPr>
              <w:jc w:val="both"/>
              <w:rPr>
                <w:i w:val="1"/>
                <w:color w:val="4472c4"/>
                <w:sz w:val="18"/>
                <w:szCs w:val="18"/>
              </w:rPr>
            </w:pPr>
            <w:r w:rsidDel="00000000" w:rsidR="00000000" w:rsidRPr="00000000">
              <w:rPr>
                <w:i w:val="1"/>
                <w:color w:val="4472c4"/>
                <w:sz w:val="18"/>
                <w:szCs w:val="18"/>
                <w:rtl w:val="0"/>
              </w:rPr>
              <w:t xml:space="preserve">Parte de la Fase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C">
            <w:pPr>
              <w:jc w:val="both"/>
              <w:rPr>
                <w:i w:val="1"/>
                <w:color w:val="4472c4"/>
                <w:sz w:val="18"/>
                <w:szCs w:val="18"/>
              </w:rPr>
            </w:pPr>
            <w:r w:rsidDel="00000000" w:rsidR="00000000" w:rsidRPr="00000000">
              <w:rPr>
                <w:i w:val="1"/>
                <w:color w:val="4472c4"/>
                <w:sz w:val="18"/>
                <w:szCs w:val="18"/>
                <w:rtl w:val="0"/>
              </w:rPr>
              <w:t xml:space="preserve">Construir Modelos de datos para soportar los requerimientos de la organización acuerdo a un diseño definido y escalable en el tiempo.</w:t>
            </w:r>
          </w:p>
        </w:tc>
        <w:tc>
          <w:tcPr>
            <w:tcMar>
              <w:top w:w="100.0" w:type="dxa"/>
              <w:left w:w="100.0" w:type="dxa"/>
              <w:bottom w:w="100.0" w:type="dxa"/>
              <w:right w:w="100.0" w:type="dxa"/>
            </w:tcMar>
            <w:vAlign w:val="top"/>
          </w:tcPr>
          <w:p w:rsidR="00000000" w:rsidDel="00000000" w:rsidP="00000000" w:rsidRDefault="00000000" w:rsidRPr="00000000" w14:paraId="0000007D">
            <w:pPr>
              <w:jc w:val="both"/>
              <w:rPr>
                <w:i w:val="1"/>
                <w:color w:val="4472c4"/>
                <w:sz w:val="18"/>
                <w:szCs w:val="18"/>
              </w:rPr>
            </w:pPr>
            <w:r w:rsidDel="00000000" w:rsidR="00000000" w:rsidRPr="00000000">
              <w:rPr>
                <w:i w:val="1"/>
                <w:color w:val="4472c4"/>
                <w:sz w:val="18"/>
                <w:szCs w:val="18"/>
                <w:rtl w:val="0"/>
              </w:rPr>
              <w:t xml:space="preserve">Diseño de arquitectura y modelos de datos</w:t>
            </w:r>
          </w:p>
        </w:tc>
        <w:tc>
          <w:tcPr>
            <w:tcMar>
              <w:top w:w="100.0" w:type="dxa"/>
              <w:left w:w="100.0" w:type="dxa"/>
              <w:bottom w:w="100.0" w:type="dxa"/>
              <w:right w:w="100.0" w:type="dxa"/>
            </w:tcMar>
            <w:vAlign w:val="top"/>
          </w:tcPr>
          <w:p w:rsidR="00000000" w:rsidDel="00000000" w:rsidP="00000000" w:rsidRDefault="00000000" w:rsidRPr="00000000" w14:paraId="0000007E">
            <w:pPr>
              <w:jc w:val="both"/>
              <w:rPr>
                <w:i w:val="1"/>
                <w:color w:val="4472c4"/>
                <w:sz w:val="18"/>
                <w:szCs w:val="18"/>
              </w:rPr>
            </w:pPr>
            <w:r w:rsidDel="00000000" w:rsidR="00000000" w:rsidRPr="00000000">
              <w:rPr>
                <w:i w:val="1"/>
                <w:color w:val="4472c4"/>
                <w:sz w:val="18"/>
                <w:szCs w:val="18"/>
                <w:rtl w:val="0"/>
              </w:rPr>
              <w:t xml:space="preserve">Elaboración del diagrama de arquitectura, diseño de base de datos en Firebase y flujo de información.</w:t>
            </w:r>
          </w:p>
        </w:tc>
        <w:tc>
          <w:tcPr>
            <w:tcMar>
              <w:top w:w="100.0" w:type="dxa"/>
              <w:left w:w="100.0" w:type="dxa"/>
              <w:bottom w:w="100.0" w:type="dxa"/>
              <w:right w:w="100.0" w:type="dxa"/>
            </w:tcMar>
            <w:vAlign w:val="top"/>
          </w:tcPr>
          <w:p w:rsidR="00000000" w:rsidDel="00000000" w:rsidP="00000000" w:rsidRDefault="00000000" w:rsidRPr="00000000" w14:paraId="0000007F">
            <w:pPr>
              <w:jc w:val="both"/>
              <w:rPr>
                <w:i w:val="1"/>
                <w:color w:val="4472c4"/>
                <w:sz w:val="18"/>
                <w:szCs w:val="18"/>
              </w:rPr>
            </w:pPr>
            <w:r w:rsidDel="00000000" w:rsidR="00000000" w:rsidRPr="00000000">
              <w:rPr>
                <w:i w:val="1"/>
                <w:color w:val="4472c4"/>
                <w:sz w:val="18"/>
                <w:szCs w:val="18"/>
                <w:rtl w:val="0"/>
              </w:rPr>
              <w:t xml:space="preserve">Herramientas de diagramación, Firebase</w:t>
            </w:r>
          </w:p>
        </w:tc>
        <w:tc>
          <w:tcPr>
            <w:tcMar>
              <w:top w:w="100.0" w:type="dxa"/>
              <w:left w:w="100.0" w:type="dxa"/>
              <w:bottom w:w="100.0" w:type="dxa"/>
              <w:right w:w="100.0" w:type="dxa"/>
            </w:tcMar>
            <w:vAlign w:val="top"/>
          </w:tcPr>
          <w:p w:rsidR="00000000" w:rsidDel="00000000" w:rsidP="00000000" w:rsidRDefault="00000000" w:rsidRPr="00000000" w14:paraId="00000080">
            <w:pPr>
              <w:jc w:val="both"/>
              <w:rPr>
                <w:i w:val="1"/>
                <w:color w:val="4472c4"/>
                <w:sz w:val="18"/>
                <w:szCs w:val="18"/>
              </w:rPr>
            </w:pPr>
            <w:r w:rsidDel="00000000" w:rsidR="00000000" w:rsidRPr="00000000">
              <w:rPr>
                <w:i w:val="1"/>
                <w:color w:val="4472c4"/>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81">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82">
            <w:pPr>
              <w:jc w:val="both"/>
              <w:rPr>
                <w:i w:val="1"/>
                <w:color w:val="4472c4"/>
                <w:sz w:val="18"/>
                <w:szCs w:val="18"/>
              </w:rPr>
            </w:pPr>
            <w:r w:rsidDel="00000000" w:rsidR="00000000" w:rsidRPr="00000000">
              <w:rPr>
                <w:i w:val="1"/>
                <w:color w:val="4472c4"/>
                <w:sz w:val="18"/>
                <w:szCs w:val="18"/>
                <w:rtl w:val="0"/>
              </w:rPr>
              <w:t xml:space="preserve">Fase previa al desarrollo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3">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w:t>
            </w:r>
          </w:p>
        </w:tc>
        <w:tc>
          <w:tcPr>
            <w:tcMar>
              <w:top w:w="100.0" w:type="dxa"/>
              <w:left w:w="100.0" w:type="dxa"/>
              <w:bottom w:w="100.0" w:type="dxa"/>
              <w:right w:w="100.0" w:type="dxa"/>
            </w:tcMar>
            <w:vAlign w:val="top"/>
          </w:tcPr>
          <w:p w:rsidR="00000000" w:rsidDel="00000000" w:rsidP="00000000" w:rsidRDefault="00000000" w:rsidRPr="00000000" w14:paraId="00000084">
            <w:pPr>
              <w:jc w:val="both"/>
              <w:rPr>
                <w:i w:val="1"/>
                <w:color w:val="4472c4"/>
                <w:sz w:val="18"/>
                <w:szCs w:val="18"/>
              </w:rPr>
            </w:pPr>
            <w:r w:rsidDel="00000000" w:rsidR="00000000" w:rsidRPr="00000000">
              <w:rPr>
                <w:i w:val="1"/>
                <w:color w:val="4472c4"/>
                <w:sz w:val="18"/>
                <w:szCs w:val="18"/>
                <w:rtl w:val="0"/>
              </w:rPr>
              <w:t xml:space="preserve">Desarrollo de los módulos iniciales (Inicio, Noticias, Foro, Mapa)</w:t>
            </w:r>
          </w:p>
        </w:tc>
        <w:tc>
          <w:tcPr>
            <w:tcMar>
              <w:top w:w="100.0" w:type="dxa"/>
              <w:left w:w="100.0" w:type="dxa"/>
              <w:bottom w:w="100.0" w:type="dxa"/>
              <w:right w:w="100.0" w:type="dxa"/>
            </w:tcMar>
            <w:vAlign w:val="top"/>
          </w:tcPr>
          <w:p w:rsidR="00000000" w:rsidDel="00000000" w:rsidP="00000000" w:rsidRDefault="00000000" w:rsidRPr="00000000" w14:paraId="00000085">
            <w:pPr>
              <w:jc w:val="both"/>
              <w:rPr>
                <w:i w:val="1"/>
                <w:color w:val="4472c4"/>
                <w:sz w:val="18"/>
                <w:szCs w:val="18"/>
              </w:rPr>
            </w:pPr>
            <w:r w:rsidDel="00000000" w:rsidR="00000000" w:rsidRPr="00000000">
              <w:rPr>
                <w:i w:val="1"/>
                <w:color w:val="4472c4"/>
                <w:sz w:val="18"/>
                <w:szCs w:val="18"/>
                <w:rtl w:val="0"/>
              </w:rPr>
              <w:t xml:space="preserve">Programación de funcionalidades principales en sprints iterativos, conexión con Firebase y pruebas iniciales.</w:t>
            </w:r>
          </w:p>
        </w:tc>
        <w:tc>
          <w:tcPr>
            <w:tcMar>
              <w:top w:w="100.0" w:type="dxa"/>
              <w:left w:w="100.0" w:type="dxa"/>
              <w:bottom w:w="100.0" w:type="dxa"/>
              <w:right w:w="100.0" w:type="dxa"/>
            </w:tcMar>
            <w:vAlign w:val="top"/>
          </w:tcPr>
          <w:p w:rsidR="00000000" w:rsidDel="00000000" w:rsidP="00000000" w:rsidRDefault="00000000" w:rsidRPr="00000000" w14:paraId="00000086">
            <w:pPr>
              <w:jc w:val="both"/>
              <w:rPr>
                <w:i w:val="1"/>
                <w:color w:val="4472c4"/>
                <w:sz w:val="18"/>
                <w:szCs w:val="18"/>
              </w:rPr>
            </w:pPr>
            <w:r w:rsidDel="00000000" w:rsidR="00000000" w:rsidRPr="00000000">
              <w:rPr>
                <w:i w:val="1"/>
                <w:color w:val="4472c4"/>
                <w:sz w:val="18"/>
                <w:szCs w:val="18"/>
                <w:rtl w:val="0"/>
              </w:rPr>
              <w:t xml:space="preserve">VS Code, Firebase, Firestore, Figma</w:t>
            </w:r>
          </w:p>
        </w:tc>
        <w:tc>
          <w:tcPr>
            <w:tcMar>
              <w:top w:w="100.0" w:type="dxa"/>
              <w:left w:w="100.0" w:type="dxa"/>
              <w:bottom w:w="100.0" w:type="dxa"/>
              <w:right w:w="100.0" w:type="dxa"/>
            </w:tcMar>
            <w:vAlign w:val="top"/>
          </w:tcPr>
          <w:p w:rsidR="00000000" w:rsidDel="00000000" w:rsidP="00000000" w:rsidRDefault="00000000" w:rsidRPr="00000000" w14:paraId="00000087">
            <w:pPr>
              <w:jc w:val="both"/>
              <w:rPr>
                <w:i w:val="1"/>
                <w:color w:val="4472c4"/>
                <w:sz w:val="18"/>
                <w:szCs w:val="18"/>
              </w:rPr>
            </w:pPr>
            <w:r w:rsidDel="00000000" w:rsidR="00000000" w:rsidRPr="00000000">
              <w:rPr>
                <w:i w:val="1"/>
                <w:color w:val="4472c4"/>
                <w:sz w:val="18"/>
                <w:szCs w:val="18"/>
                <w:rtl w:val="0"/>
              </w:rPr>
              <w:t xml:space="preserve">6 semanas (Sprints 1–6)</w:t>
            </w:r>
          </w:p>
        </w:tc>
        <w:tc>
          <w:tcPr>
            <w:tcMar>
              <w:top w:w="100.0" w:type="dxa"/>
              <w:left w:w="100.0" w:type="dxa"/>
              <w:bottom w:w="100.0" w:type="dxa"/>
              <w:right w:w="100.0" w:type="dxa"/>
            </w:tcMar>
            <w:vAlign w:val="top"/>
          </w:tcPr>
          <w:p w:rsidR="00000000" w:rsidDel="00000000" w:rsidP="00000000" w:rsidRDefault="00000000" w:rsidRPr="00000000" w14:paraId="00000088">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89">
            <w:pPr>
              <w:jc w:val="both"/>
              <w:rPr>
                <w:i w:val="1"/>
                <w:color w:val="4472c4"/>
                <w:sz w:val="18"/>
                <w:szCs w:val="18"/>
              </w:rPr>
            </w:pPr>
            <w:r w:rsidDel="00000000" w:rsidR="00000000" w:rsidRPr="00000000">
              <w:rPr>
                <w:i w:val="1"/>
                <w:color w:val="4472c4"/>
                <w:sz w:val="18"/>
                <w:szCs w:val="18"/>
                <w:rtl w:val="0"/>
              </w:rPr>
              <w:t xml:space="preserve">Avance reportado en Release 1 (Semana 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w:t>
            </w:r>
          </w:p>
        </w:tc>
        <w:tc>
          <w:tcPr>
            <w:tcMar>
              <w:top w:w="100.0" w:type="dxa"/>
              <w:left w:w="100.0" w:type="dxa"/>
              <w:bottom w:w="100.0" w:type="dxa"/>
              <w:right w:w="100.0" w:type="dxa"/>
            </w:tcMar>
            <w:vAlign w:val="top"/>
          </w:tcPr>
          <w:p w:rsidR="00000000" w:rsidDel="00000000" w:rsidP="00000000" w:rsidRDefault="00000000" w:rsidRPr="00000000" w14:paraId="0000008B">
            <w:pPr>
              <w:jc w:val="both"/>
              <w:rPr>
                <w:i w:val="1"/>
                <w:color w:val="4472c4"/>
                <w:sz w:val="18"/>
                <w:szCs w:val="18"/>
              </w:rPr>
            </w:pPr>
            <w:r w:rsidDel="00000000" w:rsidR="00000000" w:rsidRPr="00000000">
              <w:rPr>
                <w:i w:val="1"/>
                <w:color w:val="4472c4"/>
                <w:sz w:val="18"/>
                <w:szCs w:val="18"/>
                <w:rtl w:val="0"/>
              </w:rPr>
              <w:t xml:space="preserve">Desarrollo del módulo de IA (Chat mascota virtual)</w:t>
            </w:r>
          </w:p>
        </w:tc>
        <w:tc>
          <w:tcPr>
            <w:tcMar>
              <w:top w:w="100.0" w:type="dxa"/>
              <w:left w:w="100.0" w:type="dxa"/>
              <w:bottom w:w="100.0" w:type="dxa"/>
              <w:right w:w="100.0" w:type="dxa"/>
            </w:tcMar>
            <w:vAlign w:val="top"/>
          </w:tcPr>
          <w:p w:rsidR="00000000" w:rsidDel="00000000" w:rsidP="00000000" w:rsidRDefault="00000000" w:rsidRPr="00000000" w14:paraId="0000008C">
            <w:pPr>
              <w:jc w:val="both"/>
              <w:rPr>
                <w:i w:val="1"/>
                <w:color w:val="4472c4"/>
                <w:sz w:val="18"/>
                <w:szCs w:val="18"/>
              </w:rPr>
            </w:pPr>
            <w:r w:rsidDel="00000000" w:rsidR="00000000" w:rsidRPr="00000000">
              <w:rPr>
                <w:i w:val="1"/>
                <w:color w:val="4472c4"/>
                <w:sz w:val="18"/>
                <w:szCs w:val="18"/>
                <w:rtl w:val="0"/>
              </w:rPr>
              <w:t xml:space="preserve">Implementación del módulo de agente conversacional con IA y personalización de la mascota.</w:t>
            </w:r>
          </w:p>
        </w:tc>
        <w:tc>
          <w:tcPr>
            <w:tcMar>
              <w:top w:w="100.0" w:type="dxa"/>
              <w:left w:w="100.0" w:type="dxa"/>
              <w:bottom w:w="100.0" w:type="dxa"/>
              <w:right w:w="100.0" w:type="dxa"/>
            </w:tcMar>
            <w:vAlign w:val="top"/>
          </w:tcPr>
          <w:p w:rsidR="00000000" w:rsidDel="00000000" w:rsidP="00000000" w:rsidRDefault="00000000" w:rsidRPr="00000000" w14:paraId="0000008D">
            <w:pPr>
              <w:jc w:val="both"/>
              <w:rPr>
                <w:i w:val="1"/>
                <w:color w:val="4472c4"/>
                <w:sz w:val="18"/>
                <w:szCs w:val="18"/>
              </w:rPr>
            </w:pPr>
            <w:r w:rsidDel="00000000" w:rsidR="00000000" w:rsidRPr="00000000">
              <w:rPr>
                <w:i w:val="1"/>
                <w:color w:val="4472c4"/>
                <w:sz w:val="18"/>
                <w:szCs w:val="18"/>
                <w:rtl w:val="0"/>
              </w:rPr>
              <w:t xml:space="preserve">VS Code, API IA, Firebase</w:t>
            </w:r>
          </w:p>
        </w:tc>
        <w:tc>
          <w:tcPr>
            <w:tcMar>
              <w:top w:w="100.0" w:type="dxa"/>
              <w:left w:w="100.0" w:type="dxa"/>
              <w:bottom w:w="100.0" w:type="dxa"/>
              <w:right w:w="100.0" w:type="dxa"/>
            </w:tcMar>
            <w:vAlign w:val="top"/>
          </w:tcPr>
          <w:p w:rsidR="00000000" w:rsidDel="00000000" w:rsidP="00000000" w:rsidRDefault="00000000" w:rsidRPr="00000000" w14:paraId="0000008E">
            <w:pPr>
              <w:jc w:val="both"/>
              <w:rPr>
                <w:i w:val="1"/>
                <w:color w:val="4472c4"/>
                <w:sz w:val="18"/>
                <w:szCs w:val="18"/>
              </w:rPr>
            </w:pPr>
            <w:r w:rsidDel="00000000" w:rsidR="00000000" w:rsidRPr="00000000">
              <w:rPr>
                <w:i w:val="1"/>
                <w:color w:val="4472c4"/>
                <w:sz w:val="18"/>
                <w:szCs w:val="18"/>
                <w:rtl w:val="0"/>
              </w:rPr>
              <w:t xml:space="preserve">5 semanas (Sprints 7–11)</w:t>
            </w:r>
          </w:p>
        </w:tc>
        <w:tc>
          <w:tcPr>
            <w:tcMar>
              <w:top w:w="100.0" w:type="dxa"/>
              <w:left w:w="100.0" w:type="dxa"/>
              <w:bottom w:w="100.0" w:type="dxa"/>
              <w:right w:w="100.0" w:type="dxa"/>
            </w:tcMar>
            <w:vAlign w:val="top"/>
          </w:tcPr>
          <w:p w:rsidR="00000000" w:rsidDel="00000000" w:rsidP="00000000" w:rsidRDefault="00000000" w:rsidRPr="00000000" w14:paraId="0000008F">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90">
            <w:pPr>
              <w:jc w:val="both"/>
              <w:rPr>
                <w:i w:val="1"/>
                <w:color w:val="4472c4"/>
                <w:sz w:val="18"/>
                <w:szCs w:val="18"/>
              </w:rPr>
            </w:pPr>
            <w:r w:rsidDel="00000000" w:rsidR="00000000" w:rsidRPr="00000000">
              <w:rPr>
                <w:i w:val="1"/>
                <w:color w:val="4472c4"/>
                <w:sz w:val="18"/>
                <w:szCs w:val="18"/>
                <w:rtl w:val="0"/>
              </w:rPr>
              <w:t xml:space="preserve">Entregado en Release 2 (Semana 15)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1">
            <w:pPr>
              <w:jc w:val="both"/>
              <w:rPr>
                <w:i w:val="1"/>
                <w:color w:val="4472c4"/>
                <w:sz w:val="18"/>
                <w:szCs w:val="18"/>
              </w:rPr>
            </w:pPr>
            <w:r w:rsidDel="00000000" w:rsidR="00000000" w:rsidRPr="00000000">
              <w:rPr>
                <w:i w:val="1"/>
                <w:color w:val="4472c4"/>
                <w:sz w:val="18"/>
                <w:szCs w:val="18"/>
                <w:rtl w:val="0"/>
              </w:rPr>
              <w:t xml:space="preserve">Gestionar proyectos informáticos, ofreciendo alternativas para la toma de decisiones de acuerdo a los requerimientos de la organización.</w:t>
            </w:r>
          </w:p>
        </w:tc>
        <w:tc>
          <w:tcPr>
            <w:tcMar>
              <w:top w:w="100.0" w:type="dxa"/>
              <w:left w:w="100.0" w:type="dxa"/>
              <w:bottom w:w="100.0" w:type="dxa"/>
              <w:right w:w="100.0" w:type="dxa"/>
            </w:tcMar>
            <w:vAlign w:val="top"/>
          </w:tcPr>
          <w:p w:rsidR="00000000" w:rsidDel="00000000" w:rsidP="00000000" w:rsidRDefault="00000000" w:rsidRPr="00000000" w14:paraId="00000092">
            <w:pPr>
              <w:jc w:val="both"/>
              <w:rPr>
                <w:i w:val="1"/>
                <w:color w:val="4472c4"/>
                <w:sz w:val="18"/>
                <w:szCs w:val="18"/>
              </w:rPr>
            </w:pPr>
            <w:r w:rsidDel="00000000" w:rsidR="00000000" w:rsidRPr="00000000">
              <w:rPr>
                <w:i w:val="1"/>
                <w:color w:val="4472c4"/>
                <w:sz w:val="18"/>
                <w:szCs w:val="18"/>
                <w:rtl w:val="0"/>
              </w:rPr>
              <w:t xml:space="preserve">Informe de Avance</w:t>
            </w:r>
          </w:p>
        </w:tc>
        <w:tc>
          <w:tcPr>
            <w:tcMar>
              <w:top w:w="100.0" w:type="dxa"/>
              <w:left w:w="100.0" w:type="dxa"/>
              <w:bottom w:w="100.0" w:type="dxa"/>
              <w:right w:w="100.0" w:type="dxa"/>
            </w:tcMar>
            <w:vAlign w:val="top"/>
          </w:tcPr>
          <w:p w:rsidR="00000000" w:rsidDel="00000000" w:rsidP="00000000" w:rsidRDefault="00000000" w:rsidRPr="00000000" w14:paraId="00000093">
            <w:pPr>
              <w:jc w:val="both"/>
              <w:rPr>
                <w:i w:val="1"/>
                <w:color w:val="4472c4"/>
                <w:sz w:val="18"/>
                <w:szCs w:val="18"/>
              </w:rPr>
            </w:pPr>
            <w:r w:rsidDel="00000000" w:rsidR="00000000" w:rsidRPr="00000000">
              <w:rPr>
                <w:i w:val="1"/>
                <w:color w:val="4472c4"/>
                <w:sz w:val="18"/>
                <w:szCs w:val="18"/>
                <w:rtl w:val="0"/>
              </w:rPr>
              <w:t xml:space="preserve">Elaboración de documento que indique progreso, dificultades, facilitadores y ajustes al plan.</w:t>
            </w:r>
          </w:p>
        </w:tc>
        <w:tc>
          <w:tcPr>
            <w:tcMar>
              <w:top w:w="100.0" w:type="dxa"/>
              <w:left w:w="100.0" w:type="dxa"/>
              <w:bottom w:w="100.0" w:type="dxa"/>
              <w:right w:w="100.0" w:type="dxa"/>
            </w:tcMar>
            <w:vAlign w:val="top"/>
          </w:tcPr>
          <w:p w:rsidR="00000000" w:rsidDel="00000000" w:rsidP="00000000" w:rsidRDefault="00000000" w:rsidRPr="00000000" w14:paraId="00000094">
            <w:pPr>
              <w:jc w:val="both"/>
              <w:rPr>
                <w:i w:val="1"/>
                <w:color w:val="4472c4"/>
                <w:sz w:val="18"/>
                <w:szCs w:val="18"/>
              </w:rPr>
            </w:pPr>
            <w:r w:rsidDel="00000000" w:rsidR="00000000" w:rsidRPr="00000000">
              <w:rPr>
                <w:i w:val="1"/>
                <w:color w:val="4472c4"/>
                <w:sz w:val="18"/>
                <w:szCs w:val="18"/>
                <w:rtl w:val="0"/>
              </w:rPr>
              <w:t xml:space="preserve">Documentos, internet</w:t>
            </w:r>
          </w:p>
        </w:tc>
        <w:tc>
          <w:tcPr>
            <w:tcMar>
              <w:top w:w="100.0" w:type="dxa"/>
              <w:left w:w="100.0" w:type="dxa"/>
              <w:bottom w:w="100.0" w:type="dxa"/>
              <w:right w:w="100.0" w:type="dxa"/>
            </w:tcMar>
            <w:vAlign w:val="top"/>
          </w:tcPr>
          <w:p w:rsidR="00000000" w:rsidDel="00000000" w:rsidP="00000000" w:rsidRDefault="00000000" w:rsidRPr="00000000" w14:paraId="00000095">
            <w:pPr>
              <w:jc w:val="both"/>
              <w:rPr>
                <w:i w:val="1"/>
                <w:color w:val="4472c4"/>
                <w:sz w:val="18"/>
                <w:szCs w:val="18"/>
              </w:rPr>
            </w:pPr>
            <w:r w:rsidDel="00000000" w:rsidR="00000000" w:rsidRPr="00000000">
              <w:rPr>
                <w:i w:val="1"/>
                <w:color w:val="4472c4"/>
                <w:sz w:val="18"/>
                <w:szCs w:val="18"/>
                <w:rtl w:val="0"/>
              </w:rPr>
              <w:t xml:space="preserve">Semana 10</w:t>
            </w:r>
          </w:p>
        </w:tc>
        <w:tc>
          <w:tcPr>
            <w:tcMar>
              <w:top w:w="100.0" w:type="dxa"/>
              <w:left w:w="100.0" w:type="dxa"/>
              <w:bottom w:w="100.0" w:type="dxa"/>
              <w:right w:w="100.0" w:type="dxa"/>
            </w:tcMar>
            <w:vAlign w:val="top"/>
          </w:tcPr>
          <w:p w:rsidR="00000000" w:rsidDel="00000000" w:rsidP="00000000" w:rsidRDefault="00000000" w:rsidRPr="00000000" w14:paraId="00000096">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97">
            <w:pPr>
              <w:jc w:val="both"/>
              <w:rPr>
                <w:i w:val="1"/>
                <w:color w:val="4472c4"/>
                <w:sz w:val="18"/>
                <w:szCs w:val="18"/>
              </w:rPr>
            </w:pPr>
            <w:r w:rsidDel="00000000" w:rsidR="00000000" w:rsidRPr="00000000">
              <w:rPr>
                <w:i w:val="1"/>
                <w:color w:val="4472c4"/>
                <w:sz w:val="18"/>
                <w:szCs w:val="18"/>
                <w:rtl w:val="0"/>
              </w:rPr>
              <w:t xml:space="preserve">Release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8">
            <w:pPr>
              <w:jc w:val="both"/>
              <w:rPr>
                <w:i w:val="1"/>
                <w:color w:val="4472c4"/>
                <w:sz w:val="18"/>
                <w:szCs w:val="18"/>
              </w:rPr>
            </w:pPr>
            <w:r w:rsidDel="00000000" w:rsidR="00000000" w:rsidRPr="00000000">
              <w:rPr>
                <w:i w:val="1"/>
                <w:color w:val="4472c4"/>
                <w:sz w:val="18"/>
                <w:szCs w:val="18"/>
                <w:rtl w:val="0"/>
              </w:rPr>
              <w:t xml:space="preserve">Gestionar proyectos informáticos, ofreciendo alternativas para la toma de decisiones de acuerdo a los requerimientos de la organización.</w:t>
            </w:r>
          </w:p>
        </w:tc>
        <w:tc>
          <w:tcPr>
            <w:tcMar>
              <w:top w:w="100.0" w:type="dxa"/>
              <w:left w:w="100.0" w:type="dxa"/>
              <w:bottom w:w="100.0" w:type="dxa"/>
              <w:right w:w="100.0" w:type="dxa"/>
            </w:tcMar>
            <w:vAlign w:val="top"/>
          </w:tcPr>
          <w:p w:rsidR="00000000" w:rsidDel="00000000" w:rsidP="00000000" w:rsidRDefault="00000000" w:rsidRPr="00000000" w14:paraId="00000099">
            <w:pPr>
              <w:jc w:val="both"/>
              <w:rPr>
                <w:i w:val="1"/>
                <w:color w:val="4472c4"/>
                <w:sz w:val="18"/>
                <w:szCs w:val="18"/>
              </w:rPr>
            </w:pPr>
            <w:r w:rsidDel="00000000" w:rsidR="00000000" w:rsidRPr="00000000">
              <w:rPr>
                <w:i w:val="1"/>
                <w:color w:val="4472c4"/>
                <w:sz w:val="18"/>
                <w:szCs w:val="18"/>
                <w:rtl w:val="0"/>
              </w:rPr>
              <w:t xml:space="preserve">Informe Final</w:t>
            </w:r>
          </w:p>
        </w:tc>
        <w:tc>
          <w:tcPr>
            <w:tcMar>
              <w:top w:w="100.0" w:type="dxa"/>
              <w:left w:w="100.0" w:type="dxa"/>
              <w:bottom w:w="100.0" w:type="dxa"/>
              <w:right w:w="100.0" w:type="dxa"/>
            </w:tcMar>
            <w:vAlign w:val="top"/>
          </w:tcPr>
          <w:p w:rsidR="00000000" w:rsidDel="00000000" w:rsidP="00000000" w:rsidRDefault="00000000" w:rsidRPr="00000000" w14:paraId="0000009A">
            <w:pPr>
              <w:jc w:val="both"/>
              <w:rPr>
                <w:i w:val="1"/>
                <w:color w:val="4472c4"/>
                <w:sz w:val="18"/>
                <w:szCs w:val="18"/>
              </w:rPr>
            </w:pPr>
            <w:r w:rsidDel="00000000" w:rsidR="00000000" w:rsidRPr="00000000">
              <w:rPr>
                <w:i w:val="1"/>
                <w:color w:val="4472c4"/>
                <w:sz w:val="18"/>
                <w:szCs w:val="18"/>
                <w:rtl w:val="0"/>
              </w:rPr>
              <w:t xml:space="preserve">Entrega del producto completo, documentación técnica y reflexión sobre el proceso de desarrollo.</w:t>
            </w:r>
          </w:p>
        </w:tc>
        <w:tc>
          <w:tcPr>
            <w:tcMar>
              <w:top w:w="100.0" w:type="dxa"/>
              <w:left w:w="100.0" w:type="dxa"/>
              <w:bottom w:w="100.0" w:type="dxa"/>
              <w:right w:w="100.0" w:type="dxa"/>
            </w:tcMar>
            <w:vAlign w:val="top"/>
          </w:tcPr>
          <w:p w:rsidR="00000000" w:rsidDel="00000000" w:rsidP="00000000" w:rsidRDefault="00000000" w:rsidRPr="00000000" w14:paraId="0000009B">
            <w:pPr>
              <w:jc w:val="both"/>
              <w:rPr>
                <w:i w:val="1"/>
                <w:color w:val="4472c4"/>
                <w:sz w:val="18"/>
                <w:szCs w:val="18"/>
              </w:rPr>
            </w:pPr>
            <w:r w:rsidDel="00000000" w:rsidR="00000000" w:rsidRPr="00000000">
              <w:rPr>
                <w:i w:val="1"/>
                <w:color w:val="4472c4"/>
                <w:sz w:val="18"/>
                <w:szCs w:val="18"/>
                <w:rtl w:val="0"/>
              </w:rPr>
              <w:t xml:space="preserve">Documentos, internet</w:t>
            </w:r>
          </w:p>
        </w:tc>
        <w:tc>
          <w:tcPr>
            <w:tcMar>
              <w:top w:w="100.0" w:type="dxa"/>
              <w:left w:w="100.0" w:type="dxa"/>
              <w:bottom w:w="100.0" w:type="dxa"/>
              <w:right w:w="100.0" w:type="dxa"/>
            </w:tcMar>
            <w:vAlign w:val="top"/>
          </w:tcPr>
          <w:p w:rsidR="00000000" w:rsidDel="00000000" w:rsidP="00000000" w:rsidRDefault="00000000" w:rsidRPr="00000000" w14:paraId="0000009C">
            <w:pPr>
              <w:jc w:val="both"/>
              <w:rPr>
                <w:i w:val="1"/>
                <w:color w:val="4472c4"/>
                <w:sz w:val="18"/>
                <w:szCs w:val="18"/>
              </w:rPr>
            </w:pPr>
            <w:r w:rsidDel="00000000" w:rsidR="00000000" w:rsidRPr="00000000">
              <w:rPr>
                <w:i w:val="1"/>
                <w:color w:val="4472c4"/>
                <w:sz w:val="18"/>
                <w:szCs w:val="18"/>
                <w:rtl w:val="0"/>
              </w:rPr>
              <w:t xml:space="preserve">Semana 15</w:t>
            </w:r>
          </w:p>
        </w:tc>
        <w:tc>
          <w:tcPr>
            <w:tcMar>
              <w:top w:w="100.0" w:type="dxa"/>
              <w:left w:w="100.0" w:type="dxa"/>
              <w:bottom w:w="100.0" w:type="dxa"/>
              <w:right w:w="100.0" w:type="dxa"/>
            </w:tcMar>
            <w:vAlign w:val="top"/>
          </w:tcPr>
          <w:p w:rsidR="00000000" w:rsidDel="00000000" w:rsidP="00000000" w:rsidRDefault="00000000" w:rsidRPr="00000000" w14:paraId="0000009D">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9E">
            <w:pPr>
              <w:jc w:val="both"/>
              <w:rPr>
                <w:i w:val="1"/>
                <w:color w:val="4472c4"/>
                <w:sz w:val="18"/>
                <w:szCs w:val="18"/>
              </w:rPr>
            </w:pPr>
            <w:r w:rsidDel="00000000" w:rsidR="00000000" w:rsidRPr="00000000">
              <w:rPr>
                <w:i w:val="1"/>
                <w:color w:val="4472c4"/>
                <w:sz w:val="18"/>
                <w:szCs w:val="18"/>
                <w:rtl w:val="0"/>
              </w:rPr>
              <w:t xml:space="preserve">Release 2</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sdt>
      <w:sdtPr>
        <w:lock w:val="contentLocked"/>
        <w:id w:val="1706546051"/>
        <w:tag w:val="goog_rdk_0"/>
      </w:sdtPr>
      <w:sdtContent>
        <w:tbl>
          <w:tblPr>
            <w:tblStyle w:val="Table16"/>
            <w:tblpPr w:leftFromText="180" w:rightFromText="180" w:topFromText="180" w:bottomFromText="180" w:vertAnchor="text" w:horzAnchor="text" w:tblpX="-1175.9999999999995" w:tblpY="43.844889322926974"/>
            <w:tblW w:w="10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675"/>
            <w:gridCol w:w="555"/>
            <w:gridCol w:w="570"/>
            <w:gridCol w:w="435"/>
            <w:gridCol w:w="585"/>
            <w:gridCol w:w="540"/>
            <w:gridCol w:w="480"/>
            <w:gridCol w:w="600"/>
            <w:gridCol w:w="615"/>
            <w:gridCol w:w="525"/>
            <w:gridCol w:w="495"/>
            <w:gridCol w:w="540"/>
            <w:gridCol w:w="525"/>
            <w:gridCol w:w="555"/>
            <w:gridCol w:w="555"/>
            <w:gridCol w:w="495"/>
            <w:gridCol w:w="495"/>
            <w:gridCol w:w="525"/>
            <w:tblGridChange w:id="0">
              <w:tblGrid>
                <w:gridCol w:w="1185"/>
                <w:gridCol w:w="675"/>
                <w:gridCol w:w="555"/>
                <w:gridCol w:w="570"/>
                <w:gridCol w:w="435"/>
                <w:gridCol w:w="585"/>
                <w:gridCol w:w="540"/>
                <w:gridCol w:w="480"/>
                <w:gridCol w:w="600"/>
                <w:gridCol w:w="615"/>
                <w:gridCol w:w="525"/>
                <w:gridCol w:w="495"/>
                <w:gridCol w:w="540"/>
                <w:gridCol w:w="525"/>
                <w:gridCol w:w="555"/>
                <w:gridCol w:w="555"/>
                <w:gridCol w:w="495"/>
                <w:gridCol w:w="495"/>
                <w:gridCol w:w="525"/>
              </w:tblGrid>
            </w:tblGridChange>
          </w:tblGrid>
          <w:tr>
            <w:trPr>
              <w:cantSplit w:val="0"/>
              <w:trHeight w:val="360" w:hRule="atLeast"/>
              <w:tblHeader w:val="0"/>
            </w:trPr>
            <w:tc>
              <w:tcPr>
                <w:vMerge w:val="restart"/>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A5">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bfbfbf" w:space="0" w:sz="8" w:val="single"/>
                  <w:left w:color="bfbfbf" w:space="0" w:sz="8" w:val="single"/>
                  <w:bottom w:color="bfbfbf" w:space="0" w:sz="8" w:val="single"/>
                  <w:right w:color="bfbfbf" w:space="0" w:sz="8" w:val="single"/>
                </w:tcBorders>
                <w:shd w:fill="e2efd9" w:val="clear"/>
                <w:tcMar>
                  <w:top w:w="0.0" w:type="dxa"/>
                  <w:bottom w:w="0.0" w:type="dxa"/>
                </w:tcM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1</w:t>
                </w:r>
              </w:p>
            </w:tc>
            <w:tc>
              <w:tcPr>
                <w:gridSpan w:val="11"/>
                <w:tcBorders>
                  <w:top w:color="bfbfbf" w:space="0" w:sz="8" w:val="single"/>
                  <w:left w:color="bfbfbf" w:space="0" w:sz="8" w:val="single"/>
                  <w:bottom w:color="bfbfbf" w:space="0" w:sz="8" w:val="single"/>
                  <w:right w:color="bfbfbf" w:space="0" w:sz="8" w:val="single"/>
                </w:tcBorders>
                <w:shd w:fill="fff2cc" w:val="clear"/>
                <w:tcMar>
                  <w:top w:w="0.0" w:type="dxa"/>
                  <w:bottom w:w="0.0" w:type="dxa"/>
                </w:tcM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2</w:t>
                </w:r>
              </w:p>
            </w:tc>
            <w:tc>
              <w:tcPr>
                <w:gridSpan w:val="3"/>
                <w:tcBorders>
                  <w:top w:color="bfbfbf" w:space="0" w:sz="8" w:val="single"/>
                  <w:left w:color="bfbfbf" w:space="0" w:sz="8" w:val="single"/>
                  <w:bottom w:color="bfbfbf" w:space="0" w:sz="8" w:val="single"/>
                  <w:right w:color="bfbfbf" w:space="0" w:sz="8" w:val="single"/>
                </w:tcBorders>
                <w:shd w:fill="fbe5d5" w:val="clear"/>
                <w:tcMar>
                  <w:top w:w="0.0" w:type="dxa"/>
                  <w:bottom w:w="0.0" w:type="dxa"/>
                </w:tcM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540" w:hRule="atLeast"/>
              <w:tblHeader w:val="0"/>
            </w:trPr>
            <w:tc>
              <w:tcPr>
                <w:vMerge w:val="continue"/>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2</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3</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4</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5</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6</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7</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8</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9</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10</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11</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12</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13</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14</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15</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16</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17</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CB">
                <w:pPr>
                  <w:spacing w:after="0" w:lineRule="auto"/>
                  <w:rPr>
                    <w:b w:val="1"/>
                    <w:i w:val="1"/>
                    <w:color w:val="548dd4"/>
                    <w:sz w:val="16"/>
                    <w:szCs w:val="16"/>
                  </w:rPr>
                </w:pPr>
                <w:r w:rsidDel="00000000" w:rsidR="00000000" w:rsidRPr="00000000">
                  <w:rPr>
                    <w:b w:val="1"/>
                    <w:i w:val="1"/>
                    <w:color w:val="548dd4"/>
                    <w:sz w:val="16"/>
                    <w:szCs w:val="16"/>
                    <w:rtl w:val="0"/>
                  </w:rPr>
                  <w:t xml:space="preserve">Act 1.1 Parte I: Elección y fundamentación Proyecto APT</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CC">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CD">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C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C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D">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E">
                <w:pPr>
                  <w:spacing w:after="0" w:lineRule="auto"/>
                  <w:rPr>
                    <w:b w:val="1"/>
                    <w:i w:val="1"/>
                    <w:color w:val="548dd4"/>
                    <w:sz w:val="16"/>
                    <w:szCs w:val="16"/>
                  </w:rPr>
                </w:pPr>
                <w:r w:rsidDel="00000000" w:rsidR="00000000" w:rsidRPr="00000000">
                  <w:rPr>
                    <w:b w:val="1"/>
                    <w:i w:val="1"/>
                    <w:color w:val="548dd4"/>
                    <w:sz w:val="16"/>
                    <w:szCs w:val="16"/>
                    <w:rtl w:val="0"/>
                  </w:rPr>
                  <w:t xml:space="preserve">Act 1.2 Parte II: Definición Proyecto APT</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1">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2">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3">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4">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0">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1">
                <w:pPr>
                  <w:spacing w:after="0" w:lineRule="auto"/>
                  <w:rPr>
                    <w:b w:val="1"/>
                    <w:i w:val="1"/>
                    <w:color w:val="548dd4"/>
                    <w:sz w:val="16"/>
                    <w:szCs w:val="16"/>
                  </w:rPr>
                </w:pPr>
                <w:r w:rsidDel="00000000" w:rsidR="00000000" w:rsidRPr="00000000">
                  <w:rPr>
                    <w:b w:val="1"/>
                    <w:i w:val="1"/>
                    <w:color w:val="548dd4"/>
                    <w:sz w:val="16"/>
                    <w:szCs w:val="16"/>
                    <w:rtl w:val="0"/>
                  </w:rPr>
                  <w:t xml:space="preserve">Configuración inicial y autenticación (Login y perfil)</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6">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7">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3">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4">
                <w:pPr>
                  <w:spacing w:after="0" w:lineRule="auto"/>
                  <w:rPr>
                    <w:b w:val="1"/>
                    <w:i w:val="1"/>
                    <w:color w:val="548dd4"/>
                    <w:sz w:val="16"/>
                    <w:szCs w:val="16"/>
                  </w:rPr>
                </w:pPr>
                <w:r w:rsidDel="00000000" w:rsidR="00000000" w:rsidRPr="00000000">
                  <w:rPr>
                    <w:b w:val="1"/>
                    <w:i w:val="1"/>
                    <w:color w:val="548dd4"/>
                    <w:sz w:val="16"/>
                    <w:szCs w:val="16"/>
                    <w:rtl w:val="0"/>
                  </w:rPr>
                  <w:t xml:space="preserve">Diseño de base de datos</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9">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A">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6">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7">
                <w:pPr>
                  <w:spacing w:after="0" w:lineRule="auto"/>
                  <w:rPr>
                    <w:b w:val="1"/>
                    <w:i w:val="1"/>
                    <w:color w:val="548dd4"/>
                    <w:sz w:val="16"/>
                    <w:szCs w:val="16"/>
                  </w:rPr>
                </w:pPr>
                <w:r w:rsidDel="00000000" w:rsidR="00000000" w:rsidRPr="00000000">
                  <w:rPr>
                    <w:b w:val="1"/>
                    <w:i w:val="1"/>
                    <w:color w:val="548dd4"/>
                    <w:sz w:val="16"/>
                    <w:szCs w:val="16"/>
                    <w:rtl w:val="0"/>
                  </w:rPr>
                  <w:t xml:space="preserve">Desarrollo módulo Inicio (CRUD mascotas + noticias)</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E">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F">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9">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A">
                <w:pPr>
                  <w:spacing w:after="0" w:lineRule="auto"/>
                  <w:rPr>
                    <w:b w:val="1"/>
                    <w:i w:val="1"/>
                    <w:color w:val="548dd4"/>
                    <w:sz w:val="16"/>
                    <w:szCs w:val="16"/>
                  </w:rPr>
                </w:pPr>
                <w:r w:rsidDel="00000000" w:rsidR="00000000" w:rsidRPr="00000000">
                  <w:rPr>
                    <w:b w:val="1"/>
                    <w:i w:val="1"/>
                    <w:color w:val="548dd4"/>
                    <w:sz w:val="16"/>
                    <w:szCs w:val="16"/>
                    <w:rtl w:val="0"/>
                  </w:rPr>
                  <w:t xml:space="preserve">Desarrollo módulo Mapa (v1)</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3">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4">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C">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D">
                <w:pPr>
                  <w:spacing w:after="0" w:lineRule="auto"/>
                  <w:rPr>
                    <w:b w:val="1"/>
                    <w:i w:val="1"/>
                    <w:color w:val="548dd4"/>
                    <w:sz w:val="16"/>
                    <w:szCs w:val="16"/>
                  </w:rPr>
                </w:pPr>
                <w:r w:rsidDel="00000000" w:rsidR="00000000" w:rsidRPr="00000000">
                  <w:rPr>
                    <w:b w:val="1"/>
                    <w:i w:val="1"/>
                    <w:color w:val="548dd4"/>
                    <w:sz w:val="16"/>
                    <w:szCs w:val="16"/>
                    <w:rtl w:val="0"/>
                  </w:rPr>
                  <w:t xml:space="preserve">Refinamiento módulo Mapa (reportes + filtros)</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8">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9">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F">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0">
                <w:pPr>
                  <w:spacing w:after="0" w:lineRule="auto"/>
                  <w:rPr>
                    <w:b w:val="1"/>
                    <w:i w:val="1"/>
                    <w:color w:val="548dd4"/>
                    <w:sz w:val="16"/>
                    <w:szCs w:val="16"/>
                  </w:rPr>
                </w:pPr>
                <w:r w:rsidDel="00000000" w:rsidR="00000000" w:rsidRPr="00000000">
                  <w:rPr>
                    <w:b w:val="1"/>
                    <w:i w:val="1"/>
                    <w:color w:val="548dd4"/>
                    <w:sz w:val="16"/>
                    <w:szCs w:val="16"/>
                    <w:rtl w:val="0"/>
                  </w:rPr>
                  <w:t xml:space="preserve">Desarrollo módulo Foro (básico + avanzado)</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3">
                <w:pPr>
                  <w:spacing w:after="0" w:lineRule="auto"/>
                  <w:rPr>
                    <w:b w:val="1"/>
                    <w:i w:val="1"/>
                    <w:color w:val="548dd4"/>
                    <w:sz w:val="16"/>
                    <w:szCs w:val="16"/>
                  </w:rPr>
                </w:pPr>
                <w:r w:rsidDel="00000000" w:rsidR="00000000" w:rsidRPr="00000000">
                  <w:rPr>
                    <w:b w:val="1"/>
                    <w:i w:val="1"/>
                    <w:color w:val="548dd4"/>
                    <w:sz w:val="16"/>
                    <w:szCs w:val="16"/>
                    <w:rtl w:val="0"/>
                  </w:rPr>
                  <w:t xml:space="preserve">Implementación chat IA v1</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4">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6">
                <w:pPr>
                  <w:spacing w:after="0" w:lineRule="auto"/>
                  <w:rPr>
                    <w:b w:val="1"/>
                    <w:i w:val="1"/>
                    <w:color w:val="548dd4"/>
                    <w:sz w:val="16"/>
                    <w:szCs w:val="16"/>
                  </w:rPr>
                </w:pPr>
                <w:r w:rsidDel="00000000" w:rsidR="00000000" w:rsidRPr="00000000">
                  <w:rPr>
                    <w:b w:val="1"/>
                    <w:i w:val="1"/>
                    <w:color w:val="548dd4"/>
                    <w:sz w:val="16"/>
                    <w:szCs w:val="16"/>
                    <w:rtl w:val="0"/>
                  </w:rPr>
                  <w:t xml:space="preserve">Implementación chat IA v2</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7">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Testing y despliegue final</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A">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Act 3.1 Presentación/Exposición</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D">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r>
        </w:tbl>
      </w:sdtContent>
    </w:sdt>
    <w:p w:rsidR="00000000" w:rsidDel="00000000" w:rsidP="00000000" w:rsidRDefault="00000000" w:rsidRPr="00000000" w14:paraId="000001A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b w:val="0"/>
        <w:color w:val="548dd4"/>
        <w:sz w:val="20"/>
        <w:szCs w:val="20"/>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IQDm6dIakXPZrL/C/FFlkNdLyA==">CgMxLjAaHgoBMBIZChcICVITChF0YWJsZS56ZTJuM29mMXQwZzgAciExR0d4UGVXNVNsQTFFZFA2bThLWVFaX0ZWU2lyVWt1TE4=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