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rmcjupd3eziz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Valeria Nicole Hernández Gutiérrez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25.454545454544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214.5454545454545"/>
        <w:gridCol w:w="1036.3636363636365"/>
        <w:gridCol w:w="992.7272727272727"/>
        <w:gridCol w:w="1036.3636363636365"/>
        <w:gridCol w:w="1134.5454545454545"/>
        <w:gridCol w:w="1112.7272727272727"/>
        <w:gridCol w:w="1898.181818181818"/>
        <w:tblGridChange w:id="0">
          <w:tblGrid>
            <w:gridCol w:w="2214.5454545454545"/>
            <w:gridCol w:w="1036.3636363636365"/>
            <w:gridCol w:w="992.7272727272727"/>
            <w:gridCol w:w="1036.3636363636365"/>
            <w:gridCol w:w="1134.5454545454545"/>
            <w:gridCol w:w="1112.7272727272727"/>
            <w:gridCol w:w="1898.18181818181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ufevvhxq3og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Realizar pruebas de certificación tanto de los productos como de los procesos utilizando buenas prácticas definidas por la industria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C1Xwis3jFxpBYTvCYjUHZEc85g==">CgMxLjAyDmgucm1janVwZDNleml6Mg5oLjN1ZmV2dmh4cTNvZzgAciExMng1Tk9za0wzbXBsdXZaTTY4VTE1aGlZUThEcUlaY3Y=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