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FD394" w14:textId="77777777" w:rsidR="00F7132A" w:rsidRDefault="00F7132A">
      <w:pPr>
        <w:spacing w:line="480" w:lineRule="auto"/>
      </w:pPr>
    </w:p>
    <w:p w14:paraId="33348A1E" w14:textId="77777777" w:rsidR="00F7132A" w:rsidRDefault="00F7132A">
      <w:pPr>
        <w:spacing w:line="480" w:lineRule="auto"/>
      </w:pPr>
    </w:p>
    <w:p w14:paraId="01A360F7" w14:textId="77777777" w:rsidR="00F7132A" w:rsidRDefault="00F7132A">
      <w:pPr>
        <w:spacing w:line="480" w:lineRule="auto"/>
      </w:pPr>
    </w:p>
    <w:p w14:paraId="73CBA2D1" w14:textId="77777777" w:rsidR="00F7132A" w:rsidRDefault="00F7132A">
      <w:pPr>
        <w:spacing w:line="480" w:lineRule="auto"/>
      </w:pPr>
    </w:p>
    <w:p w14:paraId="663229E1" w14:textId="77777777" w:rsidR="00F7132A" w:rsidRDefault="00000000">
      <w:pPr>
        <w:spacing w:line="480" w:lineRule="auto"/>
        <w:jc w:val="center"/>
      </w:pPr>
      <w:r>
        <w:rPr>
          <w:b/>
          <w:bCs/>
        </w:rPr>
        <w:t>Social and Cultural Dimensions of Irregular Sleep Patterns</w:t>
      </w:r>
    </w:p>
    <w:p w14:paraId="2D7D8F28" w14:textId="77777777" w:rsidR="00F7132A" w:rsidRDefault="00F7132A">
      <w:pPr>
        <w:spacing w:line="480" w:lineRule="auto"/>
      </w:pPr>
    </w:p>
    <w:p w14:paraId="44E9B305" w14:textId="77777777" w:rsidR="00F7132A" w:rsidRDefault="00F7132A">
      <w:pPr>
        <w:spacing w:line="480" w:lineRule="auto"/>
      </w:pPr>
    </w:p>
    <w:p w14:paraId="54859737" w14:textId="77777777" w:rsidR="00F7132A" w:rsidRDefault="00000000">
      <w:pPr>
        <w:spacing w:line="480" w:lineRule="auto"/>
        <w:jc w:val="center"/>
      </w:pPr>
      <w:r>
        <w:t>Kazeem Badrudeen</w:t>
      </w:r>
    </w:p>
    <w:p w14:paraId="2406EF00" w14:textId="77777777" w:rsidR="00F7132A" w:rsidRDefault="00000000">
      <w:pPr>
        <w:spacing w:line="480" w:lineRule="auto"/>
        <w:jc w:val="center"/>
      </w:pPr>
      <w:r>
        <w:t>Faculty of Behavioural Sciences, Yorkville University</w:t>
      </w:r>
    </w:p>
    <w:p w14:paraId="390B9A8F" w14:textId="77777777" w:rsidR="00F7132A" w:rsidRDefault="00000000">
      <w:pPr>
        <w:spacing w:line="480" w:lineRule="auto"/>
        <w:jc w:val="center"/>
      </w:pPr>
      <w:r>
        <w:t>PSYC 6104: A Biopsychosocial Approach to Counselling</w:t>
      </w:r>
    </w:p>
    <w:p w14:paraId="0D352556" w14:textId="77777777" w:rsidR="00F7132A" w:rsidRDefault="00000000">
      <w:pPr>
        <w:spacing w:line="480" w:lineRule="auto"/>
        <w:jc w:val="center"/>
      </w:pPr>
      <w:r>
        <w:t xml:space="preserve">Dr. Ivana </w:t>
      </w:r>
      <w:proofErr w:type="spellStart"/>
      <w:r>
        <w:t>Djuraskovic</w:t>
      </w:r>
      <w:proofErr w:type="spellEnd"/>
    </w:p>
    <w:p w14:paraId="4AE60F5C" w14:textId="77777777" w:rsidR="00F7132A" w:rsidRDefault="00000000">
      <w:pPr>
        <w:spacing w:line="480" w:lineRule="auto"/>
        <w:jc w:val="center"/>
      </w:pPr>
      <w:r>
        <w:t>May 22, 2026</w:t>
      </w:r>
    </w:p>
    <w:p w14:paraId="76E82252" w14:textId="77777777" w:rsidR="00F7132A" w:rsidRDefault="00F7132A">
      <w:pPr>
        <w:sectPr w:rsidR="00F7132A">
          <w:headerReference w:type="default" r:id="rId8"/>
          <w:pgSz w:w="12240" w:h="15840"/>
          <w:pgMar w:top="1440" w:right="1440" w:bottom="1440" w:left="1440" w:header="708" w:footer="708" w:gutter="0"/>
          <w:cols w:space="720"/>
          <w:docGrid w:linePitch="360"/>
        </w:sectPr>
      </w:pPr>
    </w:p>
    <w:p w14:paraId="4279A531" w14:textId="77777777" w:rsidR="00F7132A" w:rsidRDefault="00000000">
      <w:pPr>
        <w:spacing w:line="480" w:lineRule="auto"/>
        <w:jc w:val="center"/>
      </w:pPr>
      <w:r>
        <w:rPr>
          <w:b/>
          <w:bCs/>
        </w:rPr>
        <w:lastRenderedPageBreak/>
        <w:t>Social and Cultural Dimensions of Irregular Sleep Patterns</w:t>
      </w:r>
    </w:p>
    <w:p w14:paraId="4FC316F3" w14:textId="7C5C402F" w:rsidR="00F7132A" w:rsidRDefault="00000000">
      <w:pPr>
        <w:spacing w:line="480" w:lineRule="auto"/>
        <w:ind w:firstLine="720"/>
      </w:pPr>
      <w:r>
        <w:t xml:space="preserve">Sleep plays a very important role in our psychological, physiological, cognitive and social well-being. Therefore, when sleep is disrupted, it can significantly affect our daily performance and emotional regulation (Ahmed, 2025). Today, it is very common to see sleep disturbance being framed as an individual problem. However, contemporary research emphasizes that sleep </w:t>
      </w:r>
      <w:r w:rsidR="00D26455">
        <w:t xml:space="preserve">is </w:t>
      </w:r>
      <w:r>
        <w:t>shaped by interacting psychological, sociological, biological, cultural, and environmental factors</w:t>
      </w:r>
      <w:r w:rsidR="007B20A0">
        <w:t xml:space="preserve"> (Ahmed, 2025)</w:t>
      </w:r>
      <w:r>
        <w:t>. From this perspective, I will examine my irregular sleep disturbance as a reflection of broader contextual forces influencing how I live, work, and relate to others.</w:t>
      </w:r>
    </w:p>
    <w:p w14:paraId="0A54536E" w14:textId="23A50EED" w:rsidR="00F7132A" w:rsidRDefault="00000000">
      <w:pPr>
        <w:spacing w:line="480" w:lineRule="auto"/>
        <w:ind w:firstLine="720"/>
      </w:pPr>
      <w:r>
        <w:t xml:space="preserve">Over the past several months, I have struggled to maintain a consistent sleep routine. While I feel physically exhausted at night, my mind remains highly active, making it nearly impossible to sleep. This pattern has </w:t>
      </w:r>
      <w:r w:rsidR="00D26455">
        <w:t>left me fatigued and irritable, and has reduced my</w:t>
      </w:r>
      <w:r>
        <w:t xml:space="preserve"> functionality throughout the day. In this paper, I reflexively examine the social and cultural factors contributing to my sleep disturbance. Furthermore, I examine this issue within the therapeutic relationship.</w:t>
      </w:r>
    </w:p>
    <w:p w14:paraId="12B8292D" w14:textId="77777777" w:rsidR="00F7132A" w:rsidRDefault="00000000" w:rsidP="005E08A0">
      <w:pPr>
        <w:spacing w:line="480" w:lineRule="auto"/>
        <w:jc w:val="center"/>
      </w:pPr>
      <w:r>
        <w:rPr>
          <w:b/>
          <w:bCs/>
        </w:rPr>
        <w:t>Social Factors and the Therapeutic Relationship</w:t>
      </w:r>
    </w:p>
    <w:p w14:paraId="3E105507" w14:textId="7A1744E8" w:rsidR="00F7132A" w:rsidRDefault="00000000">
      <w:pPr>
        <w:spacing w:line="480" w:lineRule="auto"/>
        <w:ind w:firstLine="720"/>
      </w:pPr>
      <w:r>
        <w:t xml:space="preserve">The first social factor we identify contributing to my irregular sleep is workplace availability pressure. In my professional workplace, there is a strong expectation to remain available outside working hours. Shebib (2022) identifies the erosion of boundaries between work and personal life as a modern relational stressor and </w:t>
      </w:r>
      <w:r w:rsidR="00D26455">
        <w:t xml:space="preserve">suggests </w:t>
      </w:r>
      <w:r>
        <w:t>that these stressors contribute to emotional exhaustion. Rather than view</w:t>
      </w:r>
      <w:r w:rsidR="00D26455">
        <w:t>ing it as an inability to set boundaries, my therapist and I conceptualize it as a systemic workplace norm that emphasizes productivity and responsiveness at the expense of employees</w:t>
      </w:r>
      <w:r>
        <w:t>.</w:t>
      </w:r>
    </w:p>
    <w:p w14:paraId="139AB16E" w14:textId="2E199C85" w:rsidR="00F7132A" w:rsidRDefault="00000000">
      <w:pPr>
        <w:spacing w:line="480" w:lineRule="auto"/>
        <w:ind w:firstLine="720"/>
      </w:pPr>
      <w:r>
        <w:lastRenderedPageBreak/>
        <w:t xml:space="preserve">The second social factor we identify contributing to my irregular sleep is socioeconomic strains and role overload. As a full-time professional and a full-time student, I experienced competing demands that </w:t>
      </w:r>
      <w:proofErr w:type="gramStart"/>
      <w:r>
        <w:t>often displaced</w:t>
      </w:r>
      <w:proofErr w:type="gramEnd"/>
      <w:r>
        <w:t xml:space="preserve"> rest. Lavell (2022) explains that social class positioning influences what individuals feel </w:t>
      </w:r>
      <w:r w:rsidR="00D26455">
        <w:t>they are permitted to prioritize, and that failing to prioritize</w:t>
      </w:r>
      <w:r>
        <w:t xml:space="preserve"> results in the sacrifice of self-care, such as sleep. Within this context, sleep becomes secondary to institutional expectations of productivity and success (Ahmed, 2025).</w:t>
      </w:r>
    </w:p>
    <w:p w14:paraId="3095922B" w14:textId="1DA30BC9" w:rsidR="00F7132A" w:rsidRDefault="00000000">
      <w:pPr>
        <w:spacing w:line="480" w:lineRule="auto"/>
        <w:ind w:firstLine="720"/>
      </w:pPr>
      <w:r>
        <w:t xml:space="preserve">The third social factor we identify contributing to my irregular sleep is family responsibility. I am currently dealing with estate matters and family obligations across various time zones, requiring late-night communication and decision-making. Collins (2020) describes this as social relationality, </w:t>
      </w:r>
      <w:r w:rsidR="00D26455">
        <w:t>in which identity and responsibility are embedded within family systems rather than i</w:t>
      </w:r>
      <w:r>
        <w:t>n individual autonomy, and these obligations directly conflict with rest.</w:t>
      </w:r>
    </w:p>
    <w:p w14:paraId="751540DA" w14:textId="77777777" w:rsidR="00F7132A" w:rsidRDefault="00000000">
      <w:pPr>
        <w:spacing w:line="480" w:lineRule="auto"/>
        <w:ind w:firstLine="720"/>
      </w:pPr>
      <w:r>
        <w:t>Within the therapeutic relationship, my therapist used Respect-Focused Therapy (RFT) to create a supportive and validating space. Slay-Westbrook (2017) describes respect as a "lateral equalizer" that reduces power imbalances between therapist and client, and my therapist responded to my experiences as social conditioning rather than personal failure. Collins (2018) emphasizes that neutrality in the face of systemic harm can reinforce oppression, and my therapist named the structures influencing my behaviour rather than locating the problem in me.</w:t>
      </w:r>
    </w:p>
    <w:p w14:paraId="1F1304AB" w14:textId="77777777" w:rsidR="00F7132A" w:rsidRDefault="00000000" w:rsidP="005E08A0">
      <w:pPr>
        <w:spacing w:line="480" w:lineRule="auto"/>
        <w:jc w:val="center"/>
      </w:pPr>
      <w:r>
        <w:rPr>
          <w:b/>
          <w:bCs/>
        </w:rPr>
        <w:t>Cultural Factors and the Therapeutic Relationship</w:t>
      </w:r>
    </w:p>
    <w:p w14:paraId="37A6CF04" w14:textId="77777777" w:rsidR="00F7132A" w:rsidRDefault="00000000">
      <w:pPr>
        <w:spacing w:line="480" w:lineRule="auto"/>
        <w:ind w:firstLine="720"/>
      </w:pPr>
      <w:r>
        <w:t xml:space="preserve">The first cultural factor we identify influencing my sleep pattern is a collectivist worldview. I come from a Nigerian background, and family and community </w:t>
      </w:r>
      <w:proofErr w:type="gramStart"/>
      <w:r>
        <w:t>needs</w:t>
      </w:r>
      <w:proofErr w:type="gramEnd"/>
      <w:r>
        <w:t xml:space="preserve"> often take precedence over individual needs. Collins (2018) explains that many non-Western cultural frameworks prioritize interdependence, whereas Western counselling models tend to emphasize </w:t>
      </w:r>
      <w:r>
        <w:lastRenderedPageBreak/>
        <w:t>individual autonomy. From this perspective, my difficulty prioritizing sleep reflects culturally embedded values of responsibility rather than individual dysfunction.</w:t>
      </w:r>
    </w:p>
    <w:p w14:paraId="15609D74" w14:textId="77777777" w:rsidR="00F7132A" w:rsidRDefault="00000000">
      <w:pPr>
        <w:spacing w:line="480" w:lineRule="auto"/>
        <w:ind w:firstLine="720"/>
      </w:pPr>
      <w:r>
        <w:t>The second cultural factor we identify is intergenerational expectations of strength, resilience, and competence. I found that amongst immigrants and first-generation communities, maintaining an image of capability is often tied to social belonging and family honour. Collins (2022) notes that competence can function as social currency in marginalized communities navigating systemic barriers, and for me, acknowledging exhaustion has often felt like failing cultural expectations. Nwosu et al. (2022) affirm that collectivist norms in African diaspora communities shape how individuals prioritize personal health relative to family obligation.</w:t>
      </w:r>
    </w:p>
    <w:p w14:paraId="36852C2E" w14:textId="77777777" w:rsidR="00F7132A" w:rsidRDefault="00000000">
      <w:pPr>
        <w:spacing w:line="480" w:lineRule="auto"/>
        <w:ind w:firstLine="720"/>
      </w:pPr>
      <w:r>
        <w:t>The third cultural factor we uncover is spirituality and ancestral responsibility. Managing family estate responsibilities is not only administrative but also symbolic of honour, respect, continuity, and cultural identity. Yorkville University (n.d.) identifies spirituality as a core determinant within the BPSCS framework, shaping meaning-making and lived experience. From this understanding, my sleep disruption reflects a tension between cultural responsibility and physical needs.</w:t>
      </w:r>
    </w:p>
    <w:p w14:paraId="2DFCADAA" w14:textId="2F20CF5D" w:rsidR="00F7132A" w:rsidRDefault="00000000">
      <w:pPr>
        <w:spacing w:line="480" w:lineRule="auto"/>
        <w:ind w:firstLine="720"/>
      </w:pPr>
      <w:r>
        <w:t>In the therapeutic relationship, cultural humility played a pivotal role. My therapist adopted an "other-oriented" stance as a learner of my cultural context rather than an expert (Collins, 2018), preventing cultural imposition and promoting collaborative meaning-making. Slay-Westbrook (2017) supports this</w:t>
      </w:r>
      <w:r w:rsidR="00ED490B">
        <w:t xml:space="preserve"> approach</w:t>
      </w:r>
      <w:r>
        <w:t xml:space="preserve"> through Respect-Focused Therapy, </w:t>
      </w:r>
      <w:r w:rsidR="00ED490B">
        <w:t>suggesting that it creates</w:t>
      </w:r>
      <w:r>
        <w:t xml:space="preserve"> a relational space grounded in respect and validation.</w:t>
      </w:r>
      <w:r w:rsidR="00ED490B">
        <w:t xml:space="preserve"> </w:t>
      </w:r>
      <w:r w:rsidR="009C7B5B">
        <w:t>I</w:t>
      </w:r>
      <w:r w:rsidR="00ED490B">
        <w:t xml:space="preserve"> used the</w:t>
      </w:r>
      <w:r>
        <w:t xml:space="preserve"> Mi-SELF model </w:t>
      </w:r>
      <w:r w:rsidR="00ED490B">
        <w:t xml:space="preserve">to </w:t>
      </w:r>
      <w:r>
        <w:t xml:space="preserve">further </w:t>
      </w:r>
      <w:r w:rsidR="00ED490B">
        <w:t>support</w:t>
      </w:r>
      <w:r>
        <w:t xml:space="preserve"> reflective awareness by encouraging examination of internalized cultural scripts (Yorkville University, 2026), reducing the imposition of dominant cultural narratives on my lived experience.</w:t>
      </w:r>
    </w:p>
    <w:p w14:paraId="519F1B23" w14:textId="77777777" w:rsidR="00F7132A" w:rsidRDefault="00F7132A">
      <w:pPr>
        <w:pageBreakBefore/>
      </w:pPr>
    </w:p>
    <w:p w14:paraId="5FE0F963" w14:textId="77777777" w:rsidR="00F7132A" w:rsidRDefault="00000000">
      <w:pPr>
        <w:spacing w:line="480" w:lineRule="auto"/>
        <w:jc w:val="center"/>
      </w:pPr>
      <w:r>
        <w:rPr>
          <w:b/>
          <w:bCs/>
        </w:rPr>
        <w:t>References</w:t>
      </w:r>
    </w:p>
    <w:p w14:paraId="54CC257A" w14:textId="77777777" w:rsidR="00F7132A" w:rsidRDefault="00000000">
      <w:pPr>
        <w:spacing w:line="480" w:lineRule="auto"/>
        <w:ind w:left="720" w:hanging="720"/>
      </w:pPr>
      <w:r>
        <w:t xml:space="preserve">Ahmed, N. (2025). The role of sleep in physical and mental well-being. </w:t>
      </w:r>
      <w:proofErr w:type="spellStart"/>
      <w:r>
        <w:t>ApexMed</w:t>
      </w:r>
      <w:proofErr w:type="spellEnd"/>
      <w:r>
        <w:t xml:space="preserve"> Journal of Health Sciences, 1(2), 31–38.</w:t>
      </w:r>
    </w:p>
    <w:p w14:paraId="36C6A358" w14:textId="77777777" w:rsidR="00F7132A" w:rsidRDefault="00000000">
      <w:pPr>
        <w:spacing w:line="480" w:lineRule="auto"/>
        <w:ind w:left="720" w:hanging="720"/>
      </w:pPr>
      <w:r>
        <w:t>Collins, S. (2018). The cultural embeddedness of counselling: Appreciating the complexity and intersectionality of client–counsellor cultural identities. In S. Collins (Ed.), Embracing cultural responsivity and social justice: Re-shaping professional identity in counselling psychology (pp. 51–70). Counselling Concepts.</w:t>
      </w:r>
    </w:p>
    <w:p w14:paraId="7D7541A1" w14:textId="77777777" w:rsidR="00F7132A" w:rsidRDefault="00000000">
      <w:pPr>
        <w:spacing w:line="480" w:lineRule="auto"/>
        <w:ind w:left="720" w:hanging="720"/>
      </w:pPr>
      <w:r>
        <w:t>Collins, S. [Sandra Collins]. (2020, May 11). The bio-psycho-social-cultural-systemic framework [Video]. YouTube. https://www.youtube.com/watch?v=kYJv8I-D0_w</w:t>
      </w:r>
    </w:p>
    <w:p w14:paraId="1663B574" w14:textId="77777777" w:rsidR="00F7132A" w:rsidRDefault="00000000">
      <w:pPr>
        <w:spacing w:line="480" w:lineRule="auto"/>
        <w:ind w:left="720" w:hanging="720"/>
      </w:pPr>
      <w:r>
        <w:t>Collins, S. (2022). Culturally responsive and socially just counselling: Teaching and learning guide (2nd ed.). Counselling Concepts.</w:t>
      </w:r>
    </w:p>
    <w:p w14:paraId="0A34CF47" w14:textId="77777777" w:rsidR="00F7132A" w:rsidRDefault="00000000">
      <w:pPr>
        <w:spacing w:line="480" w:lineRule="auto"/>
        <w:ind w:left="720" w:hanging="720"/>
      </w:pPr>
      <w:r>
        <w:t>Lavell, F. (2022). Deconstructing social class identity. In S. Collins (Ed.), Culturally responsive and socially just counselling: Teaching and learning guide (2nd ed.). Counselling Concepts.</w:t>
      </w:r>
    </w:p>
    <w:p w14:paraId="270089BF" w14:textId="77777777" w:rsidR="00F7132A" w:rsidRDefault="00000000">
      <w:pPr>
        <w:spacing w:line="480" w:lineRule="auto"/>
        <w:ind w:left="720" w:hanging="720"/>
      </w:pPr>
      <w:r>
        <w:t>Nwosu, C., Okolie, C., &amp; Ugochukwu, U. (2022). Collectivism, family obligation, and health behaviour in African diaspora communities. Journal of Cross-Cultural Psychology, 53(4), 412–429. https://doi.org/10.1177/00220221221089456</w:t>
      </w:r>
    </w:p>
    <w:p w14:paraId="5AB12BA4" w14:textId="77777777" w:rsidR="00F7132A" w:rsidRDefault="00000000">
      <w:pPr>
        <w:spacing w:line="480" w:lineRule="auto"/>
        <w:ind w:left="720" w:hanging="720"/>
      </w:pPr>
      <w:r>
        <w:t>Shebib, B. (2022). Choices: Interviewing and counselling skills for Canadians (8th ed.). Pearson Canada.</w:t>
      </w:r>
    </w:p>
    <w:p w14:paraId="59E428D0" w14:textId="77777777" w:rsidR="00F7132A" w:rsidRDefault="00000000">
      <w:pPr>
        <w:spacing w:line="480" w:lineRule="auto"/>
        <w:ind w:left="720" w:hanging="720"/>
      </w:pPr>
      <w:r>
        <w:t>Slay-Westbrook, S. (2017). Respect-focused therapy: Honoring clients through the therapeutic relationship and process. Routledge.</w:t>
      </w:r>
    </w:p>
    <w:p w14:paraId="20FEA588" w14:textId="77777777" w:rsidR="00F7132A" w:rsidRDefault="00000000">
      <w:pPr>
        <w:spacing w:line="480" w:lineRule="auto"/>
        <w:ind w:left="720" w:hanging="720"/>
      </w:pPr>
      <w:r>
        <w:t>Yorkville University. (2026). The Mi-SELF model: Foundations of reflective clinical identity [Course module].</w:t>
      </w:r>
    </w:p>
    <w:p w14:paraId="64211072" w14:textId="77777777" w:rsidR="00F7132A" w:rsidRDefault="00000000">
      <w:pPr>
        <w:spacing w:line="480" w:lineRule="auto"/>
        <w:ind w:left="720" w:hanging="720"/>
      </w:pPr>
      <w:r>
        <w:lastRenderedPageBreak/>
        <w:t>Yorkville University. (n.d.). The bio-psycho-social-cultural-systemic counselling framework.</w:t>
      </w:r>
    </w:p>
    <w:sectPr w:rsidR="00F7132A">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BB1F3" w14:textId="77777777" w:rsidR="00513861" w:rsidRDefault="00513861">
      <w:r>
        <w:separator/>
      </w:r>
    </w:p>
  </w:endnote>
  <w:endnote w:type="continuationSeparator" w:id="0">
    <w:p w14:paraId="01B19E5A" w14:textId="77777777" w:rsidR="00513861" w:rsidRDefault="005138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2688A" w14:textId="77777777" w:rsidR="00513861" w:rsidRDefault="00513861">
      <w:r>
        <w:separator/>
      </w:r>
    </w:p>
  </w:footnote>
  <w:footnote w:type="continuationSeparator" w:id="0">
    <w:p w14:paraId="619E6A56" w14:textId="77777777" w:rsidR="00513861" w:rsidRDefault="005138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C4065" w14:textId="77777777" w:rsidR="00F7132A" w:rsidRDefault="00000000">
    <w:pPr>
      <w:jc w:val="right"/>
    </w:pPr>
    <w:r>
      <w:fldChar w:fldCharType="begin"/>
    </w:r>
    <w:r>
      <w:instrText>PAGE</w:instrText>
    </w:r>
    <w:r>
      <w:fldChar w:fldCharType="separate"/>
    </w:r>
    <w:r w:rsidR="005E08A0">
      <w:rPr>
        <w:noProof/>
      </w:rP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60778" w14:textId="77777777" w:rsidR="00F7132A" w:rsidRDefault="00000000">
    <w:pPr>
      <w:jc w:val="right"/>
    </w:pPr>
    <w:r>
      <w:fldChar w:fldCharType="begin"/>
    </w:r>
    <w:r>
      <w:instrText>PAGE</w:instrText>
    </w:r>
    <w:r>
      <w:fldChar w:fldCharType="separate"/>
    </w:r>
    <w:r w:rsidR="005E08A0">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164AE"/>
    <w:multiLevelType w:val="hybridMultilevel"/>
    <w:tmpl w:val="43C8CF72"/>
    <w:lvl w:ilvl="0" w:tplc="D0AE3D2C">
      <w:start w:val="1"/>
      <w:numFmt w:val="bullet"/>
      <w:lvlText w:val="●"/>
      <w:lvlJc w:val="left"/>
      <w:pPr>
        <w:ind w:left="720" w:hanging="360"/>
      </w:pPr>
    </w:lvl>
    <w:lvl w:ilvl="1" w:tplc="0FEC1A8E">
      <w:start w:val="1"/>
      <w:numFmt w:val="bullet"/>
      <w:lvlText w:val="○"/>
      <w:lvlJc w:val="left"/>
      <w:pPr>
        <w:ind w:left="1440" w:hanging="360"/>
      </w:pPr>
    </w:lvl>
    <w:lvl w:ilvl="2" w:tplc="0158E3EE">
      <w:start w:val="1"/>
      <w:numFmt w:val="bullet"/>
      <w:lvlText w:val="■"/>
      <w:lvlJc w:val="left"/>
      <w:pPr>
        <w:ind w:left="2160" w:hanging="360"/>
      </w:pPr>
    </w:lvl>
    <w:lvl w:ilvl="3" w:tplc="E75661BA">
      <w:start w:val="1"/>
      <w:numFmt w:val="bullet"/>
      <w:lvlText w:val="●"/>
      <w:lvlJc w:val="left"/>
      <w:pPr>
        <w:ind w:left="2880" w:hanging="360"/>
      </w:pPr>
    </w:lvl>
    <w:lvl w:ilvl="4" w:tplc="7E12D9F8">
      <w:start w:val="1"/>
      <w:numFmt w:val="bullet"/>
      <w:lvlText w:val="○"/>
      <w:lvlJc w:val="left"/>
      <w:pPr>
        <w:ind w:left="3600" w:hanging="360"/>
      </w:pPr>
    </w:lvl>
    <w:lvl w:ilvl="5" w:tplc="80B082F0">
      <w:start w:val="1"/>
      <w:numFmt w:val="bullet"/>
      <w:lvlText w:val="■"/>
      <w:lvlJc w:val="left"/>
      <w:pPr>
        <w:ind w:left="4320" w:hanging="360"/>
      </w:pPr>
    </w:lvl>
    <w:lvl w:ilvl="6" w:tplc="AA144124">
      <w:start w:val="1"/>
      <w:numFmt w:val="bullet"/>
      <w:lvlText w:val="●"/>
      <w:lvlJc w:val="left"/>
      <w:pPr>
        <w:ind w:left="5040" w:hanging="360"/>
      </w:pPr>
    </w:lvl>
    <w:lvl w:ilvl="7" w:tplc="61EE851C">
      <w:start w:val="1"/>
      <w:numFmt w:val="bullet"/>
      <w:lvlText w:val="●"/>
      <w:lvlJc w:val="left"/>
      <w:pPr>
        <w:ind w:left="5760" w:hanging="360"/>
      </w:pPr>
    </w:lvl>
    <w:lvl w:ilvl="8" w:tplc="27B496D8">
      <w:start w:val="1"/>
      <w:numFmt w:val="bullet"/>
      <w:lvlText w:val="●"/>
      <w:lvlJc w:val="left"/>
      <w:pPr>
        <w:ind w:left="6480" w:hanging="360"/>
      </w:pPr>
    </w:lvl>
  </w:abstractNum>
  <w:num w:numId="1" w16cid:durableId="178592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GwMDI2tzA2M7I0NjJV0lEKTi0uzszPAykwqQUAkPrKZywAAAA="/>
  </w:docVars>
  <w:rsids>
    <w:rsidRoot w:val="00F7132A"/>
    <w:rsid w:val="00034C59"/>
    <w:rsid w:val="0008668C"/>
    <w:rsid w:val="001A6073"/>
    <w:rsid w:val="003C251F"/>
    <w:rsid w:val="00513861"/>
    <w:rsid w:val="005E08A0"/>
    <w:rsid w:val="007B20A0"/>
    <w:rsid w:val="009C7B5B"/>
    <w:rsid w:val="00BE4EF9"/>
    <w:rsid w:val="00C8483B"/>
    <w:rsid w:val="00D26455"/>
    <w:rsid w:val="00D941B5"/>
    <w:rsid w:val="00ED490B"/>
    <w:rsid w:val="00F3144D"/>
    <w:rsid w:val="00F7132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D5006C"/>
  <w15:docId w15:val="{E34F3402-ECAA-4B21-971B-749A5C6A5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A0BA3A-0E82-4A74-943F-6C23BAC8E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6</Pages>
  <Words>1134</Words>
  <Characters>6466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Kazeem Badrudeen</dc:creator>
  <cp:lastModifiedBy>Kazeem Badrudeen</cp:lastModifiedBy>
  <cp:revision>9</cp:revision>
  <dcterms:created xsi:type="dcterms:W3CDTF">2026-05-24T07:48:00Z</dcterms:created>
  <dcterms:modified xsi:type="dcterms:W3CDTF">2026-06-06T07:27:00Z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c068fd75-dccb-47a6-9a4f-ffc2906ed2dc</vt:lpwstr>
  </property>
</Properties>
</file>