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0194" w14:textId="77777777" w:rsidR="000424B1" w:rsidRDefault="000424B1" w:rsidP="0009413A"/>
    <w:p w14:paraId="6A5A21D8" w14:textId="77777777" w:rsidR="000424B1" w:rsidRDefault="000424B1" w:rsidP="0009413A"/>
    <w:p w14:paraId="35E98285" w14:textId="77777777" w:rsidR="000424B1" w:rsidRDefault="000424B1" w:rsidP="0009413A"/>
    <w:p w14:paraId="0753745E" w14:textId="77777777" w:rsidR="000424B1" w:rsidRDefault="000424B1" w:rsidP="0009413A"/>
    <w:p w14:paraId="56EB6447" w14:textId="77777777" w:rsidR="000424B1" w:rsidRDefault="000424B1" w:rsidP="0009413A"/>
    <w:p w14:paraId="2B30CCB3" w14:textId="6C9D3B3D" w:rsidR="000424B1" w:rsidRPr="000424B1" w:rsidRDefault="00D81FF9" w:rsidP="000424B1">
      <w:pPr>
        <w:spacing w:after="0" w:line="480" w:lineRule="auto"/>
        <w:contextualSpacing/>
        <w:jc w:val="center"/>
        <w:rPr>
          <w:rFonts w:ascii="Times New Roman" w:eastAsia="Times New Roman" w:hAnsi="Times New Roman" w:cs="Times New Roman"/>
          <w:b/>
          <w:bCs/>
          <w:color w:val="000000"/>
          <w:kern w:val="0"/>
          <w:sz w:val="24"/>
          <w:szCs w:val="24"/>
          <w14:ligatures w14:val="none"/>
        </w:rPr>
      </w:pPr>
      <w:bookmarkStart w:id="0" w:name="_Hlk149315758"/>
      <w:r>
        <w:rPr>
          <w:rFonts w:ascii="Times New Roman" w:eastAsia="Times New Roman" w:hAnsi="Times New Roman" w:cs="Times New Roman"/>
          <w:b/>
          <w:bCs/>
          <w:color w:val="000000"/>
          <w:kern w:val="0"/>
          <w:sz w:val="24"/>
          <w:szCs w:val="24"/>
          <w14:ligatures w14:val="none"/>
        </w:rPr>
        <w:t>5</w:t>
      </w:r>
      <w:r w:rsidR="00DB4C37">
        <w:rPr>
          <w:rFonts w:ascii="Times New Roman" w:eastAsia="Times New Roman" w:hAnsi="Times New Roman" w:cs="Times New Roman"/>
          <w:b/>
          <w:bCs/>
          <w:color w:val="000000"/>
          <w:kern w:val="0"/>
          <w:sz w:val="24"/>
          <w:szCs w:val="24"/>
          <w14:ligatures w14:val="none"/>
        </w:rPr>
        <w:t xml:space="preserve">-2 Milestone </w:t>
      </w:r>
      <w:r w:rsidR="00244169">
        <w:rPr>
          <w:rFonts w:ascii="Times New Roman" w:eastAsia="Times New Roman" w:hAnsi="Times New Roman" w:cs="Times New Roman"/>
          <w:b/>
          <w:bCs/>
          <w:color w:val="000000"/>
          <w:kern w:val="0"/>
          <w:sz w:val="24"/>
          <w:szCs w:val="24"/>
          <w14:ligatures w14:val="none"/>
        </w:rPr>
        <w:t>Four</w:t>
      </w:r>
      <w:r w:rsidR="00DB4C37">
        <w:rPr>
          <w:rFonts w:ascii="Times New Roman" w:eastAsia="Times New Roman" w:hAnsi="Times New Roman" w:cs="Times New Roman"/>
          <w:b/>
          <w:bCs/>
          <w:color w:val="000000"/>
          <w:kern w:val="0"/>
          <w:sz w:val="24"/>
          <w:szCs w:val="24"/>
          <w14:ligatures w14:val="none"/>
        </w:rPr>
        <w:t xml:space="preserve">: </w:t>
      </w:r>
    </w:p>
    <w:bookmarkEnd w:id="0"/>
    <w:p w14:paraId="4A558B9E" w14:textId="4DA0E5C0" w:rsidR="008342EA" w:rsidRDefault="00D81FF9" w:rsidP="000424B1">
      <w:pPr>
        <w:spacing w:after="0" w:line="480" w:lineRule="auto"/>
        <w:contextualSpacing/>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Databases</w:t>
      </w:r>
    </w:p>
    <w:p w14:paraId="7EA74E5A" w14:textId="0D45D052"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sidRPr="000424B1">
        <w:rPr>
          <w:rFonts w:ascii="Times New Roman" w:eastAsia="Times New Roman" w:hAnsi="Times New Roman" w:cs="Times New Roman"/>
          <w:color w:val="000000"/>
          <w:kern w:val="0"/>
          <w:sz w:val="24"/>
          <w:szCs w:val="24"/>
          <w14:ligatures w14:val="none"/>
        </w:rPr>
        <w:br/>
        <w:t>Morgan T. Kazee</w:t>
      </w:r>
    </w:p>
    <w:p w14:paraId="7375DEBC" w14:textId="77777777"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sidRPr="000424B1">
        <w:rPr>
          <w:rFonts w:ascii="Times New Roman" w:eastAsia="Times New Roman" w:hAnsi="Times New Roman" w:cs="Times New Roman"/>
          <w:color w:val="000000"/>
          <w:kern w:val="0"/>
          <w:sz w:val="24"/>
          <w:szCs w:val="24"/>
          <w14:ligatures w14:val="none"/>
        </w:rPr>
        <w:t>Southern New Hampshire University</w:t>
      </w:r>
    </w:p>
    <w:p w14:paraId="0BEEBEDF" w14:textId="3B5666CC" w:rsidR="000424B1" w:rsidRPr="000424B1" w:rsidRDefault="00E83435"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r w:rsidR="00093BE1">
        <w:rPr>
          <w:rFonts w:ascii="Times New Roman" w:eastAsia="Times New Roman" w:hAnsi="Times New Roman" w:cs="Times New Roman"/>
          <w:color w:val="000000"/>
          <w:kern w:val="0"/>
          <w:sz w:val="24"/>
          <w:szCs w:val="24"/>
          <w14:ligatures w14:val="none"/>
        </w:rPr>
        <w:t>499</w:t>
      </w:r>
      <w:r>
        <w:rPr>
          <w:rFonts w:ascii="Times New Roman" w:eastAsia="Times New Roman" w:hAnsi="Times New Roman" w:cs="Times New Roman"/>
          <w:color w:val="000000"/>
          <w:kern w:val="0"/>
          <w:sz w:val="24"/>
          <w:szCs w:val="24"/>
          <w14:ligatures w14:val="none"/>
        </w:rPr>
        <w:t xml:space="preserve">: </w:t>
      </w:r>
      <w:r w:rsidR="00093BE1">
        <w:rPr>
          <w:rFonts w:ascii="Times New Roman" w:eastAsia="Times New Roman" w:hAnsi="Times New Roman" w:cs="Times New Roman"/>
          <w:color w:val="000000"/>
          <w:kern w:val="0"/>
          <w:sz w:val="24"/>
          <w:szCs w:val="24"/>
          <w14:ligatures w14:val="none"/>
        </w:rPr>
        <w:t>Computer Science Capstone</w:t>
      </w:r>
    </w:p>
    <w:p w14:paraId="611D2C21" w14:textId="60DE3F1A" w:rsidR="000424B1" w:rsidRPr="000424B1" w:rsidRDefault="000424B1"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Prof</w:t>
      </w:r>
      <w:r w:rsidR="00093BE1">
        <w:rPr>
          <w:rFonts w:ascii="Times New Roman" w:eastAsia="Times New Roman" w:hAnsi="Times New Roman" w:cs="Times New Roman"/>
          <w:color w:val="000000"/>
          <w:kern w:val="0"/>
          <w:sz w:val="24"/>
          <w:szCs w:val="24"/>
          <w14:ligatures w14:val="none"/>
        </w:rPr>
        <w:t>essor Akhil Gudivada</w:t>
      </w:r>
    </w:p>
    <w:p w14:paraId="3732D3E4" w14:textId="205B97CA" w:rsidR="000424B1" w:rsidRPr="000424B1" w:rsidRDefault="00DB4C37" w:rsidP="000424B1">
      <w:pPr>
        <w:spacing w:after="0" w:line="480" w:lineRule="auto"/>
        <w:contextualSpacing/>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November </w:t>
      </w:r>
      <w:r w:rsidR="00D81FF9">
        <w:rPr>
          <w:rFonts w:ascii="Times New Roman" w:eastAsia="Times New Roman" w:hAnsi="Times New Roman" w:cs="Times New Roman"/>
          <w:color w:val="000000"/>
          <w:kern w:val="0"/>
          <w:sz w:val="24"/>
          <w:szCs w:val="24"/>
          <w14:ligatures w14:val="none"/>
        </w:rPr>
        <w:t>28</w:t>
      </w:r>
      <w:r w:rsidR="00E83435">
        <w:rPr>
          <w:rFonts w:ascii="Times New Roman" w:eastAsia="Times New Roman" w:hAnsi="Times New Roman" w:cs="Times New Roman"/>
          <w:color w:val="000000"/>
          <w:kern w:val="0"/>
          <w:sz w:val="24"/>
          <w:szCs w:val="24"/>
          <w14:ligatures w14:val="none"/>
        </w:rPr>
        <w:t>, 202</w:t>
      </w:r>
      <w:r w:rsidR="00093BE1">
        <w:rPr>
          <w:rFonts w:ascii="Times New Roman" w:eastAsia="Times New Roman" w:hAnsi="Times New Roman" w:cs="Times New Roman"/>
          <w:color w:val="000000"/>
          <w:kern w:val="0"/>
          <w:sz w:val="24"/>
          <w:szCs w:val="24"/>
          <w14:ligatures w14:val="none"/>
        </w:rPr>
        <w:t>5</w:t>
      </w:r>
    </w:p>
    <w:p w14:paraId="1617208A" w14:textId="77777777" w:rsidR="000424B1" w:rsidRDefault="000424B1" w:rsidP="0009413A"/>
    <w:p w14:paraId="36F97DC2" w14:textId="77777777" w:rsidR="000424B1" w:rsidRDefault="000424B1" w:rsidP="0009413A"/>
    <w:p w14:paraId="4CF5BF39" w14:textId="77777777" w:rsidR="000424B1" w:rsidRDefault="000424B1" w:rsidP="0009413A"/>
    <w:p w14:paraId="7656BEC4" w14:textId="77777777" w:rsidR="00E83435" w:rsidRPr="00E83435" w:rsidRDefault="00E83435" w:rsidP="00E83435">
      <w:pPr>
        <w:spacing w:after="0" w:line="480" w:lineRule="auto"/>
        <w:rPr>
          <w:rFonts w:ascii="Times New Roman" w:eastAsia="Times New Roman" w:hAnsi="Times New Roman" w:cs="Times New Roman"/>
          <w:color w:val="0E101A"/>
          <w:kern w:val="0"/>
          <w:sz w:val="24"/>
          <w:szCs w:val="24"/>
          <w14:ligatures w14:val="none"/>
        </w:rPr>
      </w:pPr>
    </w:p>
    <w:p w14:paraId="4A375F7E" w14:textId="6DC297E5" w:rsidR="00E83435" w:rsidRDefault="00E83435"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0C9D98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463C32E"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2A2785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6B7C0D2D"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8623D5C"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3BFBEF1"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F7C43DF" w14:textId="77777777" w:rsidR="00093BE1" w:rsidRDefault="00093BE1"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539889EA" w14:textId="6E611EE3" w:rsidR="008F6BA0"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60108">
        <w:rPr>
          <w:rFonts w:ascii="Times New Roman" w:eastAsia="Times New Roman" w:hAnsi="Times New Roman" w:cs="Times New Roman"/>
          <w:color w:val="0E101A"/>
          <w:kern w:val="0"/>
          <w:sz w:val="24"/>
          <w:szCs w:val="24"/>
          <w14:ligatures w14:val="none"/>
        </w:rPr>
        <w:lastRenderedPageBreak/>
        <w:t>For our third project enhancement in this course, I chose to create a web-based inventory management application. The original artifact is an Android app that was created for the course on Mobile Architecture and Programming. It was a simple mobile application that allowed the user to add, edit, and delete inventory items so they could be easily listed and tracked. For security purposes, I also implemented a mechanism that allowed the user to log in via username/password or create a new account.</w:t>
      </w:r>
    </w:p>
    <w:p w14:paraId="30C72715" w14:textId="77777777"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3B44C289" w14:textId="66D98C01"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60108">
        <w:rPr>
          <w:rFonts w:ascii="Times New Roman" w:eastAsia="Times New Roman" w:hAnsi="Times New Roman" w:cs="Times New Roman"/>
          <w:color w:val="0E101A"/>
          <w:kern w:val="0"/>
          <w:sz w:val="24"/>
          <w:szCs w:val="24"/>
          <w14:ligatures w14:val="none"/>
        </w:rPr>
        <w:t xml:space="preserve">By completely converting this system and idea into a </w:t>
      </w:r>
      <w:proofErr w:type="gramStart"/>
      <w:r w:rsidRPr="00860108">
        <w:rPr>
          <w:rFonts w:ascii="Times New Roman" w:eastAsia="Times New Roman" w:hAnsi="Times New Roman" w:cs="Times New Roman"/>
          <w:color w:val="0E101A"/>
          <w:kern w:val="0"/>
          <w:sz w:val="24"/>
          <w:szCs w:val="24"/>
          <w14:ligatures w14:val="none"/>
        </w:rPr>
        <w:t>full-stack</w:t>
      </w:r>
      <w:proofErr w:type="gramEnd"/>
      <w:r w:rsidRPr="00860108">
        <w:rPr>
          <w:rFonts w:ascii="Times New Roman" w:eastAsia="Times New Roman" w:hAnsi="Times New Roman" w:cs="Times New Roman"/>
          <w:color w:val="0E101A"/>
          <w:kern w:val="0"/>
          <w:sz w:val="24"/>
          <w:szCs w:val="24"/>
          <w14:ligatures w14:val="none"/>
        </w:rPr>
        <w:t xml:space="preserve"> MEAN application, I believe I was able to convey my ability to work and move around within very different structures, frameworks, and coding languages. The </w:t>
      </w:r>
      <w:r w:rsidRPr="00860108">
        <w:rPr>
          <w:rFonts w:ascii="Times New Roman" w:eastAsia="Times New Roman" w:hAnsi="Times New Roman" w:cs="Times New Roman"/>
          <w:color w:val="0E101A"/>
          <w:kern w:val="0"/>
          <w:sz w:val="24"/>
          <w:szCs w:val="24"/>
          <w14:ligatures w14:val="none"/>
        </w:rPr>
        <w:t>front-end</w:t>
      </w:r>
      <w:r w:rsidRPr="00860108">
        <w:rPr>
          <w:rFonts w:ascii="Times New Roman" w:eastAsia="Times New Roman" w:hAnsi="Times New Roman" w:cs="Times New Roman"/>
          <w:color w:val="0E101A"/>
          <w:kern w:val="0"/>
          <w:sz w:val="24"/>
          <w:szCs w:val="24"/>
          <w14:ligatures w14:val="none"/>
        </w:rPr>
        <w:t xml:space="preserve"> concept of a mobile inventory management app and a browser management app might look the same on the front end, but the back-end framework and engineering are very different. Additionally, the mobile app used SQLite to store </w:t>
      </w:r>
      <w:r w:rsidRPr="00860108">
        <w:rPr>
          <w:rFonts w:ascii="Times New Roman" w:eastAsia="Times New Roman" w:hAnsi="Times New Roman" w:cs="Times New Roman"/>
          <w:color w:val="0E101A"/>
          <w:kern w:val="0"/>
          <w:sz w:val="24"/>
          <w:szCs w:val="24"/>
          <w14:ligatures w14:val="none"/>
        </w:rPr>
        <w:t>database</w:t>
      </w:r>
      <w:r w:rsidRPr="00860108">
        <w:rPr>
          <w:rFonts w:ascii="Times New Roman" w:eastAsia="Times New Roman" w:hAnsi="Times New Roman" w:cs="Times New Roman"/>
          <w:color w:val="0E101A"/>
          <w:kern w:val="0"/>
          <w:sz w:val="24"/>
          <w:szCs w:val="24"/>
          <w14:ligatures w14:val="none"/>
        </w:rPr>
        <w:t xml:space="preserve"> entries, accounts, and stock items, using SQL format on the phone's hard drive. However, the enhanced web-app used MongoDB, an entirely different JSON-based database format, and stored this information server-side. Because of this, the </w:t>
      </w:r>
      <w:proofErr w:type="gramStart"/>
      <w:r w:rsidRPr="00860108">
        <w:rPr>
          <w:rFonts w:ascii="Times New Roman" w:eastAsia="Times New Roman" w:hAnsi="Times New Roman" w:cs="Times New Roman"/>
          <w:color w:val="0E101A"/>
          <w:kern w:val="0"/>
          <w:sz w:val="24"/>
          <w:szCs w:val="24"/>
          <w14:ligatures w14:val="none"/>
        </w:rPr>
        <w:t>back-end</w:t>
      </w:r>
      <w:proofErr w:type="gramEnd"/>
      <w:r w:rsidRPr="00860108">
        <w:rPr>
          <w:rFonts w:ascii="Times New Roman" w:eastAsia="Times New Roman" w:hAnsi="Times New Roman" w:cs="Times New Roman"/>
          <w:color w:val="0E101A"/>
          <w:kern w:val="0"/>
          <w:sz w:val="24"/>
          <w:szCs w:val="24"/>
          <w14:ligatures w14:val="none"/>
        </w:rPr>
        <w:t xml:space="preserve"> is much more complex than the mobile version and incorporates several layers of components. This artifact is improved as a full-stack web application that relies on a server-side database, because it will allow several different warehouse workers to use the same inventory system simultaneously from their devices. In the original artifact, the inventory database was reliant on the actual mobile device hardware and could only be stored on that one device.</w:t>
      </w:r>
    </w:p>
    <w:p w14:paraId="18ED4E78" w14:textId="77777777"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7C61BAD3" w14:textId="4A8E2248"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60108">
        <w:rPr>
          <w:rFonts w:ascii="Times New Roman" w:eastAsia="Times New Roman" w:hAnsi="Times New Roman" w:cs="Times New Roman"/>
          <w:color w:val="0E101A"/>
          <w:kern w:val="0"/>
          <w:sz w:val="24"/>
          <w:szCs w:val="24"/>
          <w14:ligatures w14:val="none"/>
        </w:rPr>
        <w:t xml:space="preserve">The course outcomes that I established to align this third enhancement with involved design, development, writing sound and visually communicative code, demonstrating innovative </w:t>
      </w:r>
      <w:r w:rsidRPr="00860108">
        <w:rPr>
          <w:rFonts w:ascii="Times New Roman" w:eastAsia="Times New Roman" w:hAnsi="Times New Roman" w:cs="Times New Roman"/>
          <w:color w:val="0E101A"/>
          <w:kern w:val="0"/>
          <w:sz w:val="24"/>
          <w:szCs w:val="24"/>
          <w14:ligatures w14:val="none"/>
        </w:rPr>
        <w:lastRenderedPageBreak/>
        <w:t xml:space="preserve">techniques, and using algorithmic principles. In particular, the one course outcome that this enhancement establishes that is not present in any other of my projects is </w:t>
      </w:r>
      <w:r>
        <w:rPr>
          <w:rFonts w:ascii="Times New Roman" w:eastAsia="Times New Roman" w:hAnsi="Times New Roman" w:cs="Times New Roman"/>
          <w:color w:val="0E101A"/>
          <w:kern w:val="0"/>
          <w:sz w:val="24"/>
          <w:szCs w:val="24"/>
          <w14:ligatures w14:val="none"/>
        </w:rPr>
        <w:t>–</w:t>
      </w:r>
    </w:p>
    <w:p w14:paraId="5F117669" w14:textId="77777777"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4AE4BA5C" w14:textId="310D9A75" w:rsidR="00860108" w:rsidRDefault="00860108" w:rsidP="00E83435">
      <w:pPr>
        <w:spacing w:after="0" w:line="480" w:lineRule="auto"/>
        <w:ind w:firstLine="360"/>
        <w:rPr>
          <w:rFonts w:ascii="Times New Roman" w:eastAsia="Times New Roman" w:hAnsi="Times New Roman" w:cs="Times New Roman"/>
          <w:i/>
          <w:iCs/>
          <w:color w:val="0E101A"/>
          <w:kern w:val="0"/>
          <w:sz w:val="24"/>
          <w:szCs w:val="24"/>
          <w14:ligatures w14:val="none"/>
        </w:rPr>
      </w:pPr>
      <w:r w:rsidRPr="00860108">
        <w:rPr>
          <w:rFonts w:ascii="Times New Roman" w:eastAsia="Times New Roman" w:hAnsi="Times New Roman" w:cs="Times New Roman"/>
          <w:i/>
          <w:iCs/>
          <w:color w:val="0E101A"/>
          <w:kern w:val="0"/>
          <w:sz w:val="24"/>
          <w:szCs w:val="24"/>
          <w14:ligatures w14:val="none"/>
        </w:rPr>
        <w:t>Develop a security mindset that anticipates adversarial exploits in software architecture and designs to expose potential exposures, mitigate design flaws, and ensure privacy and enhanced security of data and resources.</w:t>
      </w:r>
    </w:p>
    <w:p w14:paraId="396421C9" w14:textId="77777777" w:rsidR="00860108" w:rsidRDefault="00860108" w:rsidP="00E83435">
      <w:pPr>
        <w:spacing w:after="0" w:line="480" w:lineRule="auto"/>
        <w:ind w:firstLine="360"/>
        <w:rPr>
          <w:rFonts w:ascii="Times New Roman" w:eastAsia="Times New Roman" w:hAnsi="Times New Roman" w:cs="Times New Roman"/>
          <w:i/>
          <w:iCs/>
          <w:color w:val="0E101A"/>
          <w:kern w:val="0"/>
          <w:sz w:val="24"/>
          <w:szCs w:val="24"/>
          <w14:ligatures w14:val="none"/>
        </w:rPr>
      </w:pPr>
    </w:p>
    <w:p w14:paraId="76E51B76" w14:textId="3C8EFDA3"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60108">
        <w:rPr>
          <w:rFonts w:ascii="Times New Roman" w:eastAsia="Times New Roman" w:hAnsi="Times New Roman" w:cs="Times New Roman"/>
          <w:color w:val="0E101A"/>
          <w:kern w:val="0"/>
          <w:sz w:val="24"/>
          <w:szCs w:val="24"/>
          <w14:ligatures w14:val="none"/>
        </w:rPr>
        <w:t>This was the only course outcome left, as security was not really a focused feature of the other enhancements, as all of them were generally stand-alone, non-network-implementing programs. However, since this inventory management app is web-based, special care was taken to make sure that potential exploits were patched and accounted for. Additionally, I have implemented sound security practices by establishing a username and password login system that has input validation, password hiding via asterisks, etc. After producing this new project, all course outcomes have been accomplished within this course.</w:t>
      </w:r>
    </w:p>
    <w:p w14:paraId="5EAA6C58" w14:textId="77777777" w:rsid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p>
    <w:p w14:paraId="0DF1804D" w14:textId="4211306D" w:rsidR="00860108" w:rsidRPr="00860108" w:rsidRDefault="00860108" w:rsidP="00E83435">
      <w:pPr>
        <w:spacing w:after="0" w:line="480" w:lineRule="auto"/>
        <w:ind w:firstLine="360"/>
        <w:rPr>
          <w:rFonts w:ascii="Times New Roman" w:eastAsia="Times New Roman" w:hAnsi="Times New Roman" w:cs="Times New Roman"/>
          <w:color w:val="0E101A"/>
          <w:kern w:val="0"/>
          <w:sz w:val="24"/>
          <w:szCs w:val="24"/>
          <w14:ligatures w14:val="none"/>
        </w:rPr>
      </w:pPr>
      <w:r w:rsidRPr="00860108">
        <w:rPr>
          <w:rFonts w:ascii="Times New Roman" w:eastAsia="Times New Roman" w:hAnsi="Times New Roman" w:cs="Times New Roman"/>
          <w:color w:val="0E101A"/>
          <w:kern w:val="0"/>
          <w:sz w:val="24"/>
          <w:szCs w:val="24"/>
          <w14:ligatures w14:val="none"/>
        </w:rPr>
        <w:t>During this project, I learned a lot about what is involved and practical in the scope of transferring a mobile app into a web app. On the surface, a customer might see it as a simple matter of plugging a program into a different network medium. To a user, that is what they should assume through a seamless transition between different media of the program. However, they are both</w:t>
      </w:r>
      <w:r>
        <w:rPr>
          <w:rFonts w:ascii="Times New Roman" w:eastAsia="Times New Roman" w:hAnsi="Times New Roman" w:cs="Times New Roman"/>
          <w:color w:val="0E101A"/>
          <w:kern w:val="0"/>
          <w:sz w:val="24"/>
          <w:szCs w:val="24"/>
          <w14:ligatures w14:val="none"/>
        </w:rPr>
        <w:t xml:space="preserve"> </w:t>
      </w:r>
      <w:r w:rsidRPr="00860108">
        <w:rPr>
          <w:rFonts w:ascii="Times New Roman" w:eastAsia="Times New Roman" w:hAnsi="Times New Roman" w:cs="Times New Roman"/>
          <w:color w:val="0E101A"/>
          <w:kern w:val="0"/>
          <w:sz w:val="24"/>
          <w:szCs w:val="24"/>
          <w14:ligatures w14:val="none"/>
        </w:rPr>
        <w:t xml:space="preserve">different framework structures that require </w:t>
      </w:r>
      <w:r w:rsidRPr="00860108">
        <w:rPr>
          <w:rFonts w:ascii="Times New Roman" w:eastAsia="Times New Roman" w:hAnsi="Times New Roman" w:cs="Times New Roman"/>
          <w:color w:val="0E101A"/>
          <w:kern w:val="0"/>
          <w:sz w:val="24"/>
          <w:szCs w:val="24"/>
          <w14:ligatures w14:val="none"/>
        </w:rPr>
        <w:t>an</w:t>
      </w:r>
      <w:r w:rsidRPr="00860108">
        <w:rPr>
          <w:rFonts w:ascii="Times New Roman" w:eastAsia="Times New Roman" w:hAnsi="Times New Roman" w:cs="Times New Roman"/>
          <w:color w:val="0E101A"/>
          <w:kern w:val="0"/>
          <w:sz w:val="24"/>
          <w:szCs w:val="24"/>
          <w14:ligatures w14:val="none"/>
        </w:rPr>
        <w:t xml:space="preserve"> entirely different build from the ground up. Not only was building both these structures valuable experience, but I now have a better idea of what the scope for such a venture that sounds easy on the surface </w:t>
      </w:r>
      <w:r w:rsidRPr="00860108">
        <w:rPr>
          <w:rFonts w:ascii="Times New Roman" w:eastAsia="Times New Roman" w:hAnsi="Times New Roman" w:cs="Times New Roman"/>
          <w:color w:val="0E101A"/>
          <w:kern w:val="0"/>
          <w:sz w:val="24"/>
          <w:szCs w:val="24"/>
          <w14:ligatures w14:val="none"/>
        </w:rPr>
        <w:t>requires</w:t>
      </w:r>
      <w:r w:rsidRPr="00860108">
        <w:rPr>
          <w:rFonts w:ascii="Times New Roman" w:eastAsia="Times New Roman" w:hAnsi="Times New Roman" w:cs="Times New Roman"/>
          <w:color w:val="0E101A"/>
          <w:kern w:val="0"/>
          <w:sz w:val="24"/>
          <w:szCs w:val="24"/>
          <w14:ligatures w14:val="none"/>
        </w:rPr>
        <w:t>.</w:t>
      </w:r>
    </w:p>
    <w:sectPr w:rsidR="00860108" w:rsidRPr="00860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14792"/>
    <w:multiLevelType w:val="multilevel"/>
    <w:tmpl w:val="D7C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D5D7C"/>
    <w:multiLevelType w:val="hybridMultilevel"/>
    <w:tmpl w:val="1DB641B0"/>
    <w:lvl w:ilvl="0" w:tplc="D638AE3E">
      <w:numFmt w:val="bullet"/>
      <w:lvlText w:val="-"/>
      <w:lvlJc w:val="left"/>
      <w:pPr>
        <w:ind w:left="3240" w:hanging="360"/>
      </w:pPr>
      <w:rPr>
        <w:rFonts w:ascii="Aptos" w:eastAsiaTheme="minorHAnsi" w:hAnsi="Aptos" w:cstheme="minorBid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892615987">
    <w:abstractNumId w:val="1"/>
  </w:num>
  <w:num w:numId="2" w16cid:durableId="66436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3A"/>
    <w:rsid w:val="000424B1"/>
    <w:rsid w:val="00093BE1"/>
    <w:rsid w:val="0009413A"/>
    <w:rsid w:val="00244169"/>
    <w:rsid w:val="00264409"/>
    <w:rsid w:val="00316FD1"/>
    <w:rsid w:val="00376B92"/>
    <w:rsid w:val="003F2E65"/>
    <w:rsid w:val="00411682"/>
    <w:rsid w:val="00462AEF"/>
    <w:rsid w:val="004B33FF"/>
    <w:rsid w:val="00506598"/>
    <w:rsid w:val="00536202"/>
    <w:rsid w:val="00591FC9"/>
    <w:rsid w:val="005C4FAE"/>
    <w:rsid w:val="00645FEF"/>
    <w:rsid w:val="00673DB6"/>
    <w:rsid w:val="006E48CB"/>
    <w:rsid w:val="00713D6C"/>
    <w:rsid w:val="008342EA"/>
    <w:rsid w:val="00851786"/>
    <w:rsid w:val="00856B3C"/>
    <w:rsid w:val="00860108"/>
    <w:rsid w:val="00887C6E"/>
    <w:rsid w:val="008F6BA0"/>
    <w:rsid w:val="00A71DBC"/>
    <w:rsid w:val="00AA5181"/>
    <w:rsid w:val="00CB5988"/>
    <w:rsid w:val="00D6671A"/>
    <w:rsid w:val="00D81FF9"/>
    <w:rsid w:val="00DA4DB0"/>
    <w:rsid w:val="00DB4C37"/>
    <w:rsid w:val="00E61B0C"/>
    <w:rsid w:val="00E83435"/>
    <w:rsid w:val="00FF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CD41F"/>
  <w15:chartTrackingRefBased/>
  <w15:docId w15:val="{AC4A64CE-E74C-4548-9FE1-7F9B1826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FEF"/>
  </w:style>
  <w:style w:type="paragraph" w:styleId="Heading1">
    <w:name w:val="heading 1"/>
    <w:basedOn w:val="Normal"/>
    <w:next w:val="Normal"/>
    <w:link w:val="Heading1Char"/>
    <w:uiPriority w:val="9"/>
    <w:qFormat/>
    <w:rsid w:val="00094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13A"/>
    <w:rPr>
      <w:rFonts w:eastAsiaTheme="majorEastAsia" w:cstheme="majorBidi"/>
      <w:color w:val="272727" w:themeColor="text1" w:themeTint="D8"/>
    </w:rPr>
  </w:style>
  <w:style w:type="paragraph" w:styleId="Title">
    <w:name w:val="Title"/>
    <w:basedOn w:val="Normal"/>
    <w:next w:val="Normal"/>
    <w:link w:val="TitleChar"/>
    <w:uiPriority w:val="10"/>
    <w:qFormat/>
    <w:rsid w:val="0009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13A"/>
    <w:pPr>
      <w:spacing w:before="160"/>
      <w:jc w:val="center"/>
    </w:pPr>
    <w:rPr>
      <w:i/>
      <w:iCs/>
      <w:color w:val="404040" w:themeColor="text1" w:themeTint="BF"/>
    </w:rPr>
  </w:style>
  <w:style w:type="character" w:customStyle="1" w:styleId="QuoteChar">
    <w:name w:val="Quote Char"/>
    <w:basedOn w:val="DefaultParagraphFont"/>
    <w:link w:val="Quote"/>
    <w:uiPriority w:val="29"/>
    <w:rsid w:val="0009413A"/>
    <w:rPr>
      <w:i/>
      <w:iCs/>
      <w:color w:val="404040" w:themeColor="text1" w:themeTint="BF"/>
    </w:rPr>
  </w:style>
  <w:style w:type="paragraph" w:styleId="ListParagraph">
    <w:name w:val="List Paragraph"/>
    <w:basedOn w:val="Normal"/>
    <w:uiPriority w:val="34"/>
    <w:qFormat/>
    <w:rsid w:val="0009413A"/>
    <w:pPr>
      <w:ind w:left="720"/>
      <w:contextualSpacing/>
    </w:pPr>
  </w:style>
  <w:style w:type="character" w:styleId="IntenseEmphasis">
    <w:name w:val="Intense Emphasis"/>
    <w:basedOn w:val="DefaultParagraphFont"/>
    <w:uiPriority w:val="21"/>
    <w:qFormat/>
    <w:rsid w:val="0009413A"/>
    <w:rPr>
      <w:i/>
      <w:iCs/>
      <w:color w:val="0F4761" w:themeColor="accent1" w:themeShade="BF"/>
    </w:rPr>
  </w:style>
  <w:style w:type="paragraph" w:styleId="IntenseQuote">
    <w:name w:val="Intense Quote"/>
    <w:basedOn w:val="Normal"/>
    <w:next w:val="Normal"/>
    <w:link w:val="IntenseQuoteChar"/>
    <w:uiPriority w:val="30"/>
    <w:qFormat/>
    <w:rsid w:val="00094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13A"/>
    <w:rPr>
      <w:i/>
      <w:iCs/>
      <w:color w:val="0F4761" w:themeColor="accent1" w:themeShade="BF"/>
    </w:rPr>
  </w:style>
  <w:style w:type="character" w:styleId="IntenseReference">
    <w:name w:val="Intense Reference"/>
    <w:basedOn w:val="DefaultParagraphFont"/>
    <w:uiPriority w:val="32"/>
    <w:qFormat/>
    <w:rsid w:val="0009413A"/>
    <w:rPr>
      <w:b/>
      <w:bCs/>
      <w:smallCaps/>
      <w:color w:val="0F4761" w:themeColor="accent1" w:themeShade="BF"/>
      <w:spacing w:val="5"/>
    </w:rPr>
  </w:style>
  <w:style w:type="paragraph" w:styleId="NormalWeb">
    <w:name w:val="Normal (Web)"/>
    <w:basedOn w:val="Normal"/>
    <w:uiPriority w:val="99"/>
    <w:semiHidden/>
    <w:unhideWhenUsed/>
    <w:rsid w:val="000424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B4C37"/>
    <w:rPr>
      <w:color w:val="467886" w:themeColor="hyperlink"/>
      <w:u w:val="single"/>
    </w:rPr>
  </w:style>
  <w:style w:type="character" w:styleId="UnresolvedMention">
    <w:name w:val="Unresolved Mention"/>
    <w:basedOn w:val="DefaultParagraphFont"/>
    <w:uiPriority w:val="99"/>
    <w:semiHidden/>
    <w:unhideWhenUsed/>
    <w:rsid w:val="00DB4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86143">
      <w:bodyDiv w:val="1"/>
      <w:marLeft w:val="0"/>
      <w:marRight w:val="0"/>
      <w:marTop w:val="0"/>
      <w:marBottom w:val="0"/>
      <w:divBdr>
        <w:top w:val="none" w:sz="0" w:space="0" w:color="auto"/>
        <w:left w:val="none" w:sz="0" w:space="0" w:color="auto"/>
        <w:bottom w:val="none" w:sz="0" w:space="0" w:color="auto"/>
        <w:right w:val="none" w:sz="0" w:space="0" w:color="auto"/>
      </w:divBdr>
    </w:div>
    <w:div w:id="1043486692">
      <w:bodyDiv w:val="1"/>
      <w:marLeft w:val="0"/>
      <w:marRight w:val="0"/>
      <w:marTop w:val="0"/>
      <w:marBottom w:val="0"/>
      <w:divBdr>
        <w:top w:val="none" w:sz="0" w:space="0" w:color="auto"/>
        <w:left w:val="none" w:sz="0" w:space="0" w:color="auto"/>
        <w:bottom w:val="none" w:sz="0" w:space="0" w:color="auto"/>
        <w:right w:val="none" w:sz="0" w:space="0" w:color="auto"/>
      </w:divBdr>
    </w:div>
    <w:div w:id="180908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Kazee, Tyler</dc:creator>
  <cp:keywords/>
  <dc:description/>
  <cp:lastModifiedBy>Kazee, Morgan</cp:lastModifiedBy>
  <cp:revision>2</cp:revision>
  <dcterms:created xsi:type="dcterms:W3CDTF">2025-11-28T17:35:00Z</dcterms:created>
  <dcterms:modified xsi:type="dcterms:W3CDTF">2025-11-28T17:35:00Z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ece60738-00c5-4929-a5c4-6b95385a35ce</vt:lpwstr>
  </property>
</Properties>
</file>