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85D79" w14:textId="77777777" w:rsidR="004F718D" w:rsidRDefault="00000000">
      <w:pPr>
        <w:pStyle w:val="Title"/>
        <w:pBdr>
          <w:top w:val="nil"/>
          <w:left w:val="nil"/>
          <w:bottom w:val="nil"/>
          <w:right w:val="nil"/>
          <w:between w:val="nil"/>
        </w:pBdr>
        <w:rPr>
          <w:rFonts w:ascii="Proxima Nova" w:eastAsia="Proxima Nova" w:hAnsi="Proxima Nova" w:cs="Proxima Nova"/>
          <w:b/>
          <w:color w:val="4A86E8"/>
          <w:sz w:val="60"/>
          <w:szCs w:val="60"/>
        </w:rPr>
      </w:pPr>
      <w:bookmarkStart w:id="0" w:name="_5x0d5h95i329" w:colFirst="0" w:colLast="0"/>
      <w:bookmarkEnd w:id="0"/>
      <w:r>
        <w:rPr>
          <w:b/>
          <w:color w:val="4A86E8"/>
          <w:sz w:val="60"/>
          <w:szCs w:val="60"/>
        </w:rPr>
        <w:t>Vulnerability Assessment Report</w:t>
      </w:r>
    </w:p>
    <w:p w14:paraId="5F56A087" w14:textId="03E30DAD" w:rsidR="004F718D" w:rsidRDefault="001C21CB">
      <w:pPr>
        <w:pStyle w:val="Subtitle"/>
        <w:pBdr>
          <w:top w:val="nil"/>
          <w:left w:val="nil"/>
          <w:bottom w:val="nil"/>
          <w:right w:val="nil"/>
          <w:between w:val="nil"/>
        </w:pBdr>
        <w:rPr>
          <w:b/>
          <w:sz w:val="28"/>
          <w:szCs w:val="28"/>
        </w:rPr>
      </w:pPr>
      <w:bookmarkStart w:id="1" w:name="_af80tl7prv5v" w:colFirst="0" w:colLast="0"/>
      <w:bookmarkEnd w:id="1"/>
      <w:r>
        <w:rPr>
          <w:b/>
          <w:sz w:val="28"/>
          <w:szCs w:val="28"/>
        </w:rPr>
        <w:t>8</w:t>
      </w:r>
      <w:r w:rsidRPr="001C21CB">
        <w:rPr>
          <w:b/>
          <w:sz w:val="28"/>
          <w:szCs w:val="28"/>
          <w:vertAlign w:val="superscript"/>
        </w:rPr>
        <w:t>th</w:t>
      </w:r>
      <w:r>
        <w:rPr>
          <w:b/>
          <w:sz w:val="28"/>
          <w:szCs w:val="28"/>
        </w:rPr>
        <w:t xml:space="preserve"> </w:t>
      </w:r>
      <w:r w:rsidR="00000000">
        <w:rPr>
          <w:b/>
          <w:sz w:val="28"/>
          <w:szCs w:val="28"/>
        </w:rPr>
        <w:t>January 2</w:t>
      </w:r>
      <w:r>
        <w:rPr>
          <w:b/>
          <w:sz w:val="28"/>
          <w:szCs w:val="28"/>
        </w:rPr>
        <w:t>026</w:t>
      </w:r>
    </w:p>
    <w:p w14:paraId="19595661" w14:textId="77777777" w:rsidR="004F718D" w:rsidRDefault="00000000">
      <w:pPr>
        <w:pStyle w:val="Subtitle"/>
        <w:pBdr>
          <w:top w:val="nil"/>
          <w:left w:val="nil"/>
          <w:bottom w:val="nil"/>
          <w:right w:val="nil"/>
          <w:between w:val="nil"/>
        </w:pBdr>
        <w:rPr>
          <w:b/>
          <w:sz w:val="28"/>
          <w:szCs w:val="28"/>
        </w:rPr>
      </w:pPr>
      <w:bookmarkStart w:id="2" w:name="_nhcy8rpxthcf" w:colFirst="0" w:colLast="0"/>
      <w:bookmarkEnd w:id="2"/>
      <w:r>
        <w:pict w14:anchorId="4E147036">
          <v:rect id="_x0000_i1025" style="width:0;height:1.5pt" o:hralign="center" o:hrstd="t" o:hr="t" fillcolor="#a0a0a0" stroked="f"/>
        </w:pict>
      </w:r>
    </w:p>
    <w:p w14:paraId="135379F8" w14:textId="77777777" w:rsidR="004F718D" w:rsidRDefault="00000000">
      <w:pPr>
        <w:pStyle w:val="Heading1"/>
        <w:pBdr>
          <w:top w:val="nil"/>
          <w:left w:val="nil"/>
          <w:bottom w:val="nil"/>
          <w:right w:val="nil"/>
          <w:between w:val="nil"/>
        </w:pBdr>
      </w:pPr>
      <w:bookmarkStart w:id="3" w:name="_buc6q0k08dmn" w:colFirst="0" w:colLast="0"/>
      <w:bookmarkEnd w:id="3"/>
      <w:r>
        <w:t>System Description</w:t>
      </w:r>
    </w:p>
    <w:p w14:paraId="047AD173" w14:textId="77777777" w:rsidR="004F718D" w:rsidRDefault="00000000">
      <w:pPr>
        <w:pBdr>
          <w:top w:val="nil"/>
          <w:left w:val="nil"/>
          <w:bottom w:val="nil"/>
          <w:right w:val="nil"/>
          <w:between w:val="nil"/>
        </w:pBdr>
      </w:pPr>
      <w: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76C1DEA6" w14:textId="77777777" w:rsidR="004F718D" w:rsidRDefault="00000000">
      <w:pPr>
        <w:pStyle w:val="Heading1"/>
      </w:pPr>
      <w:bookmarkStart w:id="4" w:name="_u0z0ia4c7s7z" w:colFirst="0" w:colLast="0"/>
      <w:bookmarkEnd w:id="4"/>
      <w:r>
        <w:t>Scope</w:t>
      </w:r>
    </w:p>
    <w:p w14:paraId="06877727" w14:textId="77777777" w:rsidR="004F718D" w:rsidRDefault="00000000">
      <w:r>
        <w:t xml:space="preserve">The scope of this vulnerability assessment relates to the current access controls of the system. The assessment will cover a period of three months, from June 20XX to August 20XX. </w:t>
      </w:r>
      <w:hyperlink r:id="rId6">
        <w:r>
          <w:rPr>
            <w:color w:val="1155CC"/>
            <w:u w:val="single"/>
          </w:rPr>
          <w:t>NIST SP 800-30 Rev. 1</w:t>
        </w:r>
      </w:hyperlink>
      <w:r>
        <w:t xml:space="preserve"> is used to guide the risk analysis of the information system.</w:t>
      </w:r>
    </w:p>
    <w:p w14:paraId="15F2B590" w14:textId="77777777" w:rsidR="004F718D" w:rsidRDefault="00000000">
      <w:pPr>
        <w:pStyle w:val="Heading1"/>
      </w:pPr>
      <w:bookmarkStart w:id="5" w:name="_oymnw3nlvwib" w:colFirst="0" w:colLast="0"/>
      <w:bookmarkEnd w:id="5"/>
      <w:r>
        <w:t>Purpose</w:t>
      </w:r>
    </w:p>
    <w:p w14:paraId="1B2C171A" w14:textId="77777777" w:rsidR="004F718D" w:rsidRDefault="00000000">
      <w:r>
        <w:t>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p>
    <w:p w14:paraId="057F065B" w14:textId="77777777" w:rsidR="004F718D" w:rsidRDefault="00000000">
      <w:pPr>
        <w:pStyle w:val="Heading1"/>
        <w:pBdr>
          <w:top w:val="nil"/>
          <w:left w:val="nil"/>
          <w:bottom w:val="nil"/>
          <w:right w:val="nil"/>
          <w:between w:val="nil"/>
        </w:pBdr>
      </w:pPr>
      <w:bookmarkStart w:id="6" w:name="_i2ip4lwifo50" w:colFirst="0" w:colLast="0"/>
      <w:bookmarkEnd w:id="6"/>
      <w:r>
        <w:t>Risk Assessment</w:t>
      </w:r>
    </w:p>
    <w:p w14:paraId="75239697" w14:textId="77777777" w:rsidR="004F718D" w:rsidRDefault="004F718D">
      <w:pPr>
        <w:pBdr>
          <w:top w:val="nil"/>
          <w:left w:val="nil"/>
          <w:bottom w:val="nil"/>
          <w:right w:val="nil"/>
          <w:between w:val="nil"/>
        </w:pBd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4F718D" w14:paraId="679D566B" w14:textId="77777777">
        <w:tc>
          <w:tcPr>
            <w:tcW w:w="1860" w:type="dxa"/>
            <w:shd w:val="clear" w:color="auto" w:fill="C9DAF8"/>
            <w:tcMar>
              <w:top w:w="100" w:type="dxa"/>
              <w:left w:w="100" w:type="dxa"/>
              <w:bottom w:w="100" w:type="dxa"/>
              <w:right w:w="100" w:type="dxa"/>
            </w:tcMar>
          </w:tcPr>
          <w:p w14:paraId="71550E45" w14:textId="77777777" w:rsidR="004F718D" w:rsidRDefault="00000000">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14:paraId="6711712A" w14:textId="77777777" w:rsidR="004F718D" w:rsidRDefault="00000000">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14:paraId="232F3B17" w14:textId="77777777" w:rsidR="004F718D" w:rsidRDefault="00000000">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14:paraId="65FAAB3C" w14:textId="77777777" w:rsidR="004F718D" w:rsidRDefault="00000000">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14:paraId="5C87FA62" w14:textId="77777777" w:rsidR="004F718D" w:rsidRDefault="00000000">
            <w:pPr>
              <w:widowControl w:val="0"/>
              <w:pBdr>
                <w:top w:val="nil"/>
                <w:left w:val="nil"/>
                <w:bottom w:val="nil"/>
                <w:right w:val="nil"/>
                <w:between w:val="nil"/>
              </w:pBdr>
              <w:spacing w:before="0" w:line="240" w:lineRule="auto"/>
              <w:rPr>
                <w:b/>
              </w:rPr>
            </w:pPr>
            <w:r>
              <w:rPr>
                <w:b/>
              </w:rPr>
              <w:t>Risk</w:t>
            </w:r>
          </w:p>
        </w:tc>
      </w:tr>
      <w:tr w:rsidR="004F718D" w14:paraId="6A09E5D2" w14:textId="77777777">
        <w:tc>
          <w:tcPr>
            <w:tcW w:w="1860" w:type="dxa"/>
            <w:tcMar>
              <w:top w:w="100" w:type="dxa"/>
              <w:left w:w="100" w:type="dxa"/>
              <w:bottom w:w="100" w:type="dxa"/>
              <w:right w:w="100" w:type="dxa"/>
            </w:tcMar>
          </w:tcPr>
          <w:p w14:paraId="1A093864" w14:textId="77777777" w:rsidR="004F718D" w:rsidRDefault="00000000">
            <w:pPr>
              <w:widowControl w:val="0"/>
              <w:pBdr>
                <w:top w:val="nil"/>
                <w:left w:val="nil"/>
                <w:bottom w:val="nil"/>
                <w:right w:val="nil"/>
                <w:between w:val="nil"/>
              </w:pBdr>
              <w:spacing w:before="0" w:line="240" w:lineRule="auto"/>
              <w:rPr>
                <w:i/>
              </w:rPr>
            </w:pPr>
            <w:r>
              <w:rPr>
                <w:i/>
              </w:rPr>
              <w:t>Hacker</w:t>
            </w:r>
          </w:p>
        </w:tc>
        <w:tc>
          <w:tcPr>
            <w:tcW w:w="3615" w:type="dxa"/>
            <w:tcMar>
              <w:top w:w="100" w:type="dxa"/>
              <w:left w:w="100" w:type="dxa"/>
              <w:bottom w:w="100" w:type="dxa"/>
              <w:right w:w="100" w:type="dxa"/>
            </w:tcMar>
          </w:tcPr>
          <w:p w14:paraId="6EC50EEB" w14:textId="77777777" w:rsidR="004F718D" w:rsidRDefault="00000000">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tcMar>
              <w:top w:w="100" w:type="dxa"/>
              <w:left w:w="100" w:type="dxa"/>
              <w:bottom w:w="100" w:type="dxa"/>
              <w:right w:w="100" w:type="dxa"/>
            </w:tcMar>
          </w:tcPr>
          <w:p w14:paraId="18DA4F39" w14:textId="77777777" w:rsidR="004F718D" w:rsidRDefault="00000000">
            <w:pPr>
              <w:widowControl w:val="0"/>
              <w:pBdr>
                <w:top w:val="nil"/>
                <w:left w:val="nil"/>
                <w:bottom w:val="nil"/>
                <w:right w:val="nil"/>
                <w:between w:val="nil"/>
              </w:pBdr>
              <w:spacing w:before="0" w:line="240" w:lineRule="auto"/>
              <w:rPr>
                <w:i/>
              </w:rPr>
            </w:pPr>
            <w:r>
              <w:rPr>
                <w:i/>
              </w:rPr>
              <w:t>3</w:t>
            </w:r>
          </w:p>
        </w:tc>
        <w:tc>
          <w:tcPr>
            <w:tcW w:w="1320" w:type="dxa"/>
            <w:tcMar>
              <w:top w:w="100" w:type="dxa"/>
              <w:left w:w="100" w:type="dxa"/>
              <w:bottom w:w="100" w:type="dxa"/>
              <w:right w:w="100" w:type="dxa"/>
            </w:tcMar>
          </w:tcPr>
          <w:p w14:paraId="0A1E0F4F" w14:textId="77777777" w:rsidR="004F718D"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3E3DF5C2" w14:textId="77777777" w:rsidR="004F718D" w:rsidRDefault="00000000">
            <w:pPr>
              <w:widowControl w:val="0"/>
              <w:pBdr>
                <w:top w:val="nil"/>
                <w:left w:val="nil"/>
                <w:bottom w:val="nil"/>
                <w:right w:val="nil"/>
                <w:between w:val="nil"/>
              </w:pBdr>
              <w:spacing w:before="0" w:line="240" w:lineRule="auto"/>
              <w:rPr>
                <w:i/>
              </w:rPr>
            </w:pPr>
            <w:r>
              <w:rPr>
                <w:i/>
              </w:rPr>
              <w:t>9</w:t>
            </w:r>
          </w:p>
        </w:tc>
      </w:tr>
      <w:tr w:rsidR="004F718D" w14:paraId="5A96F5B5" w14:textId="77777777">
        <w:tc>
          <w:tcPr>
            <w:tcW w:w="1860" w:type="dxa"/>
            <w:tcMar>
              <w:top w:w="100" w:type="dxa"/>
              <w:left w:w="100" w:type="dxa"/>
              <w:bottom w:w="100" w:type="dxa"/>
              <w:right w:w="100" w:type="dxa"/>
            </w:tcMar>
          </w:tcPr>
          <w:p w14:paraId="18C29B08" w14:textId="77777777" w:rsidR="004F718D" w:rsidRDefault="00000000">
            <w:pPr>
              <w:widowControl w:val="0"/>
              <w:pBdr>
                <w:top w:val="nil"/>
                <w:left w:val="nil"/>
                <w:bottom w:val="nil"/>
                <w:right w:val="nil"/>
                <w:between w:val="nil"/>
              </w:pBdr>
              <w:spacing w:before="0" w:line="240" w:lineRule="auto"/>
              <w:rPr>
                <w:i/>
              </w:rPr>
            </w:pPr>
            <w:r>
              <w:rPr>
                <w:i/>
              </w:rPr>
              <w:t>Employee</w:t>
            </w:r>
          </w:p>
        </w:tc>
        <w:tc>
          <w:tcPr>
            <w:tcW w:w="3615" w:type="dxa"/>
            <w:tcMar>
              <w:top w:w="100" w:type="dxa"/>
              <w:left w:w="100" w:type="dxa"/>
              <w:bottom w:w="100" w:type="dxa"/>
              <w:right w:w="100" w:type="dxa"/>
            </w:tcMar>
          </w:tcPr>
          <w:p w14:paraId="7CC25167" w14:textId="77777777" w:rsidR="004F718D" w:rsidRDefault="00000000">
            <w:pPr>
              <w:widowControl w:val="0"/>
              <w:pBdr>
                <w:top w:val="nil"/>
                <w:left w:val="nil"/>
                <w:bottom w:val="nil"/>
                <w:right w:val="nil"/>
                <w:between w:val="nil"/>
              </w:pBdr>
              <w:spacing w:before="0" w:line="240" w:lineRule="auto"/>
              <w:rPr>
                <w:i/>
              </w:rPr>
            </w:pPr>
            <w:r>
              <w:rPr>
                <w:i/>
              </w:rPr>
              <w:t>Disrupt mission-critical operations</w:t>
            </w:r>
          </w:p>
        </w:tc>
        <w:tc>
          <w:tcPr>
            <w:tcW w:w="1395" w:type="dxa"/>
            <w:tcMar>
              <w:top w:w="100" w:type="dxa"/>
              <w:left w:w="100" w:type="dxa"/>
              <w:bottom w:w="100" w:type="dxa"/>
              <w:right w:w="100" w:type="dxa"/>
            </w:tcMar>
          </w:tcPr>
          <w:p w14:paraId="45B9D1E8" w14:textId="77777777" w:rsidR="004F718D" w:rsidRDefault="00000000">
            <w:pPr>
              <w:widowControl w:val="0"/>
              <w:pBdr>
                <w:top w:val="nil"/>
                <w:left w:val="nil"/>
                <w:bottom w:val="nil"/>
                <w:right w:val="nil"/>
                <w:between w:val="nil"/>
              </w:pBdr>
              <w:spacing w:before="0" w:line="240" w:lineRule="auto"/>
              <w:rPr>
                <w:i/>
              </w:rPr>
            </w:pPr>
            <w:r>
              <w:rPr>
                <w:i/>
              </w:rPr>
              <w:t>2</w:t>
            </w:r>
          </w:p>
        </w:tc>
        <w:tc>
          <w:tcPr>
            <w:tcW w:w="1320" w:type="dxa"/>
            <w:tcMar>
              <w:top w:w="100" w:type="dxa"/>
              <w:left w:w="100" w:type="dxa"/>
              <w:bottom w:w="100" w:type="dxa"/>
              <w:right w:w="100" w:type="dxa"/>
            </w:tcMar>
          </w:tcPr>
          <w:p w14:paraId="04B683EE" w14:textId="77777777" w:rsidR="004F718D"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68F00259" w14:textId="77777777" w:rsidR="004F718D" w:rsidRDefault="00000000">
            <w:pPr>
              <w:widowControl w:val="0"/>
              <w:pBdr>
                <w:top w:val="nil"/>
                <w:left w:val="nil"/>
                <w:bottom w:val="nil"/>
                <w:right w:val="nil"/>
                <w:between w:val="nil"/>
              </w:pBdr>
              <w:spacing w:before="0" w:line="240" w:lineRule="auto"/>
              <w:rPr>
                <w:i/>
              </w:rPr>
            </w:pPr>
            <w:r>
              <w:rPr>
                <w:i/>
              </w:rPr>
              <w:t>6</w:t>
            </w:r>
          </w:p>
        </w:tc>
      </w:tr>
      <w:tr w:rsidR="004F718D" w14:paraId="69778E88" w14:textId="77777777">
        <w:tc>
          <w:tcPr>
            <w:tcW w:w="1860" w:type="dxa"/>
            <w:tcMar>
              <w:top w:w="100" w:type="dxa"/>
              <w:left w:w="100" w:type="dxa"/>
              <w:bottom w:w="100" w:type="dxa"/>
              <w:right w:w="100" w:type="dxa"/>
            </w:tcMar>
          </w:tcPr>
          <w:p w14:paraId="6C5D17BD" w14:textId="77777777" w:rsidR="004F718D" w:rsidRDefault="00000000">
            <w:pPr>
              <w:widowControl w:val="0"/>
              <w:pBdr>
                <w:top w:val="nil"/>
                <w:left w:val="nil"/>
                <w:bottom w:val="nil"/>
                <w:right w:val="nil"/>
                <w:between w:val="nil"/>
              </w:pBdr>
              <w:spacing w:before="0" w:line="240" w:lineRule="auto"/>
              <w:rPr>
                <w:i/>
              </w:rPr>
            </w:pPr>
            <w:r>
              <w:rPr>
                <w:i/>
              </w:rPr>
              <w:t>Customer</w:t>
            </w:r>
          </w:p>
        </w:tc>
        <w:tc>
          <w:tcPr>
            <w:tcW w:w="3615" w:type="dxa"/>
            <w:tcMar>
              <w:top w:w="100" w:type="dxa"/>
              <w:left w:w="100" w:type="dxa"/>
              <w:bottom w:w="100" w:type="dxa"/>
              <w:right w:w="100" w:type="dxa"/>
            </w:tcMar>
          </w:tcPr>
          <w:p w14:paraId="4A649895" w14:textId="77777777" w:rsidR="004F718D" w:rsidRDefault="00000000">
            <w:pPr>
              <w:widowControl w:val="0"/>
              <w:pBdr>
                <w:top w:val="nil"/>
                <w:left w:val="nil"/>
                <w:bottom w:val="nil"/>
                <w:right w:val="nil"/>
                <w:between w:val="nil"/>
              </w:pBdr>
              <w:spacing w:before="0" w:line="240" w:lineRule="auto"/>
              <w:rPr>
                <w:i/>
              </w:rPr>
            </w:pPr>
            <w:r>
              <w:rPr>
                <w:i/>
              </w:rPr>
              <w:t>Alter/Delete critical information</w:t>
            </w:r>
          </w:p>
        </w:tc>
        <w:tc>
          <w:tcPr>
            <w:tcW w:w="1395" w:type="dxa"/>
            <w:tcMar>
              <w:top w:w="100" w:type="dxa"/>
              <w:left w:w="100" w:type="dxa"/>
              <w:bottom w:w="100" w:type="dxa"/>
              <w:right w:w="100" w:type="dxa"/>
            </w:tcMar>
          </w:tcPr>
          <w:p w14:paraId="103E6DC4" w14:textId="77777777" w:rsidR="004F718D" w:rsidRDefault="00000000">
            <w:pPr>
              <w:widowControl w:val="0"/>
              <w:pBdr>
                <w:top w:val="nil"/>
                <w:left w:val="nil"/>
                <w:bottom w:val="nil"/>
                <w:right w:val="nil"/>
                <w:between w:val="nil"/>
              </w:pBdr>
              <w:spacing w:before="0" w:line="240" w:lineRule="auto"/>
              <w:rPr>
                <w:i/>
              </w:rPr>
            </w:pPr>
            <w:r>
              <w:rPr>
                <w:i/>
              </w:rPr>
              <w:t>1</w:t>
            </w:r>
          </w:p>
        </w:tc>
        <w:tc>
          <w:tcPr>
            <w:tcW w:w="1320" w:type="dxa"/>
            <w:tcMar>
              <w:top w:w="100" w:type="dxa"/>
              <w:left w:w="100" w:type="dxa"/>
              <w:bottom w:w="100" w:type="dxa"/>
              <w:right w:w="100" w:type="dxa"/>
            </w:tcMar>
          </w:tcPr>
          <w:p w14:paraId="46059F51" w14:textId="77777777" w:rsidR="004F718D"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60BDB938" w14:textId="77777777" w:rsidR="004F718D" w:rsidRDefault="00000000">
            <w:pPr>
              <w:widowControl w:val="0"/>
              <w:pBdr>
                <w:top w:val="nil"/>
                <w:left w:val="nil"/>
                <w:bottom w:val="nil"/>
                <w:right w:val="nil"/>
                <w:between w:val="nil"/>
              </w:pBdr>
              <w:spacing w:before="0" w:line="240" w:lineRule="auto"/>
              <w:rPr>
                <w:i/>
              </w:rPr>
            </w:pPr>
            <w:r>
              <w:rPr>
                <w:i/>
              </w:rPr>
              <w:t>3</w:t>
            </w:r>
          </w:p>
        </w:tc>
      </w:tr>
    </w:tbl>
    <w:p w14:paraId="2AA3D48B" w14:textId="77777777" w:rsidR="004F718D" w:rsidRDefault="004F718D">
      <w:pPr>
        <w:pBdr>
          <w:top w:val="nil"/>
          <w:left w:val="nil"/>
          <w:bottom w:val="nil"/>
          <w:right w:val="nil"/>
          <w:between w:val="nil"/>
        </w:pBdr>
      </w:pPr>
    </w:p>
    <w:p w14:paraId="6A1DA9DE" w14:textId="77777777" w:rsidR="004F718D" w:rsidRDefault="00000000">
      <w:pPr>
        <w:pStyle w:val="Heading1"/>
      </w:pPr>
      <w:bookmarkStart w:id="7" w:name="_a9ivkvfuz16w" w:colFirst="0" w:colLast="0"/>
      <w:bookmarkEnd w:id="7"/>
      <w:r>
        <w:t>Approach</w:t>
      </w:r>
    </w:p>
    <w:p w14:paraId="0F0A8D88" w14:textId="77777777" w:rsidR="004F718D" w:rsidRDefault="00000000">
      <w:r>
        <w:t>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were weighed against the impact on day-to-day operational needs.</w:t>
      </w:r>
    </w:p>
    <w:p w14:paraId="22E452C1" w14:textId="77777777" w:rsidR="004F718D" w:rsidRDefault="00000000">
      <w:pPr>
        <w:pStyle w:val="Heading1"/>
        <w:pBdr>
          <w:top w:val="nil"/>
          <w:left w:val="nil"/>
          <w:bottom w:val="nil"/>
          <w:right w:val="nil"/>
          <w:between w:val="nil"/>
        </w:pBdr>
      </w:pPr>
      <w:bookmarkStart w:id="8" w:name="_vf6vykh0xvv7" w:colFirst="0" w:colLast="0"/>
      <w:bookmarkEnd w:id="8"/>
      <w:r>
        <w:t>Remediation Strategy</w:t>
      </w:r>
    </w:p>
    <w:p w14:paraId="2C47805E" w14:textId="77777777" w:rsidR="004F718D" w:rsidRDefault="00000000">
      <w:pPr>
        <w:pBdr>
          <w:top w:val="nil"/>
          <w:left w:val="nil"/>
          <w:bottom w:val="nil"/>
          <w:right w:val="nil"/>
          <w:between w:val="nil"/>
        </w:pBdr>
      </w:pPr>
      <w:r>
        <w:t>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p>
    <w:sectPr w:rsidR="004F718D">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C6552" w14:textId="77777777" w:rsidR="00F60A6A" w:rsidRDefault="00F60A6A">
      <w:pPr>
        <w:spacing w:before="0" w:line="240" w:lineRule="auto"/>
      </w:pPr>
      <w:r>
        <w:separator/>
      </w:r>
    </w:p>
  </w:endnote>
  <w:endnote w:type="continuationSeparator" w:id="0">
    <w:p w14:paraId="08E62929" w14:textId="77777777" w:rsidR="00F60A6A" w:rsidRDefault="00F60A6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793C83A0-B462-4DEC-92D9-8AF88BB37130}"/>
    <w:embedBold r:id="rId2" w:fontKey="{D2403E61-E888-40A5-86A7-9876A618E93B}"/>
    <w:embedItalic r:id="rId3" w:fontKey="{72EBF600-11D0-4B20-802A-82E76EFA33B7}"/>
  </w:font>
  <w:font w:name="Proxima Nova">
    <w:charset w:val="00"/>
    <w:family w:val="auto"/>
    <w:pitch w:val="default"/>
    <w:embedRegular r:id="rId4" w:fontKey="{C80B8B29-2328-44A5-93EF-57716D21A612}"/>
    <w:embedBold r:id="rId5" w:fontKey="{A1CEC686-146A-4521-BA9C-D2A8841DD5C1}"/>
  </w:font>
  <w:font w:name="Trebuchet MS">
    <w:panose1 w:val="020B0603020202020204"/>
    <w:charset w:val="00"/>
    <w:family w:val="auto"/>
    <w:pitch w:val="default"/>
    <w:embedRegular r:id="rId6" w:fontKey="{E0659337-511E-4253-AE97-432A17149D2D}"/>
    <w:embedItalic r:id="rId7" w:fontKey="{982EBAC8-5A80-4DB4-AB43-993529E4ACC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58D2BECD-E0F3-478B-BA4C-FAFEF0B84447}"/>
  </w:font>
  <w:font w:name="Cambria">
    <w:panose1 w:val="02040503050406030204"/>
    <w:charset w:val="00"/>
    <w:family w:val="roman"/>
    <w:pitch w:val="variable"/>
    <w:sig w:usb0="E00006FF" w:usb1="420024FF" w:usb2="02000000" w:usb3="00000000" w:csb0="0000019F" w:csb1="00000000"/>
    <w:embedRegular r:id="rId9" w:fontKey="{45925612-7A14-4389-8A43-F0526C2F65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2EA6" w14:textId="77777777" w:rsidR="004F718D" w:rsidRDefault="004F71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80FE" w14:textId="77777777" w:rsidR="004F718D" w:rsidRDefault="004F718D">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9A552" w14:textId="77777777" w:rsidR="00F60A6A" w:rsidRDefault="00F60A6A">
      <w:pPr>
        <w:spacing w:before="0" w:line="240" w:lineRule="auto"/>
      </w:pPr>
      <w:r>
        <w:separator/>
      </w:r>
    </w:p>
  </w:footnote>
  <w:footnote w:type="continuationSeparator" w:id="0">
    <w:p w14:paraId="62FE63BD" w14:textId="77777777" w:rsidR="00F60A6A" w:rsidRDefault="00F60A6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F159" w14:textId="77777777" w:rsidR="004F718D" w:rsidRDefault="004F718D">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03BE" w14:textId="77777777" w:rsidR="004F718D" w:rsidRDefault="004F718D">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18D"/>
    <w:rsid w:val="001C21CB"/>
    <w:rsid w:val="003C7445"/>
    <w:rsid w:val="004E56C8"/>
    <w:rsid w:val="004F718D"/>
    <w:rsid w:val="007A2B81"/>
    <w:rsid w:val="00F60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D44A3"/>
  <w15:docId w15:val="{A39BCA98-AAD9-4201-A914-CF8AF1A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semiHidden/>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2026-01-08T02:33:00Z</dcterms:created>
  <dcterms:modified xsi:type="dcterms:W3CDTF">2026-01-08T02:35:00Z</dcterms:modified>
</cp:coreProperties>
</file>