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1001000011=243</w:t>
        <w:br/>
        <w:t>1001001011=24B</w:t>
        <w:br/>
        <w:t>1001010011=253</w:t>
        <w:br/>
        <w:t>1001011011=25B</w:t>
        <w:br/>
        <w:t>1001100011=263</w:t>
        <w:br/>
        <w:t>1001101011=26B</w:t>
        <w:br/>
        <w:t>1001110011=273</w:t>
        <w:br/>
        <w:t>1001111011=27B</w:t>
        <w:br/>
        <w:t>1011000011=2C3</w:t>
        <w:br/>
        <w:t>1011001011=2CB</w:t>
        <w:br/>
        <w:t>1011010011=2D3</w:t>
        <w:br/>
        <w:t>1011011011=2DB</w:t>
        <w:br/>
        <w:t>1011100011=2E3</w:t>
        <w:br/>
        <w:t>1011101011=2EB</w:t>
        <w:br/>
        <w:t>1011110011=2F3</w:t>
        <w:br/>
        <w:t>1011111011=2FB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