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системе:542</w:t>
        <w:br/>
        <w:t>0x21e=0b1000011110</w:t>
      </w:r>
    </w:p>
    <w:p>
      <w:r>
        <w:t>Загаданное число в десятичной системе:377</w:t>
        <w:br/>
        <w:t>377=0b101111001</w:t>
      </w:r>
    </w:p>
    <w:p>
      <w:r>
        <w:t>Загаданное число в десятичной системе:230</w:t>
        <w:br/>
        <w:t>0xe6=230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