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pPr>
        <w:pStyle w:val="Heading2"/>
      </w:pPr>
      <w:r>
        <w:t xml:space="preserve">Ученика(цы) __ класса "___" _______________________ </w:t>
      </w:r>
    </w:p>
    <w:p>
      <w:r>
        <w:t>1) 0x*6=0b***110</w:t>
      </w:r>
    </w:p>
    <w:p>
      <w:r>
        <w:t>2) 0b***000=0x*8</w:t>
      </w:r>
    </w:p>
    <w:p>
      <w:r>
        <w:t>3) 0x*8=0b***1*00</w:t>
      </w:r>
    </w:p>
    <w:p>
      <w:r>
        <w:t>4) 0x*f=*1*</w:t>
      </w:r>
    </w:p>
    <w:p>
      <w:r>
        <w:t>5) *3=0x*5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