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</w:t>
        <w:br/>
        <w:t>0x5=5</w:t>
      </w:r>
    </w:p>
    <w:p>
      <w:r>
        <w:t>Загаданное число в десятичной системе:10</w:t>
        <w:br/>
        <w:t>0xa=10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