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event-sourcing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system-design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date: 2026-08-19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xpw8tcz3vpbk" w:id="0"/>
      <w:bookmarkEnd w:id="0"/>
      <w:r w:rsidDel="00000000" w:rsidR="00000000" w:rsidRPr="00000000">
        <w:rPr>
          <w:rtl w:val="0"/>
        </w:rPr>
        <w:t xml:space="preserve">Day 19 - Event Sourcing, CQRS Architecture &amp; Distributed Consensus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kf2pxiazyg62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vhkal5pza7aj" w:id="2"/>
      <w:bookmarkEnd w:id="2"/>
      <w:r w:rsidDel="00000000" w:rsidR="00000000" w:rsidRPr="00000000">
        <w:rPr>
          <w:rtl w:val="0"/>
        </w:rPr>
        <w:t xml:space="preserve">1. Traditional CRUD vs. Event Sourcing Paradigm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standard CRUD architectures, database records are modified destructively in-place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queries. Past states are lost unless stored in separate audit tables.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Sourcing (ES)</w:t>
      </w:r>
      <w:r w:rsidDel="00000000" w:rsidR="00000000" w:rsidRPr="00000000">
        <w:rPr>
          <w:rtl w:val="0"/>
        </w:rPr>
        <w:t xml:space="preserve"> models application state as an </w:t>
      </w:r>
      <w:r w:rsidDel="00000000" w:rsidR="00000000" w:rsidRPr="00000000">
        <w:rPr>
          <w:b w:val="1"/>
          <w:bCs w:val="1"/>
          <w:rtl w:val="0"/>
        </w:rPr>
        <w:t xml:space="preserve">immutable, append-only log of domain events</w:t>
      </w:r>
      <w:r w:rsidDel="00000000" w:rsidR="00000000" w:rsidRPr="00000000">
        <w:rPr>
          <w:rtl w:val="0"/>
        </w:rPr>
        <w:t xml:space="preserve">. The current state of any entity (an </w:t>
      </w:r>
      <w:r w:rsidDel="00000000" w:rsidR="00000000" w:rsidRPr="00000000">
        <w:rPr>
          <w:b w:val="1"/>
          <w:bCs w:val="1"/>
          <w:rtl w:val="0"/>
        </w:rPr>
        <w:t xml:space="preserve">Aggregate Root</w:t>
      </w:r>
      <w:r w:rsidDel="00000000" w:rsidR="00000000" w:rsidRPr="00000000">
        <w:rPr>
          <w:rtl w:val="0"/>
        </w:rPr>
        <w:t xml:space="preserve">) is derived at runtime by replaying all historical events from the beginning of time (or from the latest snapshot).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ptbad2deke1t" w:id="3"/>
      <w:bookmarkEnd w:id="3"/>
      <w:r w:rsidDel="00000000" w:rsidR="00000000" w:rsidRPr="00000000">
        <w:rPr>
          <w:rtl w:val="0"/>
        </w:rPr>
        <w:t xml:space="preserve">Benefits of Event Sourcing: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Flawless Audit Trail</w:t>
      </w:r>
      <w:r w:rsidDel="00000000" w:rsidR="00000000" w:rsidRPr="00000000">
        <w:rPr>
          <w:rtl w:val="0"/>
        </w:rPr>
        <w:t xml:space="preserve">: Complete historical ledger of every action and domain reason.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Time-Travel Debugging &amp; Temporal Queries</w:t>
      </w:r>
      <w:r w:rsidDel="00000000" w:rsidR="00000000" w:rsidRPr="00000000">
        <w:rPr>
          <w:rtl w:val="0"/>
        </w:rPr>
        <w:t xml:space="preserve">: Reconstruct the exact system state as it existed at any historical timestamp.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Append-Only Performance</w:t>
      </w:r>
      <w:r w:rsidDel="00000000" w:rsidR="00000000" w:rsidRPr="00000000">
        <w:rPr>
          <w:rtl w:val="0"/>
        </w:rPr>
        <w:t xml:space="preserve">: High-throughput writes without row-level lock contention.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y2ufjxnb7zxy" w:id="4"/>
      <w:bookmarkEnd w:id="4"/>
      <w:r w:rsidDel="00000000" w:rsidR="00000000" w:rsidRPr="00000000">
        <w:rPr>
          <w:rtl w:val="0"/>
        </w:rPr>
        <w:t xml:space="preserve">2. CQRS (Command Query Responsibility Segregation)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Event Sourcing pairs naturally with </w:t>
      </w:r>
      <w:r w:rsidDel="00000000" w:rsidR="00000000" w:rsidRPr="00000000">
        <w:rPr>
          <w:b w:val="1"/>
          <w:bCs w:val="1"/>
          <w:rtl w:val="0"/>
        </w:rPr>
        <w:t xml:space="preserve">CQRS</w:t>
      </w:r>
      <w:r w:rsidDel="00000000" w:rsidR="00000000" w:rsidRPr="00000000">
        <w:rPr>
          <w:rtl w:val="0"/>
        </w:rPr>
        <w:t xml:space="preserve">, separating the application into two distinct paths: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Client Request 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├───► [ Command / Write Side ] ───► Invariant Validation ───► [ Append to EventStore 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│                                                                   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│                                                               (Async / CDC Event Bus)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│                                                              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│                                                                      ▼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│                                                          [ Read Model Projections 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│                                                               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└───► [ Query / Read Side ] ◄──────────────────────────────────────────┘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Model (Command Side)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Validates business invariants and rules against the Aggregate.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Appends events to the </w:t>
      </w:r>
      <w:r w:rsidDel="00000000" w:rsidR="00000000" w:rsidRPr="00000000">
        <w:rPr>
          <w:b w:val="1"/>
          <w:bCs w:val="1"/>
          <w:rtl w:val="0"/>
        </w:rPr>
        <w:t xml:space="preserve">Event Store</w:t>
      </w:r>
      <w:r w:rsidDel="00000000" w:rsidR="00000000" w:rsidRPr="00000000">
        <w:rPr>
          <w:rtl w:val="0"/>
        </w:rPr>
        <w:t xml:space="preserve"> (e.g., PostgreSQL table, EventStoreDB, Apache Kafka).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Optimistic concurrency control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expectedVersion</w:t>
      </w:r>
      <w:r w:rsidDel="00000000" w:rsidR="00000000" w:rsidRPr="00000000">
        <w:rPr>
          <w:rtl w:val="0"/>
        </w:rPr>
        <w:t xml:space="preserve"> checking.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Model (Query Side)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Asynchronous event handlers (Projections) consume events and update read-optimized materialized views (PostgreSQL tables, Redis caches, Elasticsearch indexes).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Eventual Consistency</w:t>
      </w:r>
      <w:r w:rsidDel="00000000" w:rsidR="00000000" w:rsidRPr="00000000">
        <w:rPr>
          <w:rtl w:val="0"/>
        </w:rPr>
        <w:t xml:space="preserve">: Read replicas update asynchronously within milliseconds of write completion.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eo7z122h5od8" w:id="5"/>
      <w:bookmarkEnd w:id="5"/>
      <w:r w:rsidDel="00000000" w:rsidR="00000000" w:rsidRPr="00000000">
        <w:rPr>
          <w:rtl w:val="0"/>
        </w:rPr>
        <w:t xml:space="preserve">3. Aggregate Root Implementation &amp; Snapshotting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 prevent slow startup times when an aggregate has thousands of events, a </w:t>
      </w:r>
      <w:r w:rsidDel="00000000" w:rsidR="00000000" w:rsidRPr="00000000">
        <w:rPr>
          <w:b w:val="1"/>
          <w:bCs w:val="1"/>
          <w:rtl w:val="0"/>
        </w:rPr>
        <w:t xml:space="preserve">Snapshot Strategy</w:t>
      </w:r>
      <w:r w:rsidDel="00000000" w:rsidR="00000000" w:rsidRPr="00000000">
        <w:rPr>
          <w:rtl w:val="0"/>
        </w:rPr>
        <w:t xml:space="preserve"> persists the hydrated aggregate state every $N$ events (e.g. every 100 events). Rehydration then loads the snapshot and replays only subsequent delta events.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Aggregate State Hydration Pattern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export interface DomainEvent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eventId: string;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aggregateId: string;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type: string;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payload: any;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version: number;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timestamp: string;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export class BankAccountAggregate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public id: string = "";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public balance: number = 0;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public version: number =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// Replays an event to mutate internal state without validation checks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public apply(event: DomainEvent): void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switch (event.type)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case "AccountOpened":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this.id = event.aggregateId;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this.balance = event.payload.initialDeposit;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case "MoneyDeposited":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this.balance += event.payload.amount;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case "MoneyWithdrawn":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this.balance -= event.payload.amount;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this.version = event.version;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// Business Invariant Command Validator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public withdraw(amount: number): DomainEvent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if (amount &lt;= 0) throw new Error("Withdrawal amount must be positive");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 (this.balance &lt; amount) throw new Error("Insufficient funds");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eventId: crypto.randomUUID(),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aggregateId: this.id,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type: "MoneyWithdrawn",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payload: { amount },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version: this.version + 1,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timestamp: new Date().toISOString()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93cqh7t5z3zv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v5pdbj3pwdrd" w:id="7"/>
      <w:bookmarkEnd w:id="7"/>
      <w:r w:rsidDel="00000000" w:rsidR="00000000" w:rsidRPr="00000000">
        <w:rPr>
          <w:rtl w:val="0"/>
        </w:rPr>
        <w:t xml:space="preserve">Canonical Event Envelope Schema: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"eventId": "e81d4fae-7dec-11d0-a765-00a0c91e6bf6",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"aggregateId": "acc-9921",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"aggregateType": "BankAccount",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"eventType": "MoneyTransferred",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"version": 14,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"recipientId": "acc-1044",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"amount": 250.00,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"currency": "USD"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"userId": "user-881",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"correlationId": "corr-4412",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"causationId": "cmd-1092"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"timestamp": "2026-08-19T15:30:00.000Z"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hpochmxnvxg2" w:id="8"/>
      <w:bookmarkEnd w:id="8"/>
      <w:r w:rsidDel="00000000" w:rsidR="00000000" w:rsidRPr="00000000">
        <w:rPr>
          <w:rtl w:val="0"/>
        </w:rPr>
        <w:t xml:space="preserve">Event Store PostgreSQL Table Schema: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CREATE TABLE event_store (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event_id UUID PRIMARY KEY,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aggregate_id VARCHAR(64) NOT NULL,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aggregate_type VARCHAR(64) NOT NULL,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event_type VARCHAR(64) NOT NULL,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version INT NOT NULL,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payload JSONB NOT NULL,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metadata JSONB NOT NULL,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created_at TIMESTAMP WITH TIME ZONE DEFAULT NOW(),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UNIQUE (aggregate_id, version) -- Guarantees optimistic concurrency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u4kfq0eq4gia" w:id="9"/>
      <w:bookmarkEnd w:id="9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igat4a84vb73" w:id="10"/>
      <w:bookmarkEnd w:id="10"/>
      <w:r w:rsidDel="00000000" w:rsidR="00000000" w:rsidRPr="00000000">
        <w:rPr>
          <w:rtl w:val="0"/>
        </w:rPr>
        <w:t xml:space="preserve">Problem 1: System Design (Global Banking Ledger &amp; Multi-Model CQRS Architecture)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Design an enterprise-grade Core Banking Transaction Ledger using Event Sourcing and CQRS supporting 10,000 TPS.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Detail the Event Store architecture ensuring zero double-spends and atomic balance transfers between accounts.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 the asynchronous Change Data Capture (CDC) projection pipeline (using Debezium + Kafka) that updates two distinct Read Models:</w:t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Fast Customer Dashboard in Redis.</w:t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Full-text Search &amp; Audit History in Elasticsearch.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Define the Snapshotting policy and Disaster Recovery strategy for hydrating cold aggregates.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ukwaqwa5cujh" w:id="11"/>
      <w:bookmarkEnd w:id="11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Build a production-grade </w:t>
      </w:r>
      <w:r w:rsidDel="00000000" w:rsidR="00000000" w:rsidRPr="00000000">
        <w:rPr>
          <w:b w:val="1"/>
          <w:bCs w:val="1"/>
          <w:rtl w:val="0"/>
        </w:rPr>
        <w:t xml:space="preserve">Event-Sourced E-Commerce Order Aggregate &amp; Projection Service</w:t>
      </w:r>
      <w:r w:rsidDel="00000000" w:rsidR="00000000" w:rsidRPr="00000000">
        <w:rPr>
          <w:rtl w:val="0"/>
        </w:rPr>
        <w:t xml:space="preserve"> in TypeScript.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OrderAggregate</w:t>
      </w:r>
      <w:r w:rsidDel="00000000" w:rsidR="00000000" w:rsidRPr="00000000">
        <w:rPr>
          <w:rtl w:val="0"/>
        </w:rPr>
        <w:t xml:space="preserve"> with lifecycle commands: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CreateOrder(items)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ApplyDiscountCode(code, percent)</w:t>
      </w:r>
      <w:r w:rsidDel="00000000" w:rsidR="00000000" w:rsidRPr="00000000">
        <w:rPr>
          <w:rtl w:val="0"/>
        </w:rPr>
        <w:t xml:space="preserve"> (fails if order already cancelled or paid)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ConfirmPayment(transactionId)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CancelOrder(reason)</w:t>
      </w:r>
      <w:r w:rsidDel="00000000" w:rsidR="00000000" w:rsidRPr="00000000">
        <w:rPr>
          <w:rtl w:val="0"/>
        </w:rPr>
        <w:t xml:space="preserve"> (fails if order already shipped)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EventStore</w:t>
      </w:r>
      <w:r w:rsidDel="00000000" w:rsidR="00000000" w:rsidRPr="00000000">
        <w:rPr>
          <w:rtl w:val="0"/>
        </w:rPr>
        <w:t xml:space="preserve"> class backed by an in-memory or PostgreSQL database with optimistic locking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expectedVersion</w:t>
      </w:r>
      <w:r w:rsidDel="00000000" w:rsidR="00000000" w:rsidRPr="00000000">
        <w:rPr>
          <w:rtl w:val="0"/>
        </w:rPr>
        <w:t xml:space="preserve">) that rejects concurrent writes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ConcurrencyConflictError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an asynchronous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OrderReadModelProjection</w:t>
      </w:r>
      <w:r w:rsidDel="00000000" w:rsidR="00000000" w:rsidRPr="00000000">
        <w:rPr>
          <w:rtl w:val="0"/>
        </w:rPr>
        <w:t xml:space="preserve"> that processes events and maintains an updated view of active orders.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Include comprehensive unit tests verifying event replay state hydration, optimistic concurrency conflicts, and invalid invariant rejections.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