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core-web-vitals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critical-rendering-path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architecture date: 2026-08-24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je04s3bepg5t" w:id="0"/>
      <w:bookmarkEnd w:id="0"/>
      <w:r w:rsidDel="00000000" w:rsidR="00000000" w:rsidRPr="00000000">
        <w:rPr>
          <w:rtl w:val="0"/>
        </w:rPr>
        <w:t xml:space="preserve">Day 24 - Web Performance Engineering: Core Web Vitals, Script Evaluation &amp; Critical Rendering Path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ksfsatuko6q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tgnbs7eaub0" w:id="2"/>
      <w:bookmarkEnd w:id="2"/>
      <w:r w:rsidDel="00000000" w:rsidR="00000000" w:rsidRPr="00000000">
        <w:rPr>
          <w:rtl w:val="0"/>
        </w:rPr>
        <w:t xml:space="preserve">1. The Critical Rendering Path (CRP) Deep Dive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Critical Rendering Path is the sequence of steps the browser takes to convert HTML, CSS, and JavaScript into actual visual pixels on the screen.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HTML Bytes ──► Tokenizer ──► DOM Tree ────────┐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           ├──► Render Tree ──► Layout / Reflow ──► Paint ──► Composite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CSS Bytes  ──► Tokenizer ──► CSSOM Tree ──────┘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293rmzjg8s1y" w:id="3"/>
      <w:bookmarkEnd w:id="3"/>
      <w:r w:rsidDel="00000000" w:rsidR="00000000" w:rsidRPr="00000000">
        <w:rPr>
          <w:rtl w:val="0"/>
        </w:rPr>
        <w:t xml:space="preserve">Step-by-Step Breakdown: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Construction</w:t>
      </w:r>
      <w:r w:rsidDel="00000000" w:rsidR="00000000" w:rsidRPr="00000000">
        <w:rPr>
          <w:rtl w:val="0"/>
        </w:rPr>
        <w:t xml:space="preserve">: Incremental and streaming. HTML parser constructs the DOM tree token by token.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CSSOM Construction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Render-blocking</w:t>
      </w:r>
      <w:r w:rsidDel="00000000" w:rsidR="00000000" w:rsidRPr="00000000">
        <w:rPr>
          <w:rtl w:val="0"/>
        </w:rPr>
        <w:t xml:space="preserve">. The browser cannot render anything until the entire CSSOM is constructed, because CSS cascades and rules override earlier definitions.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Tree</w:t>
      </w:r>
      <w:r w:rsidDel="00000000" w:rsidR="00000000" w:rsidRPr="00000000">
        <w:rPr>
          <w:rtl w:val="0"/>
        </w:rPr>
        <w:t xml:space="preserve">: Intersects DOM and CSSOM, ignoring hidden nodes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(Reflow)</w:t>
      </w:r>
      <w:r w:rsidDel="00000000" w:rsidR="00000000" w:rsidRPr="00000000">
        <w:rPr>
          <w:rtl w:val="0"/>
        </w:rPr>
        <w:t xml:space="preserve">: Computes exact geometry, coordinates, and bounding box sizes for all visible nodes.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Paint</w:t>
      </w:r>
      <w:r w:rsidDel="00000000" w:rsidR="00000000" w:rsidRPr="00000000">
        <w:rPr>
          <w:rtl w:val="0"/>
        </w:rPr>
        <w:t xml:space="preserve">: Fills pixels with text, colors, shadows, and borders into separate raster layers.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Compositing</w:t>
      </w:r>
      <w:r w:rsidDel="00000000" w:rsidR="00000000" w:rsidRPr="00000000">
        <w:rPr>
          <w:rtl w:val="0"/>
        </w:rPr>
        <w:t xml:space="preserve">: GPU combines separate layers to avoid re-painting the entire viewport during animations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c7xuflknn1l0" w:id="4"/>
      <w:bookmarkEnd w:id="4"/>
      <w:r w:rsidDel="00000000" w:rsidR="00000000" w:rsidRPr="00000000">
        <w:rPr>
          <w:rtl w:val="0"/>
        </w:rPr>
        <w:t xml:space="preserve">2. Script Loading &amp; Evaluation Mechanics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&lt;!-- Parser Blocking: Halts DOM parsing while downloading &amp; executing --&gt;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&lt;script src="bundle.js"&gt;&lt;/script&gt;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&lt;!-- Async: Downloads in parallel; executes IMMEDIATELY when downloaded (Interrupts DOM parser) --&gt;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&lt;script async src="analytics.js"&gt;&lt;/script&gt;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&lt;!-- Defer: Downloads in parallel; executes only AFTER DOM parsing completes (Guarantees order) --&gt;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&lt;script defer src="app.js"&gt;&lt;/script&gt;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&lt;!-- ES Module: Deferred by default; supports top-level await and tree-shaking --&gt;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type="module" src="main.js"&gt;&lt;/script&gt;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e7v3cev22eae" w:id="5"/>
      <w:bookmarkEnd w:id="5"/>
      <w:r w:rsidDel="00000000" w:rsidR="00000000" w:rsidRPr="00000000">
        <w:rPr>
          <w:rtl w:val="0"/>
        </w:rPr>
        <w:t xml:space="preserve">Resource Hints Hierarchy: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rel="preload" as="image" href="..." fetchpriority="high"&gt;</w:t>
      </w:r>
      <w:r w:rsidDel="00000000" w:rsidR="00000000" w:rsidRPr="00000000">
        <w:rPr>
          <w:rtl w:val="0"/>
        </w:rPr>
        <w:t xml:space="preserve">: High-priority resource required for the current navigation (e.g., LCP Hero image).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rel="preconnect" href="https://api.example.com"&gt;</w:t>
      </w:r>
      <w:r w:rsidDel="00000000" w:rsidR="00000000" w:rsidRPr="00000000">
        <w:rPr>
          <w:rtl w:val="0"/>
        </w:rPr>
        <w:t xml:space="preserve">: Pre-warms DNS resolution, TCP handshake, and TLS negotiation.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rel="prefetch" href="..."&gt;</w:t>
      </w:r>
      <w:r w:rsidDel="00000000" w:rsidR="00000000" w:rsidRPr="00000000">
        <w:rPr>
          <w:rtl w:val="0"/>
        </w:rPr>
        <w:t xml:space="preserve">: Low-priority fetch for resources likely needed on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page transition.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u0dooaw4ik9" w:id="6"/>
      <w:bookmarkEnd w:id="6"/>
      <w:r w:rsidDel="00000000" w:rsidR="00000000" w:rsidRPr="00000000">
        <w:rPr>
          <w:rtl w:val="0"/>
        </w:rPr>
        <w:t xml:space="preserve">3. Core Web Vitals (2026 Standards)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6zxf6l9awd7x" w:id="7"/>
      <w:bookmarkEnd w:id="7"/>
      <w:r w:rsidDel="00000000" w:rsidR="00000000" w:rsidRPr="00000000">
        <w:rPr>
          <w:rtl w:val="0"/>
        </w:rPr>
        <w:t xml:space="preserve">A. Largest Contentful Paint (LCP) — Target: $\le 2.5\text{s}$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perceived loading speed by recording when the largest visual block (hero image, video poster, or large text heading) renders.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The 4 Sub-parts of LCP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First Byte (TTFB)</w:t>
      </w:r>
      <w:r w:rsidDel="00000000" w:rsidR="00000000" w:rsidRPr="00000000">
        <w:rPr>
          <w:rtl w:val="0"/>
        </w:rPr>
        <w:t xml:space="preserve">: Server response time.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Load Delay</w:t>
      </w:r>
      <w:r w:rsidDel="00000000" w:rsidR="00000000" w:rsidRPr="00000000">
        <w:rPr>
          <w:rtl w:val="0"/>
        </w:rPr>
        <w:t xml:space="preserve">: Time between TTFB and when the browser starts fetching the LCP asset (minimize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rel="preload"&gt;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fetchpriority="high"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Load Duration</w:t>
      </w:r>
      <w:r w:rsidDel="00000000" w:rsidR="00000000" w:rsidRPr="00000000">
        <w:rPr>
          <w:rtl w:val="0"/>
        </w:rPr>
        <w:t xml:space="preserve">: Download duration of the asset (minimize via WebP/AVIF compression and CDN edge caching).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 Render Delay</w:t>
      </w:r>
      <w:r w:rsidDel="00000000" w:rsidR="00000000" w:rsidRPr="00000000">
        <w:rPr>
          <w:rtl w:val="0"/>
        </w:rPr>
        <w:t xml:space="preserve">: Time between asset download and DOM paint (minimize by eliminating render-blocking CSS/JS).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3267af3pnzas" w:id="8"/>
      <w:bookmarkEnd w:id="8"/>
      <w:r w:rsidDel="00000000" w:rsidR="00000000" w:rsidRPr="00000000">
        <w:rPr>
          <w:rtl w:val="0"/>
        </w:rPr>
        <w:t xml:space="preserve">B. Interaction to Next Paint (INP) — Target: $\le 200\text{ms}$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Measures overall page responsiveness across all user clicks, taps, and keypresses throughout the entire session.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Mitigating Long Tasks (&gt;50ms)</w:t>
      </w:r>
      <w:r w:rsidDel="00000000" w:rsidR="00000000" w:rsidRPr="00000000">
        <w:rPr>
          <w:rtl w:val="0"/>
        </w:rPr>
        <w:t xml:space="preserve">: Break large JavaScript execution blocks using cooperative scheduling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scheduler.yield()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async function processLargeDataSet(items: string[])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for (let i = 0; i &lt; items.length; i++)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heavyComputation(items[i]);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Yield main thread every 50 items so user input can process immediately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(i % 50 === 0 &amp;&amp; 'scheduler' in window &amp;&amp; 'yield' in window.scheduler)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await window.scheduler.yield();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jllcii1jcga9" w:id="9"/>
      <w:bookmarkEnd w:id="9"/>
      <w:r w:rsidDel="00000000" w:rsidR="00000000" w:rsidRPr="00000000">
        <w:rPr>
          <w:rtl w:val="0"/>
        </w:rPr>
        <w:t xml:space="preserve">C. Cumulative Layout Shift (CLS) — Target: $\le 0.1$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Measures visual stability by calculating unexpected layout position shifts of visible elements.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Always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(or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16/9</w:t>
      </w:r>
      <w:r w:rsidDel="00000000" w:rsidR="00000000" w:rsidRPr="00000000">
        <w:rPr>
          <w:rtl w:val="0"/>
        </w:rPr>
        <w:t xml:space="preserve">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Reserve space for dynamic ad banners and modals using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contain-intrinsic-size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font-display: swap</w:t>
      </w:r>
      <w:r w:rsidDel="00000000" w:rsidR="00000000" w:rsidRPr="00000000">
        <w:rPr>
          <w:rtl w:val="0"/>
        </w:rPr>
        <w:t xml:space="preserve"> paired with CSS size-adjust overrides to eliminate layout shifts when web fonts load.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fwj4eic8v4gk" w:id="10"/>
      <w:bookmarkEnd w:id="10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ap6gods4awpz" w:id="11"/>
      <w:bookmarkEnd w:id="11"/>
      <w:r w:rsidDel="00000000" w:rsidR="00000000" w:rsidRPr="00000000">
        <w:rPr>
          <w:rtl w:val="0"/>
        </w:rPr>
        <w:t xml:space="preserve">Core Web Vitals Benchmarks: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Root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Largest Contentful Paint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$\le 2.5\text{s}$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$2.5\text{s} - 4.0\text{s}$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$&gt; 4.0\text{s}$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server TTFB, uncompressed hero images, render-blocking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Interaction to Next Paint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$\le 200\text{ms}$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$200\text{ms} - 500\text{ms}$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$&gt; 500\text{ms}$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JS execution tasks (&gt;50ms) blocking main thread on click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Cumulative Layout Shift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$\le 0.1$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$0.1 - 0.25$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$&gt; 0.25$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Unsized images, dynamic client-side DOM insertions, web font layout shifts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f8pekdq5ik10" w:id="12"/>
      <w:bookmarkEnd w:id="12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2v4adxmn44t5" w:id="13"/>
      <w:bookmarkEnd w:id="13"/>
      <w:r w:rsidDel="00000000" w:rsidR="00000000" w:rsidRPr="00000000">
        <w:rPr>
          <w:rtl w:val="0"/>
        </w:rPr>
        <w:t xml:space="preserve">Problem 1: High-Performance E-Commerce Product Listing Page Architecture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Design an enterprise-scale E-Commerce Product Listing Page (PLP) architecture serving 50,000 products with strict Core Web Vitals guarantees: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Target: Mobile </w:t>
      </w:r>
      <w:r w:rsidDel="00000000" w:rsidR="00000000" w:rsidRPr="00000000">
        <w:rPr>
          <w:b w:val="1"/>
          <w:bCs w:val="1"/>
          <w:rtl w:val="0"/>
        </w:rPr>
        <w:t xml:space="preserve">LCP $\le 1.2\text{s}$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INP $\le 80\text{ms}$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CLS $= 0.0$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Detail the critical resource hints, image optimization (responsive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srcset</w:t>
      </w:r>
      <w:r w:rsidDel="00000000" w:rsidR="00000000" w:rsidRPr="00000000">
        <w:rPr>
          <w:rtl w:val="0"/>
        </w:rPr>
        <w:t xml:space="preserve">, AVIF formats,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fetchpriority="high"</w:t>
      </w:r>
      <w:r w:rsidDel="00000000" w:rsidR="00000000" w:rsidRPr="00000000">
        <w:rPr>
          <w:rtl w:val="0"/>
        </w:rPr>
        <w:t xml:space="preserve">), and font loading strategies.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Formulate a CSS delivery architecture separating Critical Inlined CSS from Asynchronous Non-Critical CSS.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Design the client-side JavaScript hydration strategy (Selective Hydration with React Server Components / Islands architecture) ensuring the main thread is never blocked during search/filter operations.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cwwqdjo5exg" w:id="14"/>
      <w:bookmarkEnd w:id="14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Build a standalone </w:t>
      </w:r>
      <w:r w:rsidDel="00000000" w:rsidR="00000000" w:rsidRPr="00000000">
        <w:rPr>
          <w:b w:val="1"/>
          <w:bCs w:val="1"/>
          <w:rtl w:val="0"/>
        </w:rPr>
        <w:t xml:space="preserve">Cooperative Main-Thread Task Scheduler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runTaskQueue&lt;T&gt;(items: T[], processFn: (item: T) =&gt; void, options: { maxBudgetMs?: number }): Promise&lt;void&gt;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Continuously measure elapsed task execution time using high-resolution performance timers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performance.now()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processing exceeds the time budget (default $16\text{ms}$), yield the main thread using modern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scheduler.yield()</w:t>
      </w:r>
      <w:r w:rsidDel="00000000" w:rsidR="00000000" w:rsidRPr="00000000">
        <w:rPr>
          <w:rtl w:val="0"/>
        </w:rPr>
        <w:t xml:space="preserve"> (with fallback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MessageChannel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setTimeout(0)</w:t>
      </w:r>
      <w:r w:rsidDel="00000000" w:rsidR="00000000" w:rsidRPr="00000000">
        <w:rPr>
          <w:rtl w:val="0"/>
        </w:rPr>
        <w:t xml:space="preserve">) so pending user clicks and scroll inputs process with zero INP latency.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unit tests verifying: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Synchronous processing within budget.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Main-thread yielding when task durations exceed the frame budget.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