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94DC174" w:rsidP="494DC174" w:rsidRDefault="494DC174" w14:paraId="1CA07278" w14:textId="3C0958D4">
      <w:pPr>
        <w:pStyle w:val="Heading1"/>
      </w:pPr>
    </w:p>
    <w:p xmlns:wp14="http://schemas.microsoft.com/office/word/2010/wordml" w14:paraId="4DDC6451" wp14:textId="77777777">
      <w:pPr>
        <w:pStyle w:val="Heading1"/>
      </w:pPr>
      <w:r>
        <w:t>SynergyX 2024: National Symposium on Industry-Academia Collaboration for ICT-Enabled Bangladesh</w:t>
      </w:r>
    </w:p>
    <w:p xmlns:wp14="http://schemas.microsoft.com/office/word/2010/wordml" w14:paraId="41EDAC4C" wp14:textId="77777777">
      <w:pPr>
        <w:pStyle w:val="Heading2"/>
      </w:pPr>
      <w:r>
        <w:t>Datathon Competition: Full Guidelines and Rule Book</w:t>
      </w:r>
    </w:p>
    <w:p xmlns:wp14="http://schemas.microsoft.com/office/word/2010/wordml" w14:paraId="4CDAB462" wp14:textId="77777777">
      <w:r>
        <w:t>We are excited to announce SynergyX 2024, an event aimed at fostering collaboration between academia and industry. As part of this symposium, we are organizing a Datathon Competition open to universities nationwide. The competition will consist of three key stages, providing participants with opportunities to enhance their data science, machine learning, and AI skills.</w:t>
      </w:r>
    </w:p>
    <w:p xmlns:wp14="http://schemas.microsoft.com/office/word/2010/wordml" w14:paraId="58BC7529" wp14:textId="77777777">
      <w:pPr>
        <w:pStyle w:val="Heading2"/>
      </w:pPr>
      <w:r>
        <w:t>Datathon Overview</w:t>
      </w:r>
    </w:p>
    <w:p xmlns:wp14="http://schemas.microsoft.com/office/word/2010/wordml" w14:paraId="03DA147B" wp14:textId="57A3B1F8">
      <w:r w:rsidR="494DC174">
        <w:rPr/>
        <w:t>The competition will unfold in three key stages:</w:t>
      </w:r>
      <w:r>
        <w:br/>
      </w:r>
      <w:r>
        <w:br/>
      </w:r>
      <w:r w:rsidRPr="494DC174" w:rsidR="494DC174">
        <w:rPr>
          <w:b w:val="1"/>
          <w:bCs w:val="1"/>
        </w:rPr>
        <w:t xml:space="preserve">1. Grooming Sessions: </w:t>
      </w:r>
      <w:r w:rsidR="494DC174">
        <w:rPr/>
        <w:t>Teams will participate in 5 interactive grooming sessions, covering essential topics in data science, including Data Cleaning, Data Engineering, Model Training, Natural Language Processing (NLP), and Computer Vision.</w:t>
      </w:r>
      <w:r>
        <w:br/>
      </w:r>
      <w:r>
        <w:br/>
      </w:r>
      <w:r w:rsidRPr="494DC174" w:rsidR="494DC174">
        <w:rPr>
          <w:b w:val="1"/>
          <w:bCs w:val="1"/>
        </w:rPr>
        <w:t>2. Preliminary Round:</w:t>
      </w:r>
      <w:r w:rsidR="494DC174">
        <w:rPr/>
        <w:t xml:space="preserve"> After the grooming sessions, teams will engage in a virtual data challenge to test their skills and qualify for the final.</w:t>
      </w:r>
      <w:r>
        <w:br/>
      </w:r>
      <w:r>
        <w:br/>
      </w:r>
      <w:r w:rsidRPr="494DC174" w:rsidR="494DC174">
        <w:rPr>
          <w:b w:val="1"/>
          <w:bCs w:val="1"/>
        </w:rPr>
        <w:t>3. Final Onsite Contest:</w:t>
      </w:r>
      <w:r w:rsidR="494DC174">
        <w:rPr/>
        <w:t xml:space="preserve"> The top 10 teams from the preliminary round will compete in an onsite final, taking place over two days on November 9 and 10 at AI-Lab.</w:t>
      </w:r>
    </w:p>
    <w:p xmlns:wp14="http://schemas.microsoft.com/office/word/2010/wordml" w14:paraId="78F961E2" wp14:textId="77777777">
      <w:pPr>
        <w:pStyle w:val="Heading2"/>
      </w:pPr>
      <w:r w:rsidR="494DC174">
        <w:rPr/>
        <w:t>Step 1: Team Formation and Grooming Sessions</w:t>
      </w:r>
    </w:p>
    <w:p xmlns:wp14="http://schemas.microsoft.com/office/word/2010/wordml" w14:paraId="4C012949" wp14:textId="338EBACD">
      <w:pPr>
        <w:pStyle w:val="Heading3"/>
      </w:pPr>
      <w:r w:rsidR="494DC174">
        <w:rPr/>
        <w:t>Team Formation</w:t>
      </w:r>
    </w:p>
    <w:p xmlns:wp14="http://schemas.microsoft.com/office/word/2010/wordml" w14:paraId="6442FAC2" wp14:textId="5BDE172A">
      <w:r w:rsidRPr="494DC174" w:rsidR="494DC174">
        <w:rPr>
          <w:b w:val="1"/>
          <w:bCs w:val="1"/>
        </w:rPr>
        <w:t>1. Team Registration:</w:t>
      </w:r>
      <w:r w:rsidR="494DC174">
        <w:rPr/>
        <w:t xml:space="preserve"> Teams must be formed before the grooming sessions begin. Each team will consist of 3 members. Members may be from the same or different universities.</w:t>
      </w:r>
      <w:r>
        <w:br/>
      </w:r>
      <w:r>
        <w:br/>
      </w:r>
      <w:r w:rsidRPr="494DC174" w:rsidR="494DC174">
        <w:rPr>
          <w:b w:val="1"/>
          <w:bCs w:val="1"/>
        </w:rPr>
        <w:t xml:space="preserve">2. Registration Fee: </w:t>
      </w:r>
      <w:r w:rsidR="494DC174">
        <w:rPr/>
        <w:t>The registration fee for each team is</w:t>
      </w:r>
      <w:r w:rsidRPr="494DC174" w:rsidR="494DC174">
        <w:rPr>
          <w:b w:val="1"/>
          <w:bCs w:val="1"/>
        </w:rPr>
        <w:t xml:space="preserve"> 1,500 BDT</w:t>
      </w:r>
      <w:r w:rsidR="494DC174">
        <w:rPr/>
        <w:t>, covering both the grooming sessions and competition stages.</w:t>
      </w:r>
    </w:p>
    <w:p xmlns:wp14="http://schemas.microsoft.com/office/word/2010/wordml" w14:paraId="12A7EEC4" wp14:textId="05336FA5">
      <w:pPr>
        <w:pStyle w:val="Heading3"/>
      </w:pPr>
    </w:p>
    <w:p xmlns:wp14="http://schemas.microsoft.com/office/word/2010/wordml" w14:paraId="7AF2189A" wp14:textId="425D359E">
      <w:pPr>
        <w:pStyle w:val="Heading3"/>
      </w:pPr>
    </w:p>
    <w:p xmlns:wp14="http://schemas.microsoft.com/office/word/2010/wordml" w14:paraId="5F735E2C" wp14:textId="2A0D83D7">
      <w:pPr>
        <w:pStyle w:val="Heading3"/>
      </w:pPr>
    </w:p>
    <w:p xmlns:wp14="http://schemas.microsoft.com/office/word/2010/wordml" w:rsidP="344FAD13" w14:paraId="1D030414" wp14:textId="0D7B6A5F">
      <w:pPr>
        <w:pStyle w:val="Heading3"/>
        <w:rPr>
          <w:sz w:val="36"/>
          <w:szCs w:val="36"/>
        </w:rPr>
      </w:pPr>
      <w:r w:rsidRPr="344FAD13" w:rsidR="494DC174">
        <w:rPr>
          <w:sz w:val="32"/>
          <w:szCs w:val="32"/>
        </w:rPr>
        <w:t>Grooming Session Structure</w:t>
      </w:r>
    </w:p>
    <w:p w:rsidR="494DC174" w:rsidP="494DC174" w:rsidRDefault="494DC174" w14:paraId="7CF07257" w14:textId="1AD6044F">
      <w:pPr>
        <w:rPr>
          <w:b w:val="1"/>
          <w:bCs w:val="1"/>
        </w:rPr>
      </w:pPr>
      <w:r w:rsidRPr="494DC174" w:rsidR="494DC174">
        <w:rPr>
          <w:b w:val="1"/>
          <w:bCs w:val="1"/>
        </w:rPr>
        <w:t xml:space="preserve">Total Sessions: 5 interactive grooming sessions designed to equip teams with the skills needed for the </w:t>
      </w:r>
      <w:r w:rsidRPr="494DC174" w:rsidR="494DC174">
        <w:rPr>
          <w:b w:val="1"/>
          <w:bCs w:val="1"/>
        </w:rPr>
        <w:t>Datathon</w:t>
      </w:r>
      <w:r w:rsidRPr="494DC174" w:rsidR="494DC174">
        <w:rPr>
          <w:b w:val="1"/>
          <w:bCs w:val="1"/>
        </w:rPr>
        <w:t>.</w:t>
      </w:r>
      <w:r>
        <w:br/>
      </w:r>
    </w:p>
    <w:p w:rsidR="494DC174" w:rsidP="31A4989F" w:rsidRDefault="494DC174" w14:paraId="38866540" w14:textId="3B1926DF">
      <w:pPr>
        <w:rPr>
          <w:b w:val="1"/>
          <w:bCs w:val="1"/>
        </w:rPr>
      </w:pPr>
      <w:r w:rsidRPr="31A4989F" w:rsidR="494DC174">
        <w:rPr>
          <w:b w:val="1"/>
          <w:bCs w:val="1"/>
          <w:sz w:val="28"/>
          <w:szCs w:val="28"/>
        </w:rPr>
        <w:t>Session Outline:</w:t>
      </w:r>
      <w:r>
        <w:br/>
      </w:r>
      <w:r w:rsidRPr="31A4989F" w:rsidR="494DC174">
        <w:rPr>
          <w:b w:val="1"/>
          <w:bCs w:val="1"/>
        </w:rPr>
        <w:t>Data Cleaning</w:t>
      </w:r>
      <w:r>
        <w:br/>
      </w:r>
      <w:r w:rsidRPr="31A4989F" w:rsidR="237A211C">
        <w:rPr>
          <w:b w:val="1"/>
          <w:bCs w:val="1"/>
        </w:rPr>
        <w:t>Feature</w:t>
      </w:r>
      <w:r w:rsidRPr="31A4989F" w:rsidR="494DC174">
        <w:rPr>
          <w:b w:val="1"/>
          <w:bCs w:val="1"/>
        </w:rPr>
        <w:t xml:space="preserve"> Engineering</w:t>
      </w:r>
      <w:r>
        <w:br/>
      </w:r>
      <w:r w:rsidRPr="31A4989F" w:rsidR="4C468A8D">
        <w:rPr>
          <w:b w:val="1"/>
          <w:bCs w:val="1"/>
        </w:rPr>
        <w:t>Model Training and Evaluation Criteria</w:t>
      </w:r>
      <w:r w:rsidR="4C468A8D">
        <w:rPr/>
        <w:t xml:space="preserve"> </w:t>
      </w:r>
    </w:p>
    <w:p w:rsidR="494DC174" w:rsidP="494DC174" w:rsidRDefault="494DC174" w14:paraId="4AFFD2A7" w14:textId="784AC69C">
      <w:pPr/>
      <w:r w:rsidRPr="38665A48" w:rsidR="494DC174">
        <w:rPr>
          <w:b w:val="1"/>
          <w:bCs w:val="1"/>
        </w:rPr>
        <w:t>Natural Language Processing (NLP)</w:t>
      </w:r>
      <w:r>
        <w:br/>
      </w:r>
      <w:r w:rsidRPr="38665A48" w:rsidR="494DC174">
        <w:rPr>
          <w:b w:val="1"/>
          <w:bCs w:val="1"/>
        </w:rPr>
        <w:t>Computer Vision</w:t>
      </w:r>
    </w:p>
    <w:p w:rsidR="16462CD3" w:rsidP="344FAD13" w:rsidRDefault="16462CD3" w14:paraId="0446D3D5" w14:textId="6BE288F6">
      <w:pPr>
        <w:pStyle w:val="Heading3"/>
        <w:bidi w:val="0"/>
        <w:spacing w:before="281" w:beforeAutospacing="off" w:after="281" w:afterAutospacing="off"/>
        <w:jc w:val="left"/>
      </w:pPr>
      <w:r w:rsidRPr="344FAD13" w:rsidR="16462CD3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Why Attend the Grooming Sessions?</w:t>
      </w:r>
    </w:p>
    <w:p w:rsidR="16462CD3" w:rsidP="344FAD13" w:rsidRDefault="16462CD3" w14:paraId="089EA8A9" w14:textId="44540D49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16462CD3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Hands-on Learning</w:t>
      </w:r>
      <w:r w:rsidRPr="344FAD13" w:rsidR="16462CD3">
        <w:rPr>
          <w:rFonts w:ascii="Cambria" w:hAnsi="Cambria" w:eastAsia="Cambria" w:cs="Cambria"/>
          <w:noProof w:val="0"/>
          <w:sz w:val="22"/>
          <w:szCs w:val="22"/>
          <w:lang w:val="en-US"/>
        </w:rPr>
        <w:t>: Gain practical experience with key data science topics, making complex concepts easier to understand.</w:t>
      </w:r>
    </w:p>
    <w:p w:rsidR="16462CD3" w:rsidP="344FAD13" w:rsidRDefault="16462CD3" w14:paraId="7B8BA510" w14:textId="38AAFCE9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16462CD3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Expert Guidance</w:t>
      </w:r>
      <w:r w:rsidRPr="344FAD13" w:rsidR="16462CD3">
        <w:rPr>
          <w:rFonts w:ascii="Cambria" w:hAnsi="Cambria" w:eastAsia="Cambria" w:cs="Cambria"/>
          <w:noProof w:val="0"/>
          <w:sz w:val="22"/>
          <w:szCs w:val="22"/>
          <w:lang w:val="en-US"/>
        </w:rPr>
        <w:t>: Learn from experienced professionals who share valuable industry insights and best practices.</w:t>
      </w:r>
    </w:p>
    <w:p w:rsidR="16462CD3" w:rsidP="344FAD13" w:rsidRDefault="16462CD3" w14:paraId="73300A72" w14:textId="50034A0D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16462CD3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Team Collaboration</w:t>
      </w:r>
      <w:r w:rsidRPr="344FAD13" w:rsidR="16462CD3">
        <w:rPr>
          <w:rFonts w:ascii="Cambria" w:hAnsi="Cambria" w:eastAsia="Cambria" w:cs="Cambria"/>
          <w:noProof w:val="0"/>
          <w:sz w:val="22"/>
          <w:szCs w:val="22"/>
          <w:lang w:val="en-US"/>
        </w:rPr>
        <w:t>: Connect with teammates to share ideas and strengthen your team's foundation for the competition.</w:t>
      </w:r>
    </w:p>
    <w:p w:rsidR="16462CD3" w:rsidP="344FAD13" w:rsidRDefault="16462CD3" w14:paraId="08F30A9B" w14:textId="48CE25B3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16462CD3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Inclusive for All Levels</w:t>
      </w:r>
      <w:r w:rsidRPr="344FAD13" w:rsidR="16462CD3">
        <w:rPr>
          <w:rFonts w:ascii="Cambria" w:hAnsi="Cambria" w:eastAsia="Cambria" w:cs="Cambria"/>
          <w:noProof w:val="0"/>
          <w:sz w:val="22"/>
          <w:szCs w:val="22"/>
          <w:lang w:val="en-US"/>
        </w:rPr>
        <w:t>: Open to everyone, these sessions benefit beginners and experienced participants alike, helping you build confidence and skills for the competition.</w:t>
      </w:r>
    </w:p>
    <w:p xmlns:wp14="http://schemas.microsoft.com/office/word/2010/wordml" w:rsidP="38665A48" w14:paraId="7CEEB1CD" wp14:textId="78D78DCF">
      <w:pPr>
        <w:pStyle w:val="Heading2"/>
        <w:suppressLineNumbers w:val="0"/>
        <w:spacing w:before="0" w:beforeAutospacing="off" w:after="200" w:afterAutospacing="off" w:line="276" w:lineRule="auto"/>
        <w:ind w:left="0" w:right="0"/>
        <w:jc w:val="left"/>
      </w:pPr>
      <w:r w:rsidR="38665A48">
        <w:rPr/>
        <w:t>Step 2: Preliminary Round</w:t>
      </w:r>
    </w:p>
    <w:p xmlns:wp14="http://schemas.microsoft.com/office/word/2010/wordml" w14:paraId="5B5E1509" wp14:textId="77777777">
      <w:pPr>
        <w:pStyle w:val="Heading3"/>
      </w:pPr>
      <w:r>
        <w:t>Preliminary Contest Details</w:t>
      </w:r>
    </w:p>
    <w:p xmlns:wp14="http://schemas.microsoft.com/office/word/2010/wordml" w:rsidP="38665A48" w14:paraId="36677489" wp14:textId="13324ACF">
      <w:pPr>
        <w:rPr>
          <w:b w:val="1"/>
          <w:bCs w:val="1"/>
          <w:color w:val="FF0000" w:themeColor="accent2" w:themeTint="FF" w:themeShade="BF"/>
        </w:rPr>
      </w:pPr>
      <w:r w:rsidRPr="38665A48" w:rsidR="494DC174">
        <w:rPr>
          <w:b w:val="1"/>
          <w:bCs w:val="1"/>
        </w:rPr>
        <w:t xml:space="preserve">1. Challenge Format: </w:t>
      </w:r>
      <w:r w:rsidR="494DC174">
        <w:rPr/>
        <w:t>After the grooming sessions, teams will participate in a virtual preliminary data challenge, serving as the first competitive stage.</w:t>
      </w:r>
      <w:r>
        <w:br/>
      </w:r>
      <w:r>
        <w:br/>
      </w:r>
      <w:r w:rsidRPr="38665A48" w:rsidR="494DC174">
        <w:rPr>
          <w:b w:val="1"/>
          <w:bCs w:val="1"/>
        </w:rPr>
        <w:t xml:space="preserve">2. Evaluation Criteria: </w:t>
      </w:r>
      <w:r w:rsidR="494DC174">
        <w:rPr/>
        <w:t>Teams will be judged based on technical accuracy, problem-solving creativity, and collaboration.</w:t>
      </w:r>
      <w:r>
        <w:br/>
      </w:r>
      <w:r>
        <w:br/>
      </w:r>
      <w:r w:rsidRPr="38665A48" w:rsidR="494DC174">
        <w:rPr>
          <w:b w:val="1"/>
          <w:bCs w:val="1"/>
        </w:rPr>
        <w:t>3. Shortlisting:</w:t>
      </w:r>
      <w:r w:rsidRPr="38665A48" w:rsidR="494DC174">
        <w:rPr>
          <w:b w:val="1"/>
          <w:bCs w:val="1"/>
          <w:color w:val="943634" w:themeColor="accent2" w:themeTint="FF" w:themeShade="BF"/>
        </w:rPr>
        <w:t xml:space="preserve"> </w:t>
      </w:r>
      <w:r w:rsidRPr="38665A48" w:rsidR="494DC174">
        <w:rPr>
          <w:b w:val="1"/>
          <w:bCs w:val="1"/>
          <w:color w:val="FF0000"/>
        </w:rPr>
        <w:t>The 10 best teams will be shortlisted for the onsite contest based on their performance in the preliminary round.</w:t>
      </w:r>
    </w:p>
    <w:p w:rsidR="494DC174" w:rsidP="494DC174" w:rsidRDefault="494DC174" w14:paraId="11533539" w14:textId="3C871F58">
      <w:pPr>
        <w:pStyle w:val="Heading2"/>
      </w:pPr>
    </w:p>
    <w:p xmlns:wp14="http://schemas.microsoft.com/office/word/2010/wordml" w14:paraId="533C41B4" wp14:textId="77777777">
      <w:pPr>
        <w:pStyle w:val="Heading2"/>
      </w:pPr>
      <w:r w:rsidR="494DC174">
        <w:rPr/>
        <w:t>Step 3: Onsite Final Contest</w:t>
      </w:r>
    </w:p>
    <w:p xmlns:wp14="http://schemas.microsoft.com/office/word/2010/wordml" w:rsidP="494DC174" w14:paraId="4A859ABB" wp14:textId="39FF76F0">
      <w:pPr>
        <w:pStyle w:val="Heading3"/>
        <w:rPr>
          <w:sz w:val="32"/>
          <w:szCs w:val="32"/>
        </w:rPr>
      </w:pPr>
      <w:r w:rsidRPr="494DC174" w:rsidR="494DC174">
        <w:rPr>
          <w:sz w:val="28"/>
          <w:szCs w:val="28"/>
        </w:rPr>
        <w:t>Final Contest Details</w:t>
      </w:r>
    </w:p>
    <w:p w:rsidR="494DC174" w:rsidRDefault="494DC174" w14:paraId="656F9CDA" w14:textId="6989F659">
      <w:r w:rsidRPr="38665A48" w:rsidR="494DC174">
        <w:rPr>
          <w:b w:val="1"/>
          <w:bCs w:val="1"/>
          <w:sz w:val="28"/>
          <w:szCs w:val="28"/>
        </w:rPr>
        <w:t>1. Onsite Event:</w:t>
      </w:r>
      <w:r w:rsidR="494DC174">
        <w:rPr/>
        <w:t xml:space="preserve"> </w:t>
      </w:r>
      <w:r w:rsidRPr="38665A48" w:rsidR="494DC174">
        <w:rPr>
          <w:b w:val="1"/>
          <w:bCs w:val="1"/>
          <w:color w:val="FF0000"/>
        </w:rPr>
        <w:t>The top 10 teams will compete in an onsite final competition at AI-Lab on November 9 and 10</w:t>
      </w:r>
      <w:r w:rsidRPr="38665A48" w:rsidR="494DC174">
        <w:rPr>
          <w:b w:val="1"/>
          <w:bCs w:val="1"/>
          <w:color w:val="FF0000"/>
        </w:rPr>
        <w:t>.</w:t>
      </w:r>
      <w:r>
        <w:br/>
      </w:r>
      <w:r>
        <w:br/>
      </w:r>
      <w:r w:rsidRPr="38665A48" w:rsidR="494DC174">
        <w:rPr>
          <w:b w:val="1"/>
          <w:bCs w:val="1"/>
          <w:sz w:val="28"/>
          <w:szCs w:val="28"/>
        </w:rPr>
        <w:t>2. Advanced Challenges:</w:t>
      </w:r>
      <w:r w:rsidRPr="38665A48" w:rsidR="494DC174">
        <w:rPr>
          <w:sz w:val="28"/>
          <w:szCs w:val="28"/>
        </w:rPr>
        <w:t xml:space="preserve"> </w:t>
      </w:r>
      <w:r w:rsidR="494DC174">
        <w:rPr/>
        <w:t>The final contest will present more complex data challenges, requiring teams to utilize their skills from the grooming and preliminary rounds.</w:t>
      </w:r>
      <w:r>
        <w:br/>
      </w:r>
    </w:p>
    <w:p w:rsidR="494DC174" w:rsidP="494DC174" w:rsidRDefault="494DC174" w14:paraId="01AE2864" w14:textId="13443497">
      <w:pPr>
        <w:rPr>
          <w:b w:val="1"/>
          <w:bCs w:val="1"/>
          <w:sz w:val="28"/>
          <w:szCs w:val="28"/>
        </w:rPr>
      </w:pPr>
    </w:p>
    <w:p w:rsidR="494DC174" w:rsidP="494DC174" w:rsidRDefault="494DC174" w14:paraId="74919825" w14:textId="393B34D5">
      <w:pPr>
        <w:rPr>
          <w:b w:val="1"/>
          <w:bCs w:val="1"/>
          <w:sz w:val="28"/>
          <w:szCs w:val="28"/>
        </w:rPr>
      </w:pPr>
    </w:p>
    <w:p w:rsidR="4FD43BE1" w:rsidP="344FAD13" w:rsidRDefault="4FD43BE1" w14:paraId="2E726306" w14:textId="398D4324">
      <w:pPr>
        <w:pStyle w:val="Heading3"/>
        <w:spacing w:before="281" w:beforeAutospacing="off" w:after="281" w:afterAutospacing="off"/>
      </w:pPr>
      <w:r w:rsidRPr="344FAD13" w:rsidR="4FD43BE1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Judging Criteria</w:t>
      </w:r>
    </w:p>
    <w:p w:rsidR="4FD43BE1" w:rsidP="344FAD13" w:rsidRDefault="4FD43BE1" w14:paraId="2456C2EC" w14:textId="0D443D95">
      <w:pPr>
        <w:spacing w:before="240" w:beforeAutospacing="off" w:after="240" w:afterAutospacing="off"/>
      </w:pPr>
      <w:r w:rsidRPr="344FAD13" w:rsidR="4FD43BE1">
        <w:rPr>
          <w:rFonts w:ascii="Cambria" w:hAnsi="Cambria" w:eastAsia="Cambria" w:cs="Cambria"/>
          <w:noProof w:val="0"/>
          <w:sz w:val="22"/>
          <w:szCs w:val="22"/>
          <w:lang w:val="en-US"/>
        </w:rPr>
        <w:t>Teams will be evaluated based on the following:</w:t>
      </w:r>
    </w:p>
    <w:p w:rsidR="4FD43BE1" w:rsidP="344FAD13" w:rsidRDefault="4FD43BE1" w14:paraId="67269946" w14:textId="480ADD2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4FD43BE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Technical Accuracy</w:t>
      </w:r>
      <w:r w:rsidRPr="344FAD13" w:rsidR="4FD43BE1">
        <w:rPr>
          <w:rFonts w:ascii="Cambria" w:hAnsi="Cambria" w:eastAsia="Cambria" w:cs="Cambria"/>
          <w:noProof w:val="0"/>
          <w:sz w:val="22"/>
          <w:szCs w:val="22"/>
          <w:lang w:val="en-US"/>
        </w:rPr>
        <w:t>: Assessment of how effectively the problem was addressed and solved.</w:t>
      </w:r>
    </w:p>
    <w:p w:rsidR="4FD43BE1" w:rsidP="344FAD13" w:rsidRDefault="4FD43BE1" w14:paraId="4AA2C3A8" w14:textId="2C70438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4FD43BE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Innovation</w:t>
      </w:r>
      <w:r w:rsidRPr="344FAD13" w:rsidR="4FD43BE1">
        <w:rPr>
          <w:rFonts w:ascii="Cambria" w:hAnsi="Cambria" w:eastAsia="Cambria" w:cs="Cambria"/>
          <w:noProof w:val="0"/>
          <w:sz w:val="22"/>
          <w:szCs w:val="22"/>
          <w:lang w:val="en-US"/>
        </w:rPr>
        <w:t>: Evaluation of the uniqueness and creativity demonstrated in the solution.</w:t>
      </w:r>
    </w:p>
    <w:p w:rsidR="4FD43BE1" w:rsidP="344FAD13" w:rsidRDefault="4FD43BE1" w14:paraId="5F0A4E6F" w14:textId="6792E6D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4FD43BE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Teamwork</w:t>
      </w:r>
      <w:r w:rsidRPr="344FAD13" w:rsidR="4FD43BE1">
        <w:rPr>
          <w:rFonts w:ascii="Cambria" w:hAnsi="Cambria" w:eastAsia="Cambria" w:cs="Cambria"/>
          <w:noProof w:val="0"/>
          <w:sz w:val="22"/>
          <w:szCs w:val="22"/>
          <w:lang w:val="en-US"/>
        </w:rPr>
        <w:t>: Analysis of how well team members collaborated and communicated to achieve their goals.</w:t>
      </w:r>
    </w:p>
    <w:p w:rsidR="4FD43BE1" w:rsidP="344FAD13" w:rsidRDefault="4FD43BE1" w14:paraId="3FD95ECB" w14:textId="7544FD1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4FD43BE1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Presentation</w:t>
      </w:r>
      <w:r w:rsidRPr="344FAD13" w:rsidR="4FD43BE1">
        <w:rPr>
          <w:rFonts w:ascii="Cambria" w:hAnsi="Cambria" w:eastAsia="Cambria" w:cs="Cambria"/>
          <w:noProof w:val="0"/>
          <w:sz w:val="22"/>
          <w:szCs w:val="22"/>
          <w:lang w:val="en-US"/>
        </w:rPr>
        <w:t>: Clarity in introducing team roles, defining the problem, outlining objectives, detailing methodology, presenting results, and discussing data sources, algorithms, innovations, real-life applications, business value, and overall impact.</w:t>
      </w:r>
    </w:p>
    <w:p w:rsidR="344FAD13" w:rsidRDefault="344FAD13" w14:paraId="702554D9" w14:textId="120F67FB"/>
    <w:p xmlns:wp14="http://schemas.microsoft.com/office/word/2010/wordml" w14:paraId="7FA0CE76" wp14:textId="77777777">
      <w:pPr>
        <w:pStyle w:val="Heading2"/>
      </w:pPr>
      <w:r>
        <w:t>Rules and Guidelines</w:t>
      </w:r>
    </w:p>
    <w:p xmlns:wp14="http://schemas.microsoft.com/office/word/2010/wordml" w14:paraId="616C1F6F" wp14:textId="77777777">
      <w:pPr>
        <w:pStyle w:val="Heading3"/>
      </w:pPr>
      <w:r>
        <w:t>General Rules</w:t>
      </w:r>
    </w:p>
    <w:p xmlns:wp14="http://schemas.microsoft.com/office/word/2010/wordml" w:rsidP="38665A48" w14:paraId="1868C7A1" wp14:textId="403F53CF">
      <w:pPr>
        <w:rPr>
          <w:b w:val="1"/>
          <w:bCs w:val="1"/>
          <w:color w:val="FF0000"/>
          <w:sz w:val="24"/>
          <w:szCs w:val="24"/>
        </w:rPr>
      </w:pPr>
      <w:r w:rsidRPr="38665A48" w:rsidR="494DC174">
        <w:rPr>
          <w:b w:val="1"/>
          <w:bCs w:val="1"/>
        </w:rPr>
        <w:t xml:space="preserve">1. Eligibility: </w:t>
      </w:r>
      <w:r w:rsidR="494DC174">
        <w:rPr/>
        <w:t>Open to students from any university in Bangladesh.</w:t>
      </w:r>
      <w:r>
        <w:br/>
      </w:r>
      <w:r w:rsidRPr="38665A48" w:rsidR="494DC174">
        <w:rPr>
          <w:b w:val="1"/>
          <w:bCs w:val="1"/>
        </w:rPr>
        <w:t>2. Team Composition:</w:t>
      </w:r>
      <w:r w:rsidRPr="38665A48" w:rsidR="494DC174">
        <w:rPr>
          <w:b w:val="1"/>
          <w:bCs w:val="1"/>
        </w:rPr>
        <w:t xml:space="preserve"> </w:t>
      </w:r>
      <w:r w:rsidRPr="38665A48" w:rsidR="494DC174">
        <w:rPr>
          <w:b w:val="1"/>
          <w:bCs w:val="1"/>
        </w:rPr>
        <w:t xml:space="preserve">Teams must have 3 members. </w:t>
      </w:r>
      <w:r w:rsidR="494DC174">
        <w:rPr/>
        <w:t xml:space="preserve">Members can be from the same or </w:t>
      </w:r>
      <w:r w:rsidR="2205D823">
        <w:rPr/>
        <w:t xml:space="preserve">  </w:t>
      </w:r>
      <w:r w:rsidR="494DC174">
        <w:rPr/>
        <w:t>different universities.</w:t>
      </w:r>
      <w:r>
        <w:br/>
      </w:r>
      <w:r w:rsidRPr="38665A48" w:rsidR="494DC174">
        <w:rPr>
          <w:b w:val="1"/>
          <w:bCs w:val="1"/>
        </w:rPr>
        <w:t>3. Grooming Sessions:</w:t>
      </w:r>
      <w:r w:rsidR="494DC174">
        <w:rPr/>
        <w:t xml:space="preserve"> </w:t>
      </w:r>
      <w:r w:rsidRPr="38665A48" w:rsidR="375CA130">
        <w:rPr>
          <w:b w:val="1"/>
          <w:bCs w:val="1"/>
          <w:color w:val="FF0000"/>
          <w:sz w:val="24"/>
          <w:szCs w:val="24"/>
        </w:rPr>
        <w:t xml:space="preserve">Teams must register to qualify for the preliminary round, but attending the five grooming sessions is optional. </w:t>
      </w:r>
    </w:p>
    <w:p xmlns:wp14="http://schemas.microsoft.com/office/word/2010/wordml" w14:paraId="117A14F3" wp14:textId="3F2642FE">
      <w:r w:rsidRPr="31A4989F" w:rsidR="494DC174">
        <w:rPr>
          <w:b w:val="1"/>
          <w:bCs w:val="1"/>
        </w:rPr>
        <w:t xml:space="preserve">4. Commitment: </w:t>
      </w:r>
      <w:r w:rsidR="494DC174">
        <w:rPr/>
        <w:t>Participants are expected to remain committed throughout the competition. The registration fee is non-refundable.</w:t>
      </w:r>
      <w:r>
        <w:br/>
      </w:r>
      <w:r w:rsidRPr="31A4989F" w:rsidR="494DC174">
        <w:rPr>
          <w:b w:val="1"/>
          <w:bCs w:val="1"/>
        </w:rPr>
        <w:t xml:space="preserve">5. Submission: </w:t>
      </w:r>
      <w:r w:rsidR="494DC174">
        <w:rPr/>
        <w:t>Teams will submit their solutions in both the preliminary and final rounds. Judging will be based on technical accuracy, creativity, and teamwork.</w:t>
      </w:r>
    </w:p>
    <w:p w:rsidR="344FAD13" w:rsidP="344FAD13" w:rsidRDefault="344FAD13" w14:paraId="3E106412" w14:textId="61789E7C">
      <w:pPr>
        <w:pStyle w:val="Heading2"/>
        <w:rPr>
          <w:sz w:val="32"/>
          <w:szCs w:val="32"/>
        </w:rPr>
      </w:pPr>
    </w:p>
    <w:p w:rsidR="344FAD13" w:rsidP="344FAD13" w:rsidRDefault="344FAD13" w14:paraId="1AAA1D2E" w14:textId="3A28C49C">
      <w:pPr>
        <w:pStyle w:val="Heading2"/>
        <w:rPr>
          <w:sz w:val="32"/>
          <w:szCs w:val="32"/>
        </w:rPr>
      </w:pPr>
    </w:p>
    <w:p w:rsidR="791B2D2F" w:rsidP="344FAD13" w:rsidRDefault="791B2D2F" w14:paraId="16692109" w14:textId="7EBF8666">
      <w:pPr>
        <w:pStyle w:val="Heading2"/>
        <w:rPr>
          <w:sz w:val="36"/>
          <w:szCs w:val="36"/>
        </w:rPr>
      </w:pPr>
      <w:r w:rsidRPr="31A4989F" w:rsidR="791B2D2F">
        <w:rPr>
          <w:sz w:val="32"/>
          <w:szCs w:val="32"/>
        </w:rPr>
        <w:t>Contest Rule</w:t>
      </w:r>
      <w:r w:rsidRPr="31A4989F" w:rsidR="0EF0CA89">
        <w:rPr>
          <w:sz w:val="32"/>
          <w:szCs w:val="32"/>
        </w:rPr>
        <w:t>s</w:t>
      </w:r>
    </w:p>
    <w:p w:rsidR="31A4989F" w:rsidP="31A4989F" w:rsidRDefault="31A4989F" w14:paraId="27420E80" w14:textId="2414DE9B">
      <w:pPr>
        <w:pStyle w:val="Normal"/>
      </w:pPr>
    </w:p>
    <w:p w:rsidR="0EF0CA89" w:rsidP="31A4989F" w:rsidRDefault="0EF0CA89" w14:paraId="57BABABE" w14:textId="78446037">
      <w:pPr>
        <w:pStyle w:val="Normal"/>
        <w:rPr>
          <w:rFonts w:ascii="Cambria" w:hAnsi="Cambria" w:eastAsia="Cambria" w:cs="Cambria"/>
          <w:b w:val="1"/>
          <w:bCs w:val="1"/>
          <w:noProof w:val="0"/>
          <w:color w:val="FF0000"/>
          <w:sz w:val="40"/>
          <w:szCs w:val="40"/>
          <w:lang w:val="en-US"/>
        </w:rPr>
      </w:pPr>
      <w:r w:rsidRPr="31A4989F" w:rsidR="0EF0CA89">
        <w:rPr>
          <w:rFonts w:ascii="Cambria" w:hAnsi="Cambria" w:eastAsia="Cambria" w:cs="Cambria"/>
          <w:b w:val="1"/>
          <w:bCs w:val="1"/>
          <w:noProof w:val="0"/>
          <w:color w:val="FF0000"/>
          <w:sz w:val="36"/>
          <w:szCs w:val="36"/>
          <w:lang w:val="en-US"/>
        </w:rPr>
        <w:t>Participants who cannot attend the session can still join the contest by first participating in the pre-selection round by paying the registration fee.</w:t>
      </w:r>
    </w:p>
    <w:p w:rsidR="31A4989F" w:rsidP="31A4989F" w:rsidRDefault="31A4989F" w14:paraId="5C977CBA" w14:textId="577E13E3">
      <w:pPr>
        <w:pStyle w:val="Normal"/>
      </w:pPr>
    </w:p>
    <w:p w:rsidR="10612168" w:rsidP="31A4989F" w:rsidRDefault="10612168" w14:paraId="3D5A86FF" w14:textId="0FCE4A93">
      <w:pPr>
        <w:pStyle w:val="Normal"/>
      </w:pPr>
      <w:r w:rsidRPr="31A4989F" w:rsidR="10612168">
        <w:rPr>
          <w:rFonts w:ascii="Cambria" w:hAnsi="Cambria" w:eastAsia="Cambria" w:cs="Cambria"/>
          <w:b w:val="1"/>
          <w:bCs w:val="1"/>
          <w:noProof w:val="0"/>
          <w:color w:val="548DD4" w:themeColor="text2" w:themeTint="99" w:themeShade="FF"/>
          <w:sz w:val="28"/>
          <w:szCs w:val="28"/>
          <w:lang w:val="en-US"/>
        </w:rPr>
        <w:t>1. Pre-Selection</w:t>
      </w:r>
      <w:r w:rsidRPr="31A4989F" w:rsidR="10612168">
        <w:rPr>
          <w:rFonts w:ascii="Cambria" w:hAnsi="Cambria" w:eastAsia="Cambria" w:cs="Cambria"/>
          <w:noProof w:val="0"/>
          <w:color w:val="548DD4" w:themeColor="text2" w:themeTint="99" w:themeShade="FF"/>
          <w:sz w:val="22"/>
          <w:szCs w:val="22"/>
          <w:lang w:val="en-US"/>
        </w:rPr>
        <w:t xml:space="preserve"> :</w:t>
      </w:r>
      <w:r w:rsidRPr="31A4989F" w:rsidR="1061216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Those who participate in the grooming session, as well as those who do not, must all participate in the mandatory pre-selection round to be eligible for the final on-site contest.</w:t>
      </w:r>
    </w:p>
    <w:p w:rsidR="791B2D2F" w:rsidP="344FAD13" w:rsidRDefault="791B2D2F" w14:paraId="28A6E1B8" w14:textId="5915D398">
      <w:pPr>
        <w:pStyle w:val="Heading3"/>
        <w:spacing w:before="281" w:beforeAutospacing="off" w:after="281" w:afterAutospacing="off"/>
      </w:pPr>
      <w:r w:rsidRPr="31A4989F" w:rsidR="5A404BA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2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.Competition Format</w:t>
      </w:r>
    </w:p>
    <w:p w:rsidR="791B2D2F" w:rsidP="31A4989F" w:rsidRDefault="791B2D2F" w14:paraId="49C87F48" w14:textId="0B4393F6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b w:val="1"/>
          <w:bCs w:val="1"/>
          <w:noProof w:val="0"/>
          <w:lang w:val="en-US"/>
        </w:rPr>
      </w:pPr>
      <w:r w:rsidRPr="31A4989F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Duration</w:t>
      </w:r>
      <w:r w:rsidRPr="31A4989F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Typically 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lasts </w:t>
      </w:r>
      <w:r w:rsidRPr="31A4989F" w:rsidR="30810BF8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6</w:t>
      </w:r>
      <w:r w:rsidRPr="31A4989F" w:rsidR="7C290DB4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hours to </w:t>
      </w:r>
      <w:r w:rsidRPr="31A4989F" w:rsidR="2866DBB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8(</w:t>
      </w:r>
      <w:r w:rsidRPr="31A4989F" w:rsidR="7AC8E3E9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on </w:t>
      </w:r>
      <w:r w:rsidRPr="31A4989F" w:rsidR="7AC8E3E9">
        <w:rPr>
          <w:b w:val="1"/>
          <w:bCs w:val="1"/>
        </w:rPr>
        <w:t>November 9 and 10, 2024)</w:t>
      </w:r>
    </w:p>
    <w:p w:rsidR="791B2D2F" w:rsidP="344FAD13" w:rsidRDefault="791B2D2F" w14:paraId="3657FDD0" w14:textId="5C904AE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Stages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791B2D2F" w:rsidP="344FAD13" w:rsidRDefault="791B2D2F" w14:paraId="4448739E" w14:textId="5E6DAFF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Problem Understanding</w:t>
      </w:r>
    </w:p>
    <w:p w:rsidR="791B2D2F" w:rsidP="344FAD13" w:rsidRDefault="791B2D2F" w14:paraId="2B59DFC4" w14:textId="4E51D93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Model Development</w:t>
      </w:r>
    </w:p>
    <w:p w:rsidR="791B2D2F" w:rsidP="344FAD13" w:rsidRDefault="791B2D2F" w14:paraId="423B1129" w14:textId="721EB3F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Testing &amp; Validation</w:t>
      </w:r>
    </w:p>
    <w:p w:rsidR="791B2D2F" w:rsidP="344FAD13" w:rsidRDefault="791B2D2F" w14:paraId="4F41EE83" w14:textId="4B37CA5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Final Submission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(includes code, predictions, and Presentation)</w:t>
      </w:r>
    </w:p>
    <w:p w:rsidR="791B2D2F" w:rsidP="344FAD13" w:rsidRDefault="791B2D2F" w14:paraId="36656382" w14:textId="7498569D">
      <w:pPr>
        <w:pStyle w:val="Heading3"/>
        <w:spacing w:before="281" w:beforeAutospacing="off" w:after="281" w:afterAutospacing="off"/>
      </w:pPr>
      <w:r w:rsidRPr="31A4989F" w:rsidR="6B00CFC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3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 Dataset and Tools</w:t>
      </w:r>
    </w:p>
    <w:p w:rsidR="791B2D2F" w:rsidP="344FAD13" w:rsidRDefault="791B2D2F" w14:paraId="119E8CBE" w14:textId="1A075BE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Dataset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A specific dataset will be provided at the start. External datasets are allowed only if specified in the problem statement.</w:t>
      </w:r>
    </w:p>
    <w:p w:rsidR="791B2D2F" w:rsidP="344FAD13" w:rsidRDefault="791B2D2F" w14:paraId="01E37BB3" w14:textId="5B0B0DE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Tools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Participants may use Python, TensorFlow, PyTorch, Scikit-learn, etc. Paid tools are not permitted unless provided by the organizers.</w:t>
      </w:r>
    </w:p>
    <w:p w:rsidR="344FAD13" w:rsidRDefault="344FAD13" w14:paraId="2C834F42" w14:textId="08284F00"/>
    <w:p w:rsidR="791B2D2F" w:rsidP="344FAD13" w:rsidRDefault="791B2D2F" w14:paraId="4EE6AC48" w14:textId="5CA6AC69">
      <w:pPr>
        <w:pStyle w:val="Heading3"/>
        <w:spacing w:before="281" w:beforeAutospacing="off" w:after="281" w:afterAutospacing="off"/>
      </w:pPr>
      <w:r w:rsidRPr="31A4989F" w:rsidR="0D7AB0E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4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 Team Composition</w:t>
      </w:r>
    </w:p>
    <w:p w:rsidR="791B2D2F" w:rsidP="344FAD13" w:rsidRDefault="791B2D2F" w14:paraId="7FC7D77D" w14:textId="1303EFF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1A4989F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Each team can have a 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maximum of 3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members</w:t>
      </w:r>
      <w:r w:rsidRPr="31A4989F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. No changes to team composition are allowed once the competition starts.</w:t>
      </w:r>
    </w:p>
    <w:p w:rsidR="344FAD13" w:rsidRDefault="344FAD13" w14:paraId="0059E40B" w14:textId="184D0FBB"/>
    <w:p w:rsidR="791B2D2F" w:rsidP="344FAD13" w:rsidRDefault="791B2D2F" w14:paraId="157FC098" w14:textId="3FE61BCA">
      <w:pPr>
        <w:pStyle w:val="Heading3"/>
        <w:spacing w:before="281" w:beforeAutospacing="off" w:after="281" w:afterAutospacing="off"/>
      </w:pPr>
      <w:r w:rsidRPr="31A4989F" w:rsidR="79249F3B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5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 Submission Requirements</w:t>
      </w:r>
    </w:p>
    <w:p w:rsidR="791B2D2F" w:rsidP="344FAD13" w:rsidRDefault="791B2D2F" w14:paraId="603DF5D2" w14:textId="5E5E6D2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Code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Must be well-commented and include preprocessing, training, and evaluation steps.</w:t>
      </w:r>
    </w:p>
    <w:p w:rsidR="791B2D2F" w:rsidP="344FAD13" w:rsidRDefault="791B2D2F" w14:paraId="3438809F" w14:textId="06E9073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README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Should include clear instructions for running the code.</w:t>
      </w:r>
    </w:p>
    <w:p w:rsidR="791B2D2F" w:rsidP="344FAD13" w:rsidRDefault="791B2D2F" w14:paraId="40D1D8CA" w14:textId="5651CD5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Output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Must match the specified format (e.g., CSV, JSON).</w:t>
      </w:r>
    </w:p>
    <w:p w:rsidR="791B2D2F" w:rsidP="344FAD13" w:rsidRDefault="791B2D2F" w14:paraId="31890969" w14:textId="7BE6559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Presentation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Mandatory. Should explain the approach, performance metrics, and potential real-world applications.</w:t>
      </w:r>
    </w:p>
    <w:p w:rsidR="344FAD13" w:rsidRDefault="344FAD13" w14:paraId="71C0AF6D" w14:textId="522ED7D4"/>
    <w:p w:rsidR="791B2D2F" w:rsidP="344FAD13" w:rsidRDefault="791B2D2F" w14:paraId="1E2B132E" w14:textId="1EB8B53E">
      <w:pPr>
        <w:pStyle w:val="Heading3"/>
        <w:spacing w:before="281" w:beforeAutospacing="off" w:after="281" w:afterAutospacing="off"/>
      </w:pPr>
      <w:r w:rsidRPr="31A4989F" w:rsidR="34015D18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6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 Evaluation Criteria</w:t>
      </w:r>
    </w:p>
    <w:p w:rsidR="791B2D2F" w:rsidP="344FAD13" w:rsidRDefault="791B2D2F" w14:paraId="17F31F76" w14:textId="0AFA23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Model Performance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Evaluated based on accuracy, AUC, RMSE, etc.</w:t>
      </w:r>
    </w:p>
    <w:p w:rsidR="791B2D2F" w:rsidP="344FAD13" w:rsidRDefault="791B2D2F" w14:paraId="40E37E61" w14:textId="408D647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Innovation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Creative and novel approaches to solving the problem.</w:t>
      </w:r>
    </w:p>
    <w:p w:rsidR="791B2D2F" w:rsidP="344FAD13" w:rsidRDefault="791B2D2F" w14:paraId="6AC70505" w14:textId="0E1EF6C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Scalability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Ability of the solution to handle larger datasets or more complex scenarios.</w:t>
      </w:r>
    </w:p>
    <w:p w:rsidR="791B2D2F" w:rsidP="344FAD13" w:rsidRDefault="791B2D2F" w14:paraId="05B1FEC7" w14:textId="50325EF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Code Quality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Readability and documentation quality.</w:t>
      </w:r>
    </w:p>
    <w:p w:rsidR="791B2D2F" w:rsidP="344FAD13" w:rsidRDefault="791B2D2F" w14:paraId="3235911B" w14:textId="3A74FAF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Real-World Applicability</w:t>
      </w: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: Demonstrating practical applications for the solution.</w:t>
      </w:r>
    </w:p>
    <w:p w:rsidR="344FAD13" w:rsidRDefault="344FAD13" w14:paraId="12C8182C" w14:textId="73A536B6"/>
    <w:p w:rsidR="791B2D2F" w:rsidP="344FAD13" w:rsidRDefault="791B2D2F" w14:paraId="505F5D19" w14:textId="3CFD8EA6">
      <w:pPr>
        <w:pStyle w:val="Heading3"/>
        <w:spacing w:before="281" w:beforeAutospacing="off" w:after="281" w:afterAutospacing="off"/>
      </w:pPr>
      <w:r w:rsidRPr="31A4989F" w:rsidR="0060216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7</w:t>
      </w:r>
      <w:r w:rsidRPr="31A4989F" w:rsidR="791B2D2F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. Conduct and Collaboration</w:t>
      </w:r>
    </w:p>
    <w:p w:rsidR="791B2D2F" w:rsidP="344FAD13" w:rsidRDefault="791B2D2F" w14:paraId="6D34E825" w14:textId="0FF23A6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44FAD13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All work must be original. No collaboration or external help is allowed outside of registered team members.</w:t>
      </w:r>
    </w:p>
    <w:p w:rsidR="791B2D2F" w:rsidP="344FAD13" w:rsidRDefault="791B2D2F" w14:paraId="4E8940F4" w14:textId="0961E6C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1A4989F" w:rsidR="791B2D2F">
        <w:rPr>
          <w:rFonts w:ascii="Cambria" w:hAnsi="Cambria" w:eastAsia="Cambria" w:cs="Cambria"/>
          <w:noProof w:val="0"/>
          <w:sz w:val="22"/>
          <w:szCs w:val="22"/>
          <w:lang w:val="en-US"/>
        </w:rPr>
        <w:t>Professional behavior is required at all times. Any violations may lead to disqualification.</w:t>
      </w:r>
    </w:p>
    <w:p w:rsidR="31A4989F" w:rsidP="31A4989F" w:rsidRDefault="31A4989F" w14:paraId="430E8D35" w14:textId="50879EA9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06FA8DA" w:rsidP="31A4989F" w:rsidRDefault="706FA8DA" w14:paraId="0CDB5F6D" w14:textId="45DB49EC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31A4989F" w:rsidR="706FA8DA">
        <w:rPr>
          <w:rFonts w:ascii="Cambria" w:hAnsi="Cambria" w:eastAsia="Cambria" w:cs="Cambria"/>
          <w:b w:val="1"/>
          <w:bCs w:val="1"/>
          <w:noProof w:val="0"/>
          <w:color w:val="548DD4" w:themeColor="text2" w:themeTint="99" w:themeShade="FF"/>
          <w:sz w:val="28"/>
          <w:szCs w:val="28"/>
          <w:lang w:val="en-US"/>
        </w:rPr>
        <w:t xml:space="preserve">8. Machine Allocation: </w:t>
      </w:r>
      <w:r w:rsidRPr="31A4989F" w:rsidR="706FA8D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31A4989F" w:rsidR="706FA8DA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Each participant will bring their local machine for the on-site contest. Additionally, we will provide one GPU per team from our AI lab.</w:t>
      </w:r>
    </w:p>
    <w:p w:rsidR="344FAD13" w:rsidP="31A4989F" w:rsidRDefault="344FAD13" w14:paraId="0014DAD6" w14:textId="0466003C">
      <w:pPr>
        <w:pStyle w:val="Normal"/>
        <w:rPr>
          <w:b w:val="1"/>
          <w:bCs w:val="1"/>
        </w:rPr>
      </w:pPr>
    </w:p>
    <w:p xmlns:wp14="http://schemas.microsoft.com/office/word/2010/wordml" w14:paraId="17F645E3" wp14:textId="6E44148C">
      <w:pPr>
        <w:pStyle w:val="Heading2"/>
      </w:pPr>
    </w:p>
    <w:p xmlns:wp14="http://schemas.microsoft.com/office/word/2010/wordml" w14:paraId="05F8C677" wp14:textId="0BAB386F">
      <w:pPr>
        <w:pStyle w:val="Heading2"/>
      </w:pPr>
    </w:p>
    <w:p xmlns:wp14="http://schemas.microsoft.com/office/word/2010/wordml" w14:paraId="23086B09" wp14:textId="0AC5ACC7">
      <w:pPr>
        <w:pStyle w:val="Heading2"/>
      </w:pPr>
      <w:r w:rsidR="494DC174">
        <w:rPr/>
        <w:t>Prizes and Recognition</w:t>
      </w:r>
    </w:p>
    <w:p xmlns:wp14="http://schemas.microsoft.com/office/word/2010/wordml" w14:paraId="576D8369" wp14:textId="3D9E1FF5">
      <w:r w:rsidRPr="494DC174" w:rsidR="494DC174">
        <w:rPr>
          <w:b w:val="1"/>
          <w:bCs w:val="1"/>
        </w:rPr>
        <w:t>1. Awards:</w:t>
      </w:r>
      <w:r w:rsidR="494DC174">
        <w:rPr/>
        <w:t xml:space="preserve"> Winning teams will receive certificates, trophies, and cash prizes.</w:t>
      </w:r>
    </w:p>
    <w:p xmlns:wp14="http://schemas.microsoft.com/office/word/2010/wordml" w:rsidP="344FAD13" w14:paraId="78FEA2C9" wp14:textId="370DD1A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344FAD13" w:rsidR="173F81C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1st Place: BDT 15,000</w:t>
      </w:r>
    </w:p>
    <w:p xmlns:wp14="http://schemas.microsoft.com/office/word/2010/wordml" w:rsidP="344FAD13" w14:paraId="1B1F8678" wp14:textId="701C712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344FAD13" w:rsidR="173F81C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2nd Place: BDT 10,000</w:t>
      </w:r>
    </w:p>
    <w:p xmlns:wp14="http://schemas.microsoft.com/office/word/2010/wordml" w:rsidP="344FAD13" w14:paraId="17A654B9" wp14:textId="4C6F99B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344FAD13" w:rsidR="173F81C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3rd Place: BDT 8,000</w:t>
      </w:r>
    </w:p>
    <w:p xmlns:wp14="http://schemas.microsoft.com/office/word/2010/wordml" w:rsidP="494DC174" w14:paraId="269A64AE" wp14:textId="4B1ABBA3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xmlns:wp14="http://schemas.microsoft.com/office/word/2010/wordml" w:rsidP="494DC174" w14:paraId="01CE98D0" wp14:textId="323BA22C">
      <w:pPr>
        <w:pStyle w:val="Normal"/>
      </w:pPr>
      <w:r w:rsidRPr="494DC174" w:rsidR="494DC174">
        <w:rPr>
          <w:b w:val="1"/>
          <w:bCs w:val="1"/>
        </w:rPr>
        <w:t>2. Recognition:</w:t>
      </w:r>
      <w:r w:rsidR="494DC174">
        <w:rPr/>
        <w:t xml:space="preserve"> Exceptional teams may have the opportunity to present their solutions at </w:t>
      </w:r>
      <w:proofErr w:type="spellStart"/>
      <w:r w:rsidR="494DC174">
        <w:rPr/>
        <w:t>SynergyX</w:t>
      </w:r>
      <w:proofErr w:type="spellEnd"/>
      <w:r w:rsidR="494DC174">
        <w:rPr/>
        <w:t xml:space="preserve"> 2024, opening doors for internships or job opportunities with attending industry professionals.</w:t>
      </w:r>
    </w:p>
    <w:p xmlns:wp14="http://schemas.microsoft.com/office/word/2010/wordml" w14:paraId="16D4BA3F" wp14:textId="3BA1F8F4">
      <w:pPr>
        <w:pStyle w:val="Heading2"/>
      </w:pPr>
      <w:r w:rsidR="494DC174">
        <w:rPr/>
        <w:t>Important Dates</w:t>
      </w:r>
    </w:p>
    <w:p xmlns:wp14="http://schemas.microsoft.com/office/word/2010/wordml" w:rsidP="31A4989F" w14:paraId="4DFC57CF" wp14:textId="787234A4">
      <w:pPr>
        <w:pStyle w:val="Normal"/>
        <w:rPr>
          <w:b w:val="1"/>
          <w:bCs w:val="1"/>
        </w:rPr>
      </w:pPr>
      <w:r w:rsidRPr="31A4989F" w:rsidR="494DC174">
        <w:rPr>
          <w:b w:val="1"/>
          <w:bCs w:val="1"/>
        </w:rPr>
        <w:t>1. Team Registration Deadline: [</w:t>
      </w:r>
      <w:r w:rsidRPr="31A4989F" w:rsidR="11EFE14A">
        <w:rPr>
          <w:b w:val="1"/>
          <w:bCs w:val="1"/>
        </w:rPr>
        <w:t>30 October</w:t>
      </w:r>
      <w:r w:rsidRPr="31A4989F" w:rsidR="494DC174">
        <w:rPr>
          <w:b w:val="1"/>
          <w:bCs w:val="1"/>
        </w:rPr>
        <w:t>]</w:t>
      </w:r>
      <w:r>
        <w:br/>
      </w:r>
      <w:r w:rsidRPr="31A4989F" w:rsidR="494DC174">
        <w:rPr>
          <w:b w:val="1"/>
          <w:bCs w:val="1"/>
        </w:rPr>
        <w:t>2. Grooming Start Date: [</w:t>
      </w:r>
      <w:r w:rsidRPr="31A4989F" w:rsidR="44F8143F">
        <w:rPr>
          <w:b w:val="1"/>
          <w:bCs w:val="1"/>
        </w:rPr>
        <w:t>17 October</w:t>
      </w:r>
      <w:r w:rsidRPr="31A4989F" w:rsidR="494DC174">
        <w:rPr>
          <w:b w:val="1"/>
          <w:bCs w:val="1"/>
        </w:rPr>
        <w:t>]</w:t>
      </w:r>
      <w:r>
        <w:br/>
      </w:r>
      <w:r w:rsidRPr="31A4989F" w:rsidR="494DC174">
        <w:rPr>
          <w:b w:val="1"/>
          <w:bCs w:val="1"/>
        </w:rPr>
        <w:t xml:space="preserve">3. Preliminary Round: </w:t>
      </w:r>
      <w:proofErr w:type="gramStart"/>
      <w:r w:rsidRPr="31A4989F" w:rsidR="494DC174">
        <w:rPr>
          <w:b w:val="1"/>
          <w:bCs w:val="1"/>
        </w:rPr>
        <w:t>[</w:t>
      </w:r>
      <w:r w:rsidRPr="31A4989F" w:rsidR="09332C7B">
        <w:rPr>
          <w:b w:val="1"/>
          <w:bCs w:val="1"/>
        </w:rPr>
        <w:t xml:space="preserve"> </w:t>
      </w:r>
      <w:r w:rsidRPr="31A4989F" w:rsidR="494DC174">
        <w:rPr>
          <w:b w:val="1"/>
          <w:bCs w:val="1"/>
        </w:rPr>
        <w:t>]</w:t>
      </w:r>
      <w:proofErr w:type="gramEnd"/>
      <w:r>
        <w:br/>
      </w:r>
      <w:r w:rsidRPr="31A4989F" w:rsidR="494DC174">
        <w:rPr>
          <w:b w:val="1"/>
          <w:bCs w:val="1"/>
        </w:rPr>
        <w:t>4. Final Onsite Contest: November 9 and 10, 2024.</w:t>
      </w:r>
    </w:p>
    <w:p xmlns:wp14="http://schemas.microsoft.com/office/word/2010/wordml" w14:paraId="5428E60B" wp14:textId="65DDB380">
      <w:pPr>
        <w:pStyle w:val="Heading2"/>
      </w:pPr>
      <w:r w:rsidR="494DC174">
        <w:rPr/>
        <w:t>How to Register</w:t>
      </w:r>
    </w:p>
    <w:p xmlns:wp14="http://schemas.microsoft.com/office/word/2010/wordml" w14:paraId="3812F35C" wp14:textId="3810D277">
      <w:r w:rsidR="494DC174">
        <w:rPr/>
        <w:t>For Team Registration:</w:t>
      </w:r>
      <w:r>
        <w:br/>
      </w:r>
      <w:r w:rsidRPr="494DC174" w:rsidR="494DC174">
        <w:rPr>
          <w:b w:val="1"/>
          <w:bCs w:val="1"/>
        </w:rPr>
        <w:t xml:space="preserve">1. Form a Team: </w:t>
      </w:r>
      <w:r w:rsidR="494DC174">
        <w:rPr/>
        <w:t>Teams must consist of 3 members.</w:t>
      </w:r>
      <w:r>
        <w:br/>
      </w:r>
      <w:r w:rsidRPr="494DC174" w:rsidR="494DC174">
        <w:rPr>
          <w:b w:val="1"/>
          <w:bCs w:val="1"/>
        </w:rPr>
        <w:t>2. Register Online:</w:t>
      </w:r>
      <w:r w:rsidR="494DC174">
        <w:rPr/>
        <w:t xml:space="preserve"> Complete the online registration form and pay the</w:t>
      </w:r>
      <w:r w:rsidRPr="494DC174" w:rsidR="494DC174">
        <w:rPr>
          <w:b w:val="1"/>
          <w:bCs w:val="1"/>
        </w:rPr>
        <w:t xml:space="preserve"> team registration fee of 1,500 BDT.</w:t>
      </w:r>
      <w:r>
        <w:br/>
      </w:r>
      <w:r w:rsidRPr="494DC174" w:rsidR="494DC174">
        <w:rPr>
          <w:b w:val="1"/>
          <w:bCs w:val="1"/>
        </w:rPr>
        <w:t>3. Attend Grooming Sessions:</w:t>
      </w:r>
      <w:r w:rsidR="494DC174">
        <w:rPr/>
        <w:t xml:space="preserve"> All team members are required to attend the 5 grooming sessions.</w:t>
      </w:r>
    </w:p>
    <w:p xmlns:wp14="http://schemas.microsoft.com/office/word/2010/wordml" w:rsidP="31A4989F" w14:paraId="75CCF3D4" wp14:textId="3D1217C5">
      <w:pPr>
        <w:rPr>
          <w:b w:val="1"/>
          <w:bCs w:val="1"/>
        </w:rPr>
      </w:pPr>
      <w:r w:rsidR="494DC174">
        <w:rPr/>
        <w:t xml:space="preserve">We look forward to seeing your innovation and teamwork in the </w:t>
      </w:r>
      <w:proofErr w:type="spellStart"/>
      <w:r w:rsidR="494DC174">
        <w:rPr/>
        <w:t>SynergyX</w:t>
      </w:r>
      <w:proofErr w:type="spellEnd"/>
      <w:r w:rsidR="494DC174">
        <w:rPr/>
        <w:t xml:space="preserve"> 2024 </w:t>
      </w:r>
      <w:proofErr w:type="spellStart"/>
      <w:r w:rsidR="494DC174">
        <w:rPr/>
        <w:t>Datathon</w:t>
      </w:r>
      <w:proofErr w:type="spellEnd"/>
      <w:r w:rsidR="494DC174">
        <w:rPr/>
        <w:t xml:space="preserve"> Competition! Prepare to compete, collaborate, and excel in this data-driven event!</w:t>
      </w:r>
      <w:r>
        <w:br/>
      </w:r>
      <w:r>
        <w:br/>
      </w:r>
      <w:r w:rsidR="494DC174">
        <w:rPr/>
        <w:t>For more information,</w:t>
      </w:r>
      <w:r w:rsidRPr="31A4989F" w:rsidR="494DC174">
        <w:rPr>
          <w:b w:val="1"/>
          <w:bCs w:val="1"/>
        </w:rPr>
        <w:t xml:space="preserve"> please contact us at [Insert Contact Information].</w:t>
      </w:r>
    </w:p>
    <w:p xmlns:wp14="http://schemas.microsoft.com/office/word/2010/wordml" w:rsidP="31A4989F" w14:paraId="611DBFD2" wp14:textId="285CDC4F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31A4989F" w14:paraId="01DB8F88" wp14:textId="7575F23B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31A4989F" w14:paraId="6DBE068B" wp14:textId="06A7EAF5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31A4989F" w:rsidR="47FF4588">
        <w:rPr>
          <w:b w:val="1"/>
          <w:bCs w:val="1"/>
          <w:sz w:val="28"/>
          <w:szCs w:val="28"/>
        </w:rPr>
        <w:t>(Registration Link</w:t>
      </w:r>
      <w:r w:rsidRPr="31A4989F" w:rsidR="5B46E6E5">
        <w:rPr>
          <w:b w:val="1"/>
          <w:bCs w:val="1"/>
          <w:sz w:val="28"/>
          <w:szCs w:val="28"/>
        </w:rPr>
        <w:t>:</w:t>
      </w:r>
      <w:r w:rsidRPr="31A4989F" w:rsidR="5B46E6E5">
        <w:rPr>
          <w:b w:val="1"/>
          <w:bCs w:val="1"/>
          <w:i w:val="1"/>
          <w:iCs w:val="1"/>
          <w:sz w:val="28"/>
          <w:szCs w:val="28"/>
          <w:u w:val="single"/>
        </w:rPr>
        <w:t xml:space="preserve"> </w:t>
      </w:r>
      <w:hyperlink r:id="R81c64d9fb7304430">
        <w:r w:rsidRPr="31A4989F" w:rsidR="5B46E6E5">
          <w:rPr>
            <w:rStyle w:val="Hyperlink"/>
            <w:b w:val="1"/>
            <w:bCs w:val="1"/>
            <w:i w:val="1"/>
            <w:iCs w:val="1"/>
            <w:sz w:val="28"/>
            <w:szCs w:val="28"/>
          </w:rPr>
          <w:t>https://forms.gle/iZhD4jK91j3JoEWi6</w:t>
        </w:r>
        <w:r>
          <w:br/>
        </w:r>
      </w:hyperlink>
      <w:hyperlink r:id="Rd9b9b0d9a92a4696">
        <w:r w:rsidRPr="31A4989F" w:rsidR="38EDA1E2">
          <w:rPr>
            <w:rStyle w:val="Hyperlink"/>
            <w:b w:val="1"/>
            <w:bCs w:val="1"/>
            <w:i w:val="1"/>
            <w:iCs w:val="1"/>
            <w:sz w:val="28"/>
            <w:szCs w:val="28"/>
          </w:rPr>
          <w:t>Datathon Registration Link</w:t>
        </w:r>
      </w:hyperlink>
    </w:p>
    <w:p w:rsidR="31A4989F" w:rsidP="31A4989F" w:rsidRDefault="31A4989F" w14:paraId="33322CEF" w14:textId="3A222EA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7D56EA7" w:rsidP="31A4989F" w:rsidRDefault="27D56EA7" w14:paraId="69E5F948" w14:textId="62A2E839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  <w:r w:rsidRPr="31A4989F" w:rsidR="27D56EA7">
        <w:rPr>
          <w:b w:val="1"/>
          <w:bCs w:val="1"/>
          <w:i w:val="0"/>
          <w:iCs w:val="0"/>
          <w:sz w:val="36"/>
          <w:szCs w:val="36"/>
        </w:rPr>
        <w:t>Technical sponsor:</w:t>
      </w:r>
      <w:r w:rsidRPr="31A4989F" w:rsidR="42141018">
        <w:rPr>
          <w:b w:val="1"/>
          <w:bCs w:val="1"/>
          <w:i w:val="0"/>
          <w:iCs w:val="0"/>
          <w:sz w:val="36"/>
          <w:szCs w:val="36"/>
        </w:rPr>
        <w:t xml:space="preserve"> </w:t>
      </w:r>
      <w:hyperlink r:id="Rb554f732d20b434e">
        <w:r w:rsidRPr="31A4989F" w:rsidR="19349866">
          <w:rPr>
            <w:rStyle w:val="Hyperlink"/>
            <w:b w:val="1"/>
            <w:bCs w:val="1"/>
            <w:i w:val="0"/>
            <w:iCs w:val="0"/>
            <w:sz w:val="36"/>
            <w:szCs w:val="36"/>
          </w:rPr>
          <w:t>https://www.facebook.com/v</w:t>
        </w:r>
        <w:r w:rsidRPr="31A4989F" w:rsidR="42141018">
          <w:rPr>
            <w:rStyle w:val="Hyperlink"/>
            <w:b w:val="1"/>
            <w:bCs w:val="1"/>
            <w:i w:val="0"/>
            <w:iCs w:val="0"/>
            <w:sz w:val="36"/>
            <w:szCs w:val="36"/>
          </w:rPr>
          <w:t>isieaitech</w:t>
        </w:r>
        <w:r w:rsidRPr="31A4989F" w:rsidR="46033E06">
          <w:rPr>
            <w:rStyle w:val="Hyperlink"/>
            <w:b w:val="1"/>
            <w:bCs w:val="1"/>
            <w:i w:val="0"/>
            <w:iCs w:val="0"/>
            <w:sz w:val="36"/>
            <w:szCs w:val="36"/>
          </w:rPr>
          <w:t xml:space="preserve"> </w:t>
        </w:r>
      </w:hyperlink>
    </w:p>
    <w:p w:rsidR="46033E06" w:rsidP="31A4989F" w:rsidRDefault="46033E06" w14:paraId="09836653" w14:textId="1730BF0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  <w:r w:rsidRPr="31A4989F" w:rsidR="46033E06">
        <w:rPr>
          <w:b w:val="1"/>
          <w:bCs w:val="1"/>
          <w:i w:val="0"/>
          <w:iCs w:val="0"/>
          <w:sz w:val="36"/>
          <w:szCs w:val="36"/>
        </w:rPr>
        <w:t>(Facebook)</w:t>
      </w:r>
    </w:p>
    <w:p w:rsidR="42141018" w:rsidP="31A4989F" w:rsidRDefault="42141018" w14:paraId="54B7F27B" w14:textId="1D8891E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  <w:hyperlink r:id="Rb746d07490a24e8f">
        <w:r w:rsidRPr="31A4989F" w:rsidR="42141018">
          <w:rPr>
            <w:rStyle w:val="Hyperlink"/>
            <w:b w:val="1"/>
            <w:bCs w:val="1"/>
            <w:i w:val="0"/>
            <w:iCs w:val="0"/>
            <w:sz w:val="36"/>
            <w:szCs w:val="36"/>
          </w:rPr>
          <w:t>https://www.linkedin.com/company/visieaitech/</w:t>
        </w:r>
      </w:hyperlink>
    </w:p>
    <w:p w:rsidR="27DB226F" w:rsidP="31A4989F" w:rsidRDefault="27DB226F" w14:paraId="2671959F" w14:textId="71D5C98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  <w:r w:rsidRPr="31A4989F" w:rsidR="27DB226F">
        <w:rPr>
          <w:b w:val="1"/>
          <w:bCs w:val="1"/>
          <w:i w:val="0"/>
          <w:iCs w:val="0"/>
          <w:sz w:val="36"/>
          <w:szCs w:val="36"/>
        </w:rPr>
        <w:t>(</w:t>
      </w:r>
      <w:r w:rsidRPr="31A4989F" w:rsidR="27DB226F">
        <w:rPr>
          <w:b w:val="1"/>
          <w:bCs w:val="1"/>
          <w:i w:val="0"/>
          <w:iCs w:val="0"/>
          <w:sz w:val="36"/>
          <w:szCs w:val="36"/>
        </w:rPr>
        <w:t>LinkedIn</w:t>
      </w:r>
      <w:r w:rsidRPr="31A4989F" w:rsidR="27DB226F">
        <w:rPr>
          <w:b w:val="1"/>
          <w:bCs w:val="1"/>
          <w:i w:val="0"/>
          <w:iCs w:val="0"/>
          <w:sz w:val="36"/>
          <w:szCs w:val="36"/>
        </w:rPr>
        <w:t>)</w:t>
      </w:r>
    </w:p>
    <w:p w:rsidR="31A4989F" w:rsidP="31A4989F" w:rsidRDefault="31A4989F" w14:paraId="6D2D294E" w14:textId="22A3093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i w:val="0"/>
          <w:iCs w:val="0"/>
          <w:sz w:val="36"/>
          <w:szCs w:val="36"/>
        </w:rPr>
      </w:pPr>
    </w:p>
    <w:p xmlns:wp14="http://schemas.microsoft.com/office/word/2010/wordml" w:rsidP="31A4989F" w14:paraId="2A887476" wp14:textId="022439A7">
      <w:pPr>
        <w:rPr>
          <w:b w:val="1"/>
          <w:bCs w:val="1"/>
          <w:i w:val="1"/>
          <w:iCs w:val="1"/>
          <w:color w:val="943634" w:themeColor="accent2" w:themeTint="FF" w:themeShade="BF"/>
          <w:sz w:val="56"/>
          <w:szCs w:val="56"/>
        </w:rPr>
      </w:pPr>
      <w:r w:rsidRPr="31A4989F" w:rsidR="494DC174">
        <w:rPr>
          <w:b w:val="1"/>
          <w:bCs w:val="1"/>
          <w:i w:val="1"/>
          <w:iCs w:val="1"/>
          <w:color w:val="943634" w:themeColor="accent2" w:themeTint="FF" w:themeShade="BF"/>
          <w:sz w:val="52"/>
          <w:szCs w:val="52"/>
        </w:rPr>
        <w:t>Gear up for success and be part of Bangladesh’s data-driven future!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7">
    <w:nsid w:val="8eb4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720e9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b439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869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323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bce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01d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333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f2b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2169"/>
    <w:rsid w:val="00AA1D8D"/>
    <w:rsid w:val="00B47730"/>
    <w:rsid w:val="00CB0664"/>
    <w:rsid w:val="00FC693F"/>
    <w:rsid w:val="022201FA"/>
    <w:rsid w:val="028ED2EE"/>
    <w:rsid w:val="032F9865"/>
    <w:rsid w:val="03CA3FD9"/>
    <w:rsid w:val="06C2CD27"/>
    <w:rsid w:val="09332C7B"/>
    <w:rsid w:val="0B23F4C1"/>
    <w:rsid w:val="0B3ED4C6"/>
    <w:rsid w:val="0CFE9C49"/>
    <w:rsid w:val="0D5EBB16"/>
    <w:rsid w:val="0D5EBB16"/>
    <w:rsid w:val="0D7AB0E6"/>
    <w:rsid w:val="0EAE4D72"/>
    <w:rsid w:val="0EAE4D72"/>
    <w:rsid w:val="0ED64058"/>
    <w:rsid w:val="0EF0CA89"/>
    <w:rsid w:val="10612168"/>
    <w:rsid w:val="11877FFD"/>
    <w:rsid w:val="11EFE14A"/>
    <w:rsid w:val="16462CD3"/>
    <w:rsid w:val="1680A267"/>
    <w:rsid w:val="173F81C2"/>
    <w:rsid w:val="178DB466"/>
    <w:rsid w:val="19349866"/>
    <w:rsid w:val="19509D61"/>
    <w:rsid w:val="1A9BEC64"/>
    <w:rsid w:val="1A9BEC64"/>
    <w:rsid w:val="1B86FC8E"/>
    <w:rsid w:val="1CCD2D02"/>
    <w:rsid w:val="1E38D5AF"/>
    <w:rsid w:val="1FDF3EB4"/>
    <w:rsid w:val="2048904F"/>
    <w:rsid w:val="21A6C06B"/>
    <w:rsid w:val="2205D823"/>
    <w:rsid w:val="2217A6A4"/>
    <w:rsid w:val="237A211C"/>
    <w:rsid w:val="25518308"/>
    <w:rsid w:val="26553168"/>
    <w:rsid w:val="271272B6"/>
    <w:rsid w:val="274D3ED7"/>
    <w:rsid w:val="27D56EA7"/>
    <w:rsid w:val="27DB226F"/>
    <w:rsid w:val="2866DBB7"/>
    <w:rsid w:val="28D3E439"/>
    <w:rsid w:val="2A6AFB10"/>
    <w:rsid w:val="2AA67656"/>
    <w:rsid w:val="2F36A21C"/>
    <w:rsid w:val="300EA2E7"/>
    <w:rsid w:val="300EA2E7"/>
    <w:rsid w:val="30810BF8"/>
    <w:rsid w:val="31A4989F"/>
    <w:rsid w:val="31ECA6AA"/>
    <w:rsid w:val="32B591B2"/>
    <w:rsid w:val="34015D18"/>
    <w:rsid w:val="34098E03"/>
    <w:rsid w:val="344FAD13"/>
    <w:rsid w:val="35858993"/>
    <w:rsid w:val="375CA130"/>
    <w:rsid w:val="38665A48"/>
    <w:rsid w:val="38EDA1E2"/>
    <w:rsid w:val="3DB9471C"/>
    <w:rsid w:val="3E02541A"/>
    <w:rsid w:val="3EDF78C6"/>
    <w:rsid w:val="42141018"/>
    <w:rsid w:val="44F8143F"/>
    <w:rsid w:val="46033E06"/>
    <w:rsid w:val="466781B3"/>
    <w:rsid w:val="466781B3"/>
    <w:rsid w:val="46E48EB5"/>
    <w:rsid w:val="47FF4588"/>
    <w:rsid w:val="4834E302"/>
    <w:rsid w:val="494DC174"/>
    <w:rsid w:val="49A51DB4"/>
    <w:rsid w:val="4A50757E"/>
    <w:rsid w:val="4C468A8D"/>
    <w:rsid w:val="4D4E1F3D"/>
    <w:rsid w:val="4D5FF4AE"/>
    <w:rsid w:val="4D5FF4AE"/>
    <w:rsid w:val="4D814F7C"/>
    <w:rsid w:val="4DFFF762"/>
    <w:rsid w:val="4FA5D3B9"/>
    <w:rsid w:val="4FD43BE1"/>
    <w:rsid w:val="50C54D57"/>
    <w:rsid w:val="537AE361"/>
    <w:rsid w:val="54ECFBC7"/>
    <w:rsid w:val="57346152"/>
    <w:rsid w:val="57346152"/>
    <w:rsid w:val="594DBC03"/>
    <w:rsid w:val="59B3A5CF"/>
    <w:rsid w:val="5A090620"/>
    <w:rsid w:val="5A404BA0"/>
    <w:rsid w:val="5B46E6E5"/>
    <w:rsid w:val="5D75C8F7"/>
    <w:rsid w:val="5E2C09F7"/>
    <w:rsid w:val="5E8F3611"/>
    <w:rsid w:val="616CA860"/>
    <w:rsid w:val="66BEDF47"/>
    <w:rsid w:val="66E0198A"/>
    <w:rsid w:val="67C76D7F"/>
    <w:rsid w:val="699C98C3"/>
    <w:rsid w:val="6B00CFC6"/>
    <w:rsid w:val="6C064137"/>
    <w:rsid w:val="6E9A3697"/>
    <w:rsid w:val="6ECE946F"/>
    <w:rsid w:val="6F5777D0"/>
    <w:rsid w:val="6F886500"/>
    <w:rsid w:val="702E74CD"/>
    <w:rsid w:val="706FA8DA"/>
    <w:rsid w:val="744683CD"/>
    <w:rsid w:val="74924631"/>
    <w:rsid w:val="74A3BCA0"/>
    <w:rsid w:val="758AF78F"/>
    <w:rsid w:val="768D6678"/>
    <w:rsid w:val="791B2D2F"/>
    <w:rsid w:val="79249F3B"/>
    <w:rsid w:val="7AC8E3E9"/>
    <w:rsid w:val="7C18E616"/>
    <w:rsid w:val="7C212314"/>
    <w:rsid w:val="7C290DB4"/>
    <w:rsid w:val="7CD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072093D-C850-4E94-BBB2-AA0B9604D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forms.gle/iZhD4jK91j3JoEWi6" TargetMode="External" Id="R81c64d9fb7304430" /><Relationship Type="http://schemas.openxmlformats.org/officeDocument/2006/relationships/hyperlink" Target="https://forms.gle/iZhD4jK91j3JoEWi6" TargetMode="External" Id="Rd9b9b0d9a92a4696" /><Relationship Type="http://schemas.openxmlformats.org/officeDocument/2006/relationships/hyperlink" Target="https://www.facebook.com/visieaitech" TargetMode="External" Id="Rb554f732d20b434e" /><Relationship Type="http://schemas.openxmlformats.org/officeDocument/2006/relationships/hyperlink" Target="https://www.linkedin.com/company/visieaitech/" TargetMode="External" Id="Rb746d07490a24e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Razu Sarder</lastModifiedBy>
  <revision>5</revision>
  <dcterms:created xsi:type="dcterms:W3CDTF">2013-12-23T23:15:00.0000000Z</dcterms:created>
  <dcterms:modified xsi:type="dcterms:W3CDTF">2024-10-13T20:42:28.2987301Z</dcterms:modified>
  <category/>
</coreProperties>
</file>