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4A9AC" w14:textId="77777777" w:rsidR="0006204E" w:rsidRPr="0006204E" w:rsidRDefault="0006204E" w:rsidP="0006204E">
      <w:pPr>
        <w:rPr>
          <w:rFonts w:ascii="Times New Roman" w:hAnsi="Times New Roman" w:cs="Times New Roman"/>
          <w:noProof/>
          <w:sz w:val="28"/>
          <w:szCs w:val="28"/>
        </w:rPr>
      </w:pPr>
      <w:r w:rsidRPr="0006204E">
        <w:rPr>
          <w:rFonts w:ascii="Times New Roman" w:hAnsi="Times New Roman" w:cs="Times New Roman"/>
          <w:noProof/>
          <w:sz w:val="28"/>
          <w:szCs w:val="28"/>
        </w:rPr>
        <w:t>Use Case Diagram</w:t>
      </w:r>
    </w:p>
    <w:p w14:paraId="12ADD586" w14:textId="77777777" w:rsidR="0006204E" w:rsidRPr="0006204E" w:rsidRDefault="0006204E" w:rsidP="0006204E">
      <w:pPr>
        <w:rPr>
          <w:rFonts w:ascii="Times New Roman" w:hAnsi="Times New Roman" w:cs="Times New Roman"/>
          <w:noProof/>
          <w:sz w:val="28"/>
          <w:szCs w:val="28"/>
        </w:rPr>
      </w:pPr>
      <w:r w:rsidRPr="0006204E">
        <w:rPr>
          <w:rFonts w:ascii="Times New Roman" w:hAnsi="Times New Roman" w:cs="Times New Roman"/>
          <w:noProof/>
          <w:sz w:val="28"/>
          <w:szCs w:val="28"/>
        </w:rPr>
        <w:t>This diagram illustrates user interactions with system functions such as ticket creation, status</w:t>
      </w:r>
    </w:p>
    <w:p w14:paraId="4102AA8E" w14:textId="31E52556" w:rsidR="0006204E" w:rsidRPr="0006204E" w:rsidRDefault="0006204E" w:rsidP="0006204E">
      <w:pPr>
        <w:rPr>
          <w:rFonts w:ascii="Times New Roman" w:hAnsi="Times New Roman" w:cs="Times New Roman"/>
          <w:noProof/>
          <w:sz w:val="28"/>
          <w:szCs w:val="28"/>
        </w:rPr>
      </w:pPr>
      <w:r w:rsidRPr="0006204E">
        <w:rPr>
          <w:rFonts w:ascii="Times New Roman" w:hAnsi="Times New Roman" w:cs="Times New Roman"/>
          <w:noProof/>
          <w:sz w:val="28"/>
          <w:szCs w:val="28"/>
        </w:rPr>
        <w:t>updates, and reporting</w:t>
      </w:r>
    </w:p>
    <w:p w14:paraId="6180ED11" w14:textId="77777777" w:rsidR="0006204E" w:rsidRDefault="0006204E">
      <w:pPr>
        <w:rPr>
          <w:noProof/>
        </w:rPr>
      </w:pPr>
    </w:p>
    <w:p w14:paraId="4D047FB2" w14:textId="77777777" w:rsidR="0006204E" w:rsidRDefault="0006204E">
      <w:pPr>
        <w:rPr>
          <w:noProof/>
        </w:rPr>
      </w:pPr>
    </w:p>
    <w:p w14:paraId="641A4F78" w14:textId="77777777" w:rsidR="0006204E" w:rsidRDefault="0006204E">
      <w:pPr>
        <w:rPr>
          <w:noProof/>
        </w:rPr>
      </w:pPr>
    </w:p>
    <w:p w14:paraId="02CF4F20" w14:textId="77777777" w:rsidR="0006204E" w:rsidRDefault="0006204E">
      <w:pPr>
        <w:rPr>
          <w:noProof/>
        </w:rPr>
      </w:pPr>
    </w:p>
    <w:p w14:paraId="637B2F6B" w14:textId="6067A26E" w:rsidR="0006204E" w:rsidRDefault="0006204E">
      <w:r>
        <w:rPr>
          <w:noProof/>
        </w:rPr>
        <w:drawing>
          <wp:inline distT="0" distB="0" distL="0" distR="0" wp14:anchorId="01FCC078" wp14:editId="2B499CDF">
            <wp:extent cx="6412213" cy="2362200"/>
            <wp:effectExtent l="0" t="0" r="8255" b="0"/>
            <wp:docPr id="30319215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92150" name="Graphic 303192150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102" cy="236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04E"/>
    <w:rsid w:val="0006204E"/>
    <w:rsid w:val="00AA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B2597"/>
  <w15:chartTrackingRefBased/>
  <w15:docId w15:val="{1FD1DD22-33E5-4446-8FD3-C15147C5F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KADZ-TECH</dc:creator>
  <cp:keywords/>
  <dc:description/>
  <cp:lastModifiedBy>KADZ-TECH</cp:lastModifiedBy>
  <cp:revision>1</cp:revision>
  <dcterms:created xsi:type="dcterms:W3CDTF">2025-11-04T14:20:00Z</dcterms:created>
  <dcterms:modified xsi:type="dcterms:W3CDTF">2025-11-04T14:22:00Z</dcterms:modified>
</cp:coreProperties>
</file>