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/>
          <w:b w:val="0"/>
          <w:sz w:val="20"/>
        </w:rPr>
        <w:t>ФЕДЕРАЛЬНОЕ ГОСУДАРСТВЕННОЕ АВТОНОМНОЕ ОБРАЗОВАТЕЛЬНОЕ УЧРЕЖДЕНИЕ ВЫСШЕГО ОБРАЗОВАНИЯ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«БЕЛГОРОДСКИЙ ГОСУДАРСТВЕННЫЙ НАЦИОНАЛЬНЫЙ ИССЛЕДОВАТЕЛЬСКИЙ УНИВЕРСИТЕТ»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(НИУ «БелГУ»)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ИНСТИТУТ ИНЖЕНЕРНЫХ И ЦИФРОВЫХ ТЕХНОЛОГИЙ</w:t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sz w:val="28"/>
        </w:rPr>
        <w:t>КАФЕДРА МАТЕМАТИЧЕСКОГО И ПРОГРАММНОГО ОБЕСПЕЧЕНИЯ ИНФОРМАЦИОННЫХ СИСТЕМ</w:t>
      </w: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Теоретические основы компьютерного моделирования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Отчет по лабораторной работе №2</w:t>
      </w:r>
    </w:p>
    <w:p>
      <w:pPr>
        <w:spacing w:line="360" w:lineRule="auto"/>
        <w:jc w:val="both"/>
      </w:pPr>
    </w:p>
    <w:p>
      <w:pPr>
        <w:spacing w:line="360" w:lineRule="auto"/>
        <w:jc w:val="center"/>
      </w:pPr>
      <w:r>
        <w:rPr>
          <w:rFonts w:ascii="Times New Roman" w:hAnsi="Times New Roman"/>
          <w:b w:val="0"/>
          <w:sz w:val="28"/>
        </w:rPr>
        <w:t>Студента 2 курса группы 12002531</w:t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sz w:val="28"/>
        </w:rPr>
        <w:t>Фролов Артем Алексеевич</w:t>
      </w:r>
    </w:p>
    <w:p>
      <w:pPr>
        <w:spacing w:line="276" w:lineRule="auto" w:before="40" w:after="40"/>
        <w:jc w:val="center"/>
      </w:pPr>
      <w:r/>
      <w:r>
        <w:rPr>
          <w:rFonts w:ascii="Times New Roman" w:hAnsi="Times New Roman"/>
          <w:b/>
          <w:sz w:val="24"/>
        </w:rPr>
        <w:t xml:space="preserve">Репозиторий проекта (GitHub): </w:t>
      </w:r>
      <w:hyperlink r:id="rId18" w:history="1">
        <w:r>
          <w:rPr>
            <w:rFonts w:ascii="Times New Roman" w:hAnsi="Times New Roman"/>
            <w:sz w:val="24"/>
            <w:color w:val="0563C1"/>
            <w:u w:val="single"/>
          </w:rPr>
          <w:t xml:space="preserve">https://github.com/Kazinagg/bsu-tokm-lab2</w:t>
        </w:r>
      </w:hyperlink>
    </w:p>
    <w:p>
      <w:pPr>
        <w:spacing w:line="360" w:lineRule="auto"/>
        <w:jc w:val="both"/>
      </w:pPr>
    </w:p>
    <w:p>
      <w:pPr>
        <w:spacing w:line="360" w:lineRule="auto"/>
        <w:ind w:left="4252"/>
      </w:pPr>
      <w:r>
        <w:rPr>
          <w:rFonts w:ascii="Times New Roman" w:hAnsi="Times New Roman"/>
          <w:b/>
          <w:sz w:val="28"/>
        </w:rPr>
        <w:t>Проверил(а):</w:t>
        <w:br/>
      </w:r>
      <w:r>
        <w:rPr>
          <w:rFonts w:ascii="Times New Roman" w:hAnsi="Times New Roman"/>
          <w:sz w:val="28"/>
        </w:rPr>
        <w:t>доц. Васильев Павел Владимирович</w:t>
      </w: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center"/>
      </w:pPr>
      <w:r>
        <w:rPr>
          <w:rFonts w:ascii="Times New Roman" w:hAnsi="Times New Roman"/>
          <w:b w:val="0"/>
          <w:sz w:val="28"/>
        </w:rPr>
        <w:t>Белгород 2026</w:t>
      </w:r>
    </w:p>
    <w:p>
      <w:r>
        <w:br w:type="page"/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Тема: Точечная модель звёздного каталога HYG в динамике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Цель работы: Разработать трёхмерную точечную модель звёздного каталога HYG Database v3.0 в среде RAD Studio C++Builder с использованием библиотеки GLScene, реализовать цветовую классификацию звёзд по Гарвардской шкале OBAFGKM, построить динамическую модель собственного движения звёзд во времени, а также реализовать табличные формы просмотра каталога CSV и баз данных пространственных сеток SQLite.</w:t>
      </w:r>
    </w:p>
    <w:p>
      <w:pPr>
        <w:spacing w:line="360" w:lineRule="auto"/>
        <w:jc w:val="both"/>
      </w:pPr>
    </w:p>
    <w:p>
      <w:pPr>
        <w:spacing w:line="360" w:lineRule="auto"/>
        <w:ind w:firstLine="709"/>
        <w:jc w:val="center"/>
      </w:pPr>
      <w:r>
        <w:rPr>
          <w:rFonts w:ascii="Times New Roman" w:hAnsi="Times New Roman"/>
          <w:b/>
          <w:sz w:val="28"/>
        </w:rPr>
        <w:t>ХОД ВЫПОЛНЕНИЯ РАБОТЫ</w:t>
      </w:r>
    </w:p>
    <w:p>
      <w:pPr>
        <w:spacing w:line="360" w:lineRule="auto"/>
        <w:jc w:val="both"/>
      </w:pPr>
    </w:p>
    <w:p>
      <w:pPr>
        <w:spacing w:line="360" w:lineRule="auto"/>
        <w:ind w:firstLine="709"/>
        <w:jc w:val="both"/>
      </w:pPr>
      <w:r/>
    </w:p>
    <w:p>
      <w:pPr>
        <w:spacing w:line="360" w:lineRule="auto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В лабораторной работе №2 требовалось построить динамическую 3D-модель звёздного каталога HYG Database v3.0 в среде Embarcadero RAD Studio C++Builder 13 с использованием библиотеки 3D-графики GLScene. Каталог объединяет данные миссии Hipparcos, каталогов Yale Bright Star и Gliese и содержит пространственные координаты, фотометрические характеристики и векторы скоростей звёзд окрестности Солнца.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273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rad_studio_wind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7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1 - Интерфейс среды Embarcadero RAD Studio 13 C++Builder с открытым проектом HygViewer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Координаты объектов заданы в трёхмерной прямоугольной системе с центром в Солнце (точка x = 0, y = 0, z = 0). В качестве базовой единицы расстояния в каталоге приняты парсеки (1 пк ≈ 3,26 светового года). Векторы пространственных скоростей звёзд представлены проекциями vx, vy, vz в единицах парсек/год, что позволяет рассчитывать изменение положения звёзд при моделировании течения времени.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Цвет звёзд при отображении определяется их спектральным классом по Гарвардской шкале (O, B, A, F, G, K, M), которая отражает температуру фотосферы: от наиболее горячих голубых звёзд класса O (T &gt; 30 000 К) до холодных красных карликов и гигантов класса M (2 400–3 700 К). Солнце относится к жёлтым звёздам спектрального класса G. В модуле fcHygViewer.cpp для каждого спектрального класса заданы компоненты цвета RGB (листинг 1).</w:t>
      </w:r>
    </w:p>
    <w:p>
      <w:pPr>
        <w:spacing w:line="360" w:lineRule="auto" w:after="40" w:before="120"/>
        <w:jc w:val="left"/>
      </w:pPr>
      <w:r>
        <w:rPr>
          <w:rFonts w:ascii="Times New Roman" w:hAnsi="Times New Roman"/>
          <w:sz w:val="28"/>
        </w:rPr>
        <w:t>Листинг 1 - Модуль fcHygViewer.cpp — считывание каталога Stars.csv и гарвардская цветовая классификация OBAFGKM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// Загрузка звезд из каталога Stars.csv с нормализацией смещения полей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void __fastcall TFormViewerHYG::LoadStarsCSV(String filename)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m_stars.clear();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FILE* fp = fopen(AnsiString(filename).c_str(), "r");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if (!fp) return;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char line[1024];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if (!fgets(line, sizeof(line), fp)) 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fclose(fp);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return;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int offset = (strstr(line, "proper_ru") != NULL) ? 1 : 0;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char fBuf[64];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while (fgets(line, sizeof(line), fp)) 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StarCatalogRecord star;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memset(&amp;star, 0, sizeof(star));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GetField(line, 0, fBuf, sizeof(fBuf));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star.id = atoi(fBuf);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GetField(line, 6, fBuf, sizeof(fBuf));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strncpy(star.proper, fBuf, sizeof(star.proper) - 1);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GetField(line, 13 + offset, fBuf, sizeof(fBuf));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star.mag = (float)atof(fBuf);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GetField(line, 14 + offset, fBuf, sizeof(fBuf));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star.absmag = (float)atof(fBuf);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GetField(line, 15 + offset, fBuf, sizeof(fBuf));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char sc = (fBuf[0] != '\0') ? (char)toupper(fBuf[0]) : 'G';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star.spectClass = sc;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GetField(line, 17 + offset, fBuf, sizeof(fBuf));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star.x = (float)atof(fBuf);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GetField(line, 18 + offset, fBuf, sizeof(fBuf));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star.y = (float)atof(fBuf);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GetField(line, 19 + offset, fBuf, sizeof(fBuf));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star.z = (float)atof(fBuf);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star.curX = star.x; star.curY = star.y; star.curZ = star.z;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GetField(line, 20 + offset, fBuf, sizeof(fBuf));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star.vx = (float)atof(fBuf);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GetField(line, 21 + offset, fBuf, sizeof(fBuf));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star.vy = (float)atof(fBuf);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GetField(line, 22 + offset, fBuf, sizeof(fBuf));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star.vz = (float)atof(fBuf);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// Гарвардская шкала спектральных цветов OBAFGKM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switch (sc) 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case 'O': star.r = 0.0f;   star.g = 0.8f;  star.b = 1.0f;   break; // Blue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case 'B': star.r = 0.6f;   star.g = 0.85f; star.b = 1.0f;   break; // Sky blue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case 'A': star.r = 1.0f;   star.g = 1.0f;  star.b = 1.0f;   break; // White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case 'F': star.r = 1.0f;   star.g = 1.0f;  star.b = 0.7f;   break; // Yellow-white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case 'G': star.r = 1.0f;   star.g = 1.0f;  star.b = 0.15f;  break; // Yellow (Sol)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case 'K': star.r = 1.0f;   star.g = 0.55f; star.b = 0.1f;   break; // Orange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case 'M': star.r = 1.0f;   star.g = 0.2f;  star.b = 0.1f;   break; // Red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default:  star.r = 0.9f;   star.g = 0.9f;  star.b = 0.9f;   break;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m_stars.push_back(star);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fclose(fp);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m_simulatedYears = 0.0;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}</w:t>
      </w:r>
    </w:p>
    <w:p>
      <w:pPr>
        <w:spacing w:line="360" w:lineRule="auto" w:before="40" w:after="120"/>
        <w:jc w:val="left"/>
      </w:pPr>
      <w:r>
        <w:rPr>
          <w:rFonts w:ascii="Times New Roman" w:hAnsi="Times New Roman"/>
          <w:sz w:val="28"/>
        </w:rPr>
        <w:t>Конец листинга 1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На рисунке 2 показано точечное облако звёзд в компоненте TGLPoints (размер точек Size = 2). В центре сцены расположен габаритный куб с осями XYZ, обозначающий начало координат в точке расположения Солнца.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840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yg_stars_poi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84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2 - Точечная 3D-модель звездного каталога HYG в декартовой системе координат с центром в Солнце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Для фильтрации звёзд на правой панели формы размещён список TCheckListBox с перечнем всех семи спектральных классов. При снятии или установке флажка сцена перерисовывается, оставляя только выбранные типы объектов. На рисунке 3 показана сцена при включённых классах B, G и O.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840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yg_spectral_clas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84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3 - Интерактивная фильтрация спектральных классов в компоненте TCheckListBox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Для симуляции собственного движения звёзд в обработчике TGLCadencerOnProgress реализован пересчёт координат каждой звезды во времени: r(t) = r₀ + v · Δt. Поскольку реальные скорости звёзд составляют десятки километров в секунду, видимые изменения формы созвездий происходят за десятки и сотни тысяч лет. В таймере задан масштабирующий коэффициент, позволяющий наблюдать смещение объектов за разумное время (листинг 2).</w:t>
      </w:r>
    </w:p>
    <w:p>
      <w:pPr>
        <w:spacing w:line="360" w:lineRule="auto" w:after="40" w:before="120"/>
        <w:jc w:val="left"/>
      </w:pPr>
      <w:r>
        <w:rPr>
          <w:rFonts w:ascii="Times New Roman" w:hAnsi="Times New Roman"/>
          <w:sz w:val="28"/>
        </w:rPr>
        <w:t>Листинг 2 - Модуль fcHygViewer.cpp — моделирование собственного движения звезд во времени в TGLCadencer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// Моделирование динамики собственного движения звезд во времени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void __fastcall TFormViewerHYG::GLCadencer1Progress(TObject *Sender, const double deltaTime, const double newTime)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if (m_bDynamicsActive &amp;&amp; !m_stars.empty()) 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double dt = deltaTime;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if (dt &gt; 0.05) dt = 0.05; // ограничение шага для численной стабильности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double dtYears = dt * (double)m_timeScale; // m_timeScale = 100 000 лет/сек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m_simulatedYears += dtYears;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for (size_t i = 0; i &lt; m_stars.size(); i++) 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m_stars[i].curX += m_stars[i].vx * (float)dtYears;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m_stars[i].curY += m_stars[i].vy * (float)dtYears;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m_stars[i].curZ += m_stars[i].vz * (float)dtYears;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if (Points1-&gt;Checked) 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DrawCatalogStars();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if (StatusBar1-&gt;Panels-&gt;Count &gt; 2) 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StatusBar1-&gt;Panels-&gt;Items[2]-&gt;Text = 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    "Dynamics: ON (+" + IntToStr((int)m_simulatedYears) + " yrs)";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GLSceneViewer1-&gt;Invalidate();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}</w:t>
      </w:r>
    </w:p>
    <w:p>
      <w:pPr>
        <w:spacing w:line="360" w:lineRule="auto" w:before="40" w:after="120"/>
        <w:jc w:val="left"/>
      </w:pPr>
      <w:r>
        <w:rPr>
          <w:rFonts w:ascii="Times New Roman" w:hAnsi="Times New Roman"/>
          <w:sz w:val="28"/>
        </w:rPr>
        <w:t>Конец листинга 2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На рисунке 4 показано состояние звёздного поля через +330 218 модельных лет симуляции. В строке состояния (StatusBar) выводятся текущий FPS, статус расчёта кинематики и данные автора работы (Фролов А.А., гр. 12002531).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840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tar_motion_dynam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84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4 - Динамическое моделирование собственного движения звезд окрестности Солнца в каденсере (t = +330 218 лет)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Помимо точечного режима, в программу добавлена визуализация пространственных сеток: тетраэдрической триангуляции Делоне и многогранников Вороного. Данные о топологии считываются из баз данных SQLite через компоненты FireDAC (TFDConnection, TFDQuery). Рёбра сетки отрисовываются объектом TGLLines (рисунки 5 и 6).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840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aunay_triangul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84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5 - Пространственная 3D-сетка триангуляции Делоне для звезд спектрального класса A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840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voronoi_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84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6 - Пространственная диаграмма полиэдров Вороного для звезд спектрального класса A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Для проверки содержимого таблиц SQLite в проект добавлена отдельная форма TForm2 с компонентом TDBGrid. В ней можно переключаться между таблицами узлов (dt_node), рёбер (dt_edge), граней (dt_face) и тетраэдров (dt_ele) для каждого спектрального класса (рисунок 7).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0109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able_grid_cata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10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7 - Табличная форма Form2 для отображения вершин и ребер базы данных SQLite в компоненте TDBGrid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Для детального анализа исходного файла каталога Stars.csv разработана форма TFormStarsCSV. Список звёзд выводится в компонент TListView в режиме таблицы (vsReport) со столбцами ID, названия звезды, спектрального класса, звёздных величин, координат X, Y, Z и проекций скоростей. Дополнительно реализованы фильтрация по спектральному классу и поиск по названию (рисунок 8).</w:t>
      </w:r>
    </w:p>
    <w:p>
      <w:pPr>
        <w:spacing w:line="360" w:lineRule="auto" w:after="40" w:before="120"/>
        <w:jc w:val="left"/>
      </w:pPr>
      <w:r>
        <w:rPr>
          <w:rFonts w:ascii="Times New Roman" w:hAnsi="Times New Roman"/>
          <w:sz w:val="28"/>
        </w:rPr>
        <w:t>Листинг 3 - Модуль fcStarsCSV.cpp — реализация формы табличного просмотра и фильтрации каталога Stars.csv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// Обновление отображения записей каталога в TListView с фильтрацией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void __fastcall TFormStarsCSV::PopulateListView()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lvStars-&gt;Items-&gt;BeginUpdate();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lvStars-&gt;Items-&gt;Clear();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int filterClassIdx = cbClassFilter-&gt;ItemIndex;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char targetClass = 0;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switch (filterClassIdx) 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case 1: targetClass = 'O'; break;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case 2: targetClass = 'B'; break;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case 3: targetClass = 'A'; break;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case 4: targetClass = 'F'; break;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case 5: targetClass = 'G'; break;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case 6: targetClass = 'K'; break;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case 7: targetClass = 'M'; break;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default: targetClass = 0;   break;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AnsiString searchStr = AnsiString(edtSearch-&gt;Text).Trim().LowerCase();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bool hasSearch = (searchStr.Length() &gt; 0);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const size_t maxDisplay = 2000;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size_t displayed = 0;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for (size_t i = 0; i &lt; m_csvStars.size(); i++) 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const CSVStarItem&amp; s = m_csvStars[i];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if (targetClass != 0 &amp;&amp; s.spectClass != targetClass) continue;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if (hasSearch &amp;&amp; s.proper.LowerCase().Pos(searchStr) == 0) continue;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TListItem* item = lvStars-&gt;Items-&gt;Add();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item-&gt;Caption = IntToStr(s.id);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item-&gt;SubItems-&gt;Add(s.proper.IsEmpty() ? AnsiString("-") : s.proper);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item-&gt;SubItems-&gt;Add(s.spect.IsEmpty() ? AnsiString("-") : s.spect);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item-&gt;SubItems-&gt;Add(AnsiString(s.spectClass));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item-&gt;SubItems-&gt;Add(FormatFloat("0.00", s.mag));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item-&gt;SubItems-&gt;Add(FormatFloat("0.00", s.absmag));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item-&gt;SubItems-&gt;Add(FormatFloat("0.0", s.dist));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item-&gt;SubItems-&gt;Add(FormatFloat("0.000", s.x));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item-&gt;SubItems-&gt;Add(FormatFloat("0.000", s.y));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item-&gt;SubItems-&gt;Add(FormatFloat("0.000", s.z));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item-&gt;SubItems-&gt;Add(FormatFloat("0.000000", s.vx));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item-&gt;SubItems-&gt;Add(FormatFloat("0.000000", s.vy));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item-&gt;SubItems-&gt;Add(FormatFloat("0.000000", s.vz));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if (++displayed &gt;= maxDisplay) break;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lvStars-&gt;Items-&gt;EndUpdate();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StatusBarCSV-&gt;Panels-&gt;Items[1]-&gt;Text = 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"Показано записей: " + IntToStr((int)displayed) + " из " + IntToStr((int)m_csvStars.size());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}</w:t>
      </w:r>
    </w:p>
    <w:p>
      <w:pPr>
        <w:spacing w:line="360" w:lineRule="auto" w:before="40" w:after="120"/>
        <w:jc w:val="left"/>
      </w:pPr>
      <w:r>
        <w:rPr>
          <w:rFonts w:ascii="Times New Roman" w:hAnsi="Times New Roman"/>
          <w:sz w:val="28"/>
        </w:rPr>
        <w:t>Конец листинга 3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307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tars_csv_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0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8 - Форма FormStarsCSV для табличного просмотра, фильтрации и поиска звезд по каталогу Stars.csv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В меню «Help -&gt; About» открывается модальное информационное окно со сведениями об авторе: студент группы 12002531 Фролов Артем, преподаватель доцент Васильев П.В., НИУ «БелГУ», 2026 год (рисунок 9).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8402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bout_dialo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84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9 - Диалоговое окно «О программе» с реквизитами студента Фролова Артема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Вывод: </w:t>
      </w:r>
      <w:r>
        <w:rPr>
          <w:rFonts w:ascii="Times New Roman" w:hAnsi="Times New Roman"/>
          <w:sz w:val="28"/>
        </w:rPr>
        <w:t>В ходе лабораторной работы №2 была разработана интерактивная 3D-модель звёздного каталога HYG Database в среде Embarcadero RAD Studio C++Builder 13 с использованием библиотеки GLScene. Реализован парсинг каталога из текстового файла Stars.csv и распределение звёзд по цветам гарвардской шкалы OBAFGKM. В обработчике TGLCadencer реализована симуляция векового собственного движения звёзд по векторам скорости. Протестированы режимы вывода пространственных сеток Делоне и ячеек Вороного из баз данных SQLite, а также созданы формы табличного просмотра данных каталога (TDBGrid и TListView). Все задачи работы выполнены в полном объёме.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color w:val="000000"/>
      <w:sz w:val="28"/>
      <w:rFonts w:ascii="Times New Roman" w:hAnsi="Times New Roman" w:cs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hyperlink" Target="https://github.com/Kazinagg/bsu-tokm-lab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