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 multiple search engines at once (Versatility)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Retrieving data from the internet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data to search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No Advertisements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Ease of access to data (more options)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Customizable UI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Simplicity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No user account logins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No autofill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Transparency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(VPN and Passwords)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link clicked will open in the corresponding browser or specified browser (It’s just a webbrowser in Windows Visual Studio)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place for text/marker and throw it on all the other search bars (Graphical) (GOOFY)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Search Engines (Google, Edge, Firefox)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Textbox, Browser (Image, List of Links)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Page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Search Engines (Scalable Graphical Interface)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Brave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DuckDuckGo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Media Search Bars (Doesn’t need Account: Youtube, Spotify)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Search Engines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 &amp; Public Servers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Scholar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Meriam Webster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Oxford Dictionary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AI (Needs AccountChatGPT, Bing Images, EBSCO)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Integration/Fake a User (VPN or TempMail)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389382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9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SLIDES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Product Desc.: Simple Browser for Search Engines. A Simple Search Engine Tool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1st Base Goal : 3 search engines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Making the basic Window: Textbox, Browser (Image, List of Links)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Secondary Download Page: Use Existent Internet Access to Download Browsers)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Extra: Add More/Infinite Search Engines (Versatility)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2nd Goal: 2 Media Bars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Add APIs that aren't available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3rd Goal (If Possible): User Integration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Access Search Bars that need a Login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hd w:fill="d9d9d9" w:val="clear"/>
          <w:rtl w:val="0"/>
        </w:rPr>
        <w:t xml:space="preserve">Questions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