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A48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Rok akademicki 2022/2023</w:t>
      </w:r>
    </w:p>
    <w:p w14:paraId="3B5791F4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Wtorek, 14:00</w:t>
      </w:r>
    </w:p>
    <w:p w14:paraId="29871F59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3FCA6DC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53E239F7" w14:textId="77777777" w:rsidR="004039C4" w:rsidRPr="00644E5D" w:rsidRDefault="004039C4" w:rsidP="004039C4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14:paraId="28D6AE4B" w14:textId="17F2B101" w:rsidR="004039C4" w:rsidRPr="00644E5D" w:rsidRDefault="004039C4" w:rsidP="004039C4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 w:rsidR="0088735B">
        <w:rPr>
          <w:rFonts w:ascii="Arial" w:hAnsi="Arial" w:cs="Arial"/>
          <w:color w:val="000000" w:themeColor="text1"/>
        </w:rPr>
        <w:t>4</w:t>
      </w:r>
      <w:r w:rsidRPr="00644E5D">
        <w:rPr>
          <w:rFonts w:ascii="Arial" w:hAnsi="Arial" w:cs="Arial"/>
          <w:i/>
          <w:iCs/>
          <w:color w:val="000000" w:themeColor="text1"/>
        </w:rPr>
        <w:t xml:space="preserve"> </w:t>
      </w:r>
      <w:r w:rsidRPr="00644E5D">
        <w:rPr>
          <w:rFonts w:ascii="Arial" w:hAnsi="Arial" w:cs="Arial"/>
          <w:color w:val="000000" w:themeColor="text1"/>
        </w:rPr>
        <w:t xml:space="preserve">– </w:t>
      </w:r>
      <w:r w:rsidR="0088735B">
        <w:rPr>
          <w:rFonts w:ascii="Arial" w:hAnsi="Arial" w:cs="Arial"/>
          <w:color w:val="000000" w:themeColor="text1"/>
        </w:rPr>
        <w:t>całkowanie numeryczne</w:t>
      </w:r>
    </w:p>
    <w:p w14:paraId="4EE94CDC" w14:textId="77777777" w:rsidR="004039C4" w:rsidRPr="00644E5D" w:rsidRDefault="004039C4" w:rsidP="004039C4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736770D" w14:textId="2DF761DA" w:rsidR="004039C4" w:rsidRDefault="004039C4" w:rsidP="004039C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14:paraId="0671C064" w14:textId="6B72A488" w:rsidR="00300AED" w:rsidRPr="00644E5D" w:rsidRDefault="00300AED" w:rsidP="004039C4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Titillium Web" w:hAnsi="Titillium Web"/>
          <w:sz w:val="23"/>
          <w:szCs w:val="23"/>
          <w:shd w:val="clear" w:color="auto" w:fill="1A1A1A"/>
        </w:rPr>
        <w:t>wielomiany Hermite'a</w:t>
      </w:r>
    </w:p>
    <w:p w14:paraId="78E87BF4" w14:textId="2B7610EA" w:rsidR="001422DC" w:rsidRPr="0088735B" w:rsidRDefault="004039C4" w:rsidP="001422DC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Wyniki</w:t>
      </w:r>
    </w:p>
    <w:p w14:paraId="08A8E5FC" w14:textId="53CDCC75" w:rsidR="004039C4" w:rsidRPr="00644E5D" w:rsidRDefault="004039C4" w:rsidP="004039C4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Wnioski</w:t>
      </w:r>
    </w:p>
    <w:p w14:paraId="3DE2D864" w14:textId="242CCB86" w:rsidR="00C42C27" w:rsidRPr="004039C4" w:rsidRDefault="00C42C27" w:rsidP="0088735B">
      <w:pPr>
        <w:pStyle w:val="Akapitzlist"/>
      </w:pPr>
    </w:p>
    <w:sectPr w:rsidR="00C42C27" w:rsidRPr="004039C4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  <w:font w:name="Courier10 BT"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95936">
    <w:abstractNumId w:val="0"/>
  </w:num>
  <w:num w:numId="2" w16cid:durableId="627706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55"/>
    <w:rsid w:val="000A2ECD"/>
    <w:rsid w:val="000F005C"/>
    <w:rsid w:val="001422DC"/>
    <w:rsid w:val="002D3855"/>
    <w:rsid w:val="00300AED"/>
    <w:rsid w:val="004039C4"/>
    <w:rsid w:val="00634C54"/>
    <w:rsid w:val="00657881"/>
    <w:rsid w:val="0088735B"/>
    <w:rsid w:val="00940B2F"/>
    <w:rsid w:val="009608FD"/>
    <w:rsid w:val="00A10B3E"/>
    <w:rsid w:val="00B35896"/>
    <w:rsid w:val="00BF4612"/>
    <w:rsid w:val="00C42C27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60D"/>
  <w15:chartTrackingRefBased/>
  <w15:docId w15:val="{00FA1815-EE66-4DEA-B8F5-7A4EE1D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39C4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9C4"/>
    <w:pPr>
      <w:ind w:left="720"/>
      <w:contextualSpacing/>
    </w:pPr>
  </w:style>
  <w:style w:type="table" w:styleId="Tabela-Siatka">
    <w:name w:val="Table Grid"/>
    <w:basedOn w:val="Standardowy"/>
    <w:uiPriority w:val="39"/>
    <w:rsid w:val="0040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F0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Kazu Sady</cp:lastModifiedBy>
  <cp:revision>4</cp:revision>
  <dcterms:created xsi:type="dcterms:W3CDTF">2023-04-19T10:27:00Z</dcterms:created>
  <dcterms:modified xsi:type="dcterms:W3CDTF">2023-04-19T10:28:00Z</dcterms:modified>
</cp:coreProperties>
</file>