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AF9DA" w14:textId="20318A83" w:rsidR="0068338B" w:rsidRDefault="0068338B" w:rsidP="0068338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68338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  <w:t>ПОЛІТИЧНИЙ КОНФЛІКТ ЯК СОЦІАЛЬНИЙ ФЕНОМЕН.</w:t>
      </w:r>
    </w:p>
    <w:p w14:paraId="279B8FA5" w14:textId="2AB3425C" w:rsidR="0068338B" w:rsidRPr="0068338B" w:rsidRDefault="0068338B" w:rsidP="0068338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</w:pPr>
      <w:r w:rsidRPr="0068338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  <w:t xml:space="preserve">5. </w:t>
      </w:r>
      <w:proofErr w:type="spellStart"/>
      <w:r w:rsidRPr="0068338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  <w:t>Чому</w:t>
      </w:r>
      <w:proofErr w:type="spellEnd"/>
      <w:r w:rsidRPr="0068338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  <w:t xml:space="preserve"> там, де є люди, </w:t>
      </w:r>
      <w:proofErr w:type="spellStart"/>
      <w:r w:rsidRPr="0068338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  <w:t>неминучі</w:t>
      </w:r>
      <w:proofErr w:type="spellEnd"/>
      <w:r w:rsidRPr="0068338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  <w:t xml:space="preserve"> </w:t>
      </w:r>
      <w:proofErr w:type="spellStart"/>
      <w:r w:rsidRPr="0068338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  <w:t>конфлікти</w:t>
      </w:r>
      <w:proofErr w:type="spellEnd"/>
      <w:r w:rsidRPr="0068338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  <w:t>?</w:t>
      </w:r>
    </w:p>
    <w:p w14:paraId="2C798559" w14:textId="6B6D0200" w:rsidR="0068338B" w:rsidRPr="0068338B" w:rsidRDefault="0068338B" w:rsidP="006833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причин,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в тих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місцях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, де є люди,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виникати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конфлікти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>.</w:t>
      </w:r>
    </w:p>
    <w:p w14:paraId="327F9B9C" w14:textId="2162EEB9" w:rsidR="0068338B" w:rsidRPr="0068338B" w:rsidRDefault="0068338B" w:rsidP="006833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По-перше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, люди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потреби,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інтереси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призводити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суперечок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конфліктів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людьми,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прагнуть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речей.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, два люди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погляди на те, як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керувати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організацією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розподілити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як вода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земля.</w:t>
      </w:r>
    </w:p>
    <w:p w14:paraId="5504609C" w14:textId="1080344C" w:rsidR="0068338B" w:rsidRPr="0068338B" w:rsidRDefault="0068338B" w:rsidP="006833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338B">
        <w:rPr>
          <w:rFonts w:ascii="Times New Roman" w:hAnsi="Times New Roman" w:cs="Times New Roman"/>
          <w:sz w:val="28"/>
          <w:szCs w:val="28"/>
        </w:rPr>
        <w:t>По-друге</w:t>
      </w:r>
      <w:proofErr w:type="spellEnd"/>
      <w:proofErr w:type="gramEnd"/>
      <w:r w:rsidRPr="0068338B">
        <w:rPr>
          <w:rFonts w:ascii="Times New Roman" w:hAnsi="Times New Roman" w:cs="Times New Roman"/>
          <w:sz w:val="28"/>
          <w:szCs w:val="28"/>
        </w:rPr>
        <w:t xml:space="preserve">, люди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характери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темпераменти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призводити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зіткнень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людьми,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діють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емоцій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переконань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, люди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по-різному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реагувати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стресові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подразники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>.</w:t>
      </w:r>
    </w:p>
    <w:p w14:paraId="19AC8A6C" w14:textId="3A059971" w:rsidR="00463B95" w:rsidRDefault="0068338B" w:rsidP="006833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По-третє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, люди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культурні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прив'язки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призводити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конфліктів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людьми,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діють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релігійних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етнічних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національних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переконань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погляди на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сексуальність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на правила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>.</w:t>
      </w:r>
    </w:p>
    <w:p w14:paraId="03DC4B9C" w14:textId="2E366BCE" w:rsidR="0068338B" w:rsidRDefault="0068338B" w:rsidP="006833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338B">
        <w:rPr>
          <w:rFonts w:ascii="Times New Roman" w:hAnsi="Times New Roman" w:cs="Times New Roman"/>
          <w:b/>
          <w:bCs/>
          <w:sz w:val="32"/>
          <w:szCs w:val="32"/>
        </w:rPr>
        <w:t xml:space="preserve">9. Як </w:t>
      </w:r>
      <w:proofErr w:type="spellStart"/>
      <w:r w:rsidRPr="0068338B">
        <w:rPr>
          <w:rFonts w:ascii="Times New Roman" w:hAnsi="Times New Roman" w:cs="Times New Roman"/>
          <w:b/>
          <w:bCs/>
          <w:sz w:val="32"/>
          <w:szCs w:val="32"/>
        </w:rPr>
        <w:t>відрізняються</w:t>
      </w:r>
      <w:proofErr w:type="spellEnd"/>
      <w:r w:rsidRPr="006833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8338B">
        <w:rPr>
          <w:rFonts w:ascii="Times New Roman" w:hAnsi="Times New Roman" w:cs="Times New Roman"/>
          <w:b/>
          <w:bCs/>
          <w:sz w:val="32"/>
          <w:szCs w:val="32"/>
        </w:rPr>
        <w:t>етнополітичні</w:t>
      </w:r>
      <w:proofErr w:type="spellEnd"/>
      <w:r w:rsidRPr="006833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8338B">
        <w:rPr>
          <w:rFonts w:ascii="Times New Roman" w:hAnsi="Times New Roman" w:cs="Times New Roman"/>
          <w:b/>
          <w:bCs/>
          <w:sz w:val="32"/>
          <w:szCs w:val="32"/>
        </w:rPr>
        <w:t>конфлікти</w:t>
      </w:r>
      <w:proofErr w:type="spellEnd"/>
      <w:r w:rsidRPr="006833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8338B">
        <w:rPr>
          <w:rFonts w:ascii="Times New Roman" w:hAnsi="Times New Roman" w:cs="Times New Roman"/>
          <w:b/>
          <w:bCs/>
          <w:sz w:val="32"/>
          <w:szCs w:val="32"/>
        </w:rPr>
        <w:t>від</w:t>
      </w:r>
      <w:proofErr w:type="spellEnd"/>
      <w:r w:rsidRPr="006833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8338B">
        <w:rPr>
          <w:rFonts w:ascii="Times New Roman" w:hAnsi="Times New Roman" w:cs="Times New Roman"/>
          <w:b/>
          <w:bCs/>
          <w:sz w:val="32"/>
          <w:szCs w:val="32"/>
        </w:rPr>
        <w:t>соціальних</w:t>
      </w:r>
      <w:proofErr w:type="spellEnd"/>
      <w:r w:rsidRPr="0068338B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6BC5B178" w14:textId="4EEA946B" w:rsidR="0068338B" w:rsidRPr="0068338B" w:rsidRDefault="0068338B" w:rsidP="006833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Е</w:t>
      </w:r>
      <w:r w:rsidRPr="0068338B">
        <w:rPr>
          <w:rFonts w:ascii="Times New Roman" w:hAnsi="Times New Roman" w:cs="Times New Roman"/>
          <w:sz w:val="28"/>
          <w:szCs w:val="28"/>
        </w:rPr>
        <w:t>тнополітичні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конфлікти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конфлікти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відрізнятися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ознаками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>:</w:t>
      </w:r>
    </w:p>
    <w:p w14:paraId="2FD888C1" w14:textId="184CACC8" w:rsidR="0068338B" w:rsidRPr="0068338B" w:rsidRDefault="0068338B" w:rsidP="006833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Етнічна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соціальна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приналежність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Етнополітичні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конфлікти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групами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різну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етнічну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приналежність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національну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ідентичність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конфлікти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виникати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групами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різною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соціальною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позицією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багатими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бідними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роботодавцями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працівниками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>.</w:t>
      </w:r>
    </w:p>
    <w:p w14:paraId="0FADF658" w14:textId="508D3B50" w:rsidR="0068338B" w:rsidRPr="0068338B" w:rsidRDefault="0068338B" w:rsidP="0068338B">
      <w:pPr>
        <w:rPr>
          <w:rFonts w:ascii="Times New Roman" w:hAnsi="Times New Roman" w:cs="Times New Roman"/>
          <w:sz w:val="28"/>
          <w:szCs w:val="28"/>
        </w:rPr>
      </w:pPr>
      <w:r w:rsidRPr="0068338B">
        <w:rPr>
          <w:rFonts w:ascii="Times New Roman" w:hAnsi="Times New Roman" w:cs="Times New Roman"/>
          <w:sz w:val="28"/>
          <w:szCs w:val="28"/>
        </w:rPr>
        <w:t xml:space="preserve">Причина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конфлікту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Етнополітичні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конфлікти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релігійні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культурні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історичні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розбіжності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групами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конфлікти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виникати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економічні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політичні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>.</w:t>
      </w:r>
    </w:p>
    <w:p w14:paraId="15F246FE" w14:textId="552950EA" w:rsidR="0068338B" w:rsidRPr="0068338B" w:rsidRDefault="0068338B" w:rsidP="0068338B">
      <w:pPr>
        <w:rPr>
          <w:rFonts w:ascii="Times New Roman" w:hAnsi="Times New Roman" w:cs="Times New Roman"/>
          <w:sz w:val="28"/>
          <w:szCs w:val="28"/>
        </w:rPr>
      </w:pPr>
      <w:r w:rsidRPr="0068338B">
        <w:rPr>
          <w:rFonts w:ascii="Times New Roman" w:hAnsi="Times New Roman" w:cs="Times New Roman"/>
          <w:sz w:val="28"/>
          <w:szCs w:val="28"/>
        </w:rPr>
        <w:t xml:space="preserve">Характер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насильства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Етнополітичні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конфлікти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супроводжуються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насильством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міжетнічній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національній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конфлікти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насильницькими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супроводжуватися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насильством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>.</w:t>
      </w:r>
    </w:p>
    <w:p w14:paraId="57681073" w14:textId="2D120D95" w:rsidR="0068338B" w:rsidRPr="0068338B" w:rsidRDefault="0068338B" w:rsidP="006833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Географічний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контекст.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Етнополітичні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конфлікти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географічно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обмеженими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виникати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регіонах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проживають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lastRenderedPageBreak/>
        <w:t>етнічні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конфлікти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широке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виникати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регіонах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>.</w:t>
      </w:r>
    </w:p>
    <w:p w14:paraId="78D28BE9" w14:textId="4E4BE4CB" w:rsidR="0068338B" w:rsidRPr="0068338B" w:rsidRDefault="0068338B" w:rsidP="006833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Зазначу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бути складно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відрізнити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етнополітичний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конфлікт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соціального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спільні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причини та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наслідки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і часто </w:t>
      </w:r>
      <w:proofErr w:type="spellStart"/>
      <w:r w:rsidRPr="0068338B">
        <w:rPr>
          <w:rFonts w:ascii="Times New Roman" w:hAnsi="Times New Roman" w:cs="Times New Roman"/>
          <w:sz w:val="28"/>
          <w:szCs w:val="28"/>
        </w:rPr>
        <w:t>переплітаються</w:t>
      </w:r>
      <w:proofErr w:type="spellEnd"/>
      <w:r w:rsidRPr="0068338B">
        <w:rPr>
          <w:rFonts w:ascii="Times New Roman" w:hAnsi="Times New Roman" w:cs="Times New Roman"/>
          <w:sz w:val="28"/>
          <w:szCs w:val="28"/>
        </w:rPr>
        <w:t xml:space="preserve"> один з одними.</w:t>
      </w:r>
    </w:p>
    <w:sectPr w:rsidR="0068338B" w:rsidRPr="00683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8B"/>
    <w:rsid w:val="00463B95"/>
    <w:rsid w:val="0068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43D0C"/>
  <w15:chartTrackingRefBased/>
  <w15:docId w15:val="{F91EC682-EB60-462A-A753-2823537E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3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33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Кумпан</dc:creator>
  <cp:keywords/>
  <dc:description/>
  <cp:lastModifiedBy>Максим Кумпан</cp:lastModifiedBy>
  <cp:revision>1</cp:revision>
  <dcterms:created xsi:type="dcterms:W3CDTF">2023-03-26T17:48:00Z</dcterms:created>
  <dcterms:modified xsi:type="dcterms:W3CDTF">2023-03-26T17:57:00Z</dcterms:modified>
</cp:coreProperties>
</file>