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8A9" w:rsidRDefault="001308A9">
      <w:pPr>
        <w:rPr>
          <w:rFonts w:ascii="Times New Roman" w:hAnsi="Times New Roman" w:cs="Times New Roman"/>
          <w:sz w:val="28"/>
          <w:szCs w:val="28"/>
        </w:rPr>
      </w:pPr>
      <w:r w:rsidRPr="001308A9">
        <w:rPr>
          <w:rFonts w:ascii="Times New Roman" w:hAnsi="Times New Roman" w:cs="Times New Roman"/>
          <w:b/>
          <w:sz w:val="28"/>
          <w:szCs w:val="28"/>
          <w:u w:val="single"/>
        </w:rPr>
        <w:t xml:space="preserve">MOBISURE – BODA </w:t>
      </w:r>
      <w:proofErr w:type="spellStart"/>
      <w:r w:rsidRPr="001308A9">
        <w:rPr>
          <w:rFonts w:ascii="Times New Roman" w:hAnsi="Times New Roman" w:cs="Times New Roman"/>
          <w:b/>
          <w:sz w:val="28"/>
          <w:szCs w:val="28"/>
          <w:u w:val="single"/>
        </w:rPr>
        <w:t>BODA</w:t>
      </w:r>
      <w:proofErr w:type="spellEnd"/>
      <w:r w:rsidRPr="001308A9">
        <w:rPr>
          <w:rFonts w:ascii="Times New Roman" w:hAnsi="Times New Roman" w:cs="Times New Roman"/>
          <w:b/>
          <w:sz w:val="28"/>
          <w:szCs w:val="28"/>
          <w:u w:val="single"/>
        </w:rPr>
        <w:t xml:space="preserve"> INSURANCE (*641#)</w:t>
      </w:r>
    </w:p>
    <w:p w:rsidR="001308A9" w:rsidRDefault="001308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Mobisure-Bodasure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comprehensive insurance cover for PSV motor cycles covering the following:</w:t>
      </w:r>
    </w:p>
    <w:p w:rsidR="001308A9" w:rsidRDefault="001308A9" w:rsidP="0013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Accidental Damage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motocycle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accident or fire or both</w:t>
      </w:r>
    </w:p>
    <w:p w:rsidR="001308A9" w:rsidRDefault="001308A9" w:rsidP="0013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Theft of the motor cycle</w:t>
      </w:r>
    </w:p>
    <w:p w:rsidR="001308A9" w:rsidRDefault="001308A9" w:rsidP="0013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Death/Bodily injury to Rider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50,000</w:t>
      </w:r>
    </w:p>
    <w:p w:rsidR="001308A9" w:rsidRDefault="001308A9" w:rsidP="0013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Funeral Expenses for Rider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30,000</w:t>
      </w:r>
    </w:p>
    <w:p w:rsidR="001308A9" w:rsidRDefault="001308A9" w:rsidP="0013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damage liability – Maximum 3,000,000 (subject to Legal process)</w:t>
      </w:r>
    </w:p>
    <w:p w:rsidR="001308A9" w:rsidRDefault="001308A9" w:rsidP="0013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Passenger Legal Liability – Maximum 3,000,000 (subject to legal process)</w:t>
      </w:r>
    </w:p>
    <w:p w:rsidR="00640B0B" w:rsidRDefault="00640B0B" w:rsidP="0013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Bodily injury or death to a third party – Unlimited (subject to legal process)</w:t>
      </w:r>
    </w:p>
    <w:p w:rsidR="00BD4E5C" w:rsidRPr="00BD4E5C" w:rsidRDefault="00BD4E5C" w:rsidP="00BD4E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4E5C">
        <w:rPr>
          <w:rFonts w:ascii="Times New Roman" w:hAnsi="Times New Roman" w:cs="Times New Roman"/>
          <w:b/>
          <w:sz w:val="28"/>
          <w:szCs w:val="28"/>
          <w:u w:val="single"/>
        </w:rPr>
        <w:t>Sum Insured &amp; Premium Payable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145"/>
        <w:gridCol w:w="2250"/>
        <w:gridCol w:w="2070"/>
        <w:gridCol w:w="1885"/>
      </w:tblGrid>
      <w:tr w:rsidR="00B27C2C" w:rsidRPr="00BD4E5C" w:rsidTr="00B27C2C">
        <w:trPr>
          <w:trHeight w:val="75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C2C" w:rsidRPr="00BD4E5C" w:rsidRDefault="00B27C2C" w:rsidP="00BD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Age of </w:t>
            </w:r>
            <w:proofErr w:type="spellStart"/>
            <w:r w:rsidRPr="00BD4E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Boda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C2C" w:rsidRPr="00BD4E5C" w:rsidRDefault="00B27C2C" w:rsidP="00BD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Sum Insured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C2C" w:rsidRPr="00BD4E5C" w:rsidRDefault="00B27C2C" w:rsidP="00BD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Annual Premium (minimum)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7C2C" w:rsidRPr="00BD4E5C" w:rsidRDefault="00B27C2C" w:rsidP="00BD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Daily saving for next Renewal</w:t>
            </w:r>
          </w:p>
        </w:tc>
      </w:tr>
      <w:tr w:rsidR="00B27C2C" w:rsidRPr="00BD4E5C" w:rsidTr="00B27C2C">
        <w:trPr>
          <w:trHeight w:val="375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0 - 1 </w:t>
            </w:r>
            <w:proofErr w:type="spellStart"/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Yrs</w:t>
            </w:r>
            <w:proofErr w:type="spellEnd"/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6,570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20/=</w:t>
            </w:r>
          </w:p>
        </w:tc>
      </w:tr>
      <w:tr w:rsidR="00B27C2C" w:rsidRPr="00BD4E5C" w:rsidTr="00B27C2C">
        <w:trPr>
          <w:trHeight w:val="375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1 - 2 </w:t>
            </w:r>
            <w:proofErr w:type="spellStart"/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Yrs</w:t>
            </w:r>
            <w:proofErr w:type="spellEnd"/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6,570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20/=</w:t>
            </w:r>
          </w:p>
        </w:tc>
      </w:tr>
      <w:tr w:rsidR="00B27C2C" w:rsidRPr="00BD4E5C" w:rsidTr="00B27C2C">
        <w:trPr>
          <w:trHeight w:val="375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2 -3 </w:t>
            </w:r>
            <w:proofErr w:type="spellStart"/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Yrs</w:t>
            </w:r>
            <w:proofErr w:type="spellEnd"/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6,570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20/=</w:t>
            </w:r>
          </w:p>
        </w:tc>
      </w:tr>
      <w:tr w:rsidR="00B27C2C" w:rsidRPr="00BD4E5C" w:rsidTr="00B27C2C">
        <w:trPr>
          <w:trHeight w:val="375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3 -4 </w:t>
            </w:r>
            <w:proofErr w:type="spellStart"/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Yrs</w:t>
            </w:r>
            <w:proofErr w:type="spellEnd"/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6,570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20/=</w:t>
            </w:r>
          </w:p>
        </w:tc>
      </w:tr>
      <w:tr w:rsidR="00B27C2C" w:rsidRPr="00BD4E5C" w:rsidTr="00B27C2C">
        <w:trPr>
          <w:trHeight w:val="375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proofErr w:type="spellStart"/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Yrs</w:t>
            </w:r>
            <w:proofErr w:type="spellEnd"/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older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Third Party Only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4E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3,570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7C2C" w:rsidRPr="00BD4E5C" w:rsidRDefault="00B27C2C" w:rsidP="00B27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20/=</w:t>
            </w:r>
          </w:p>
        </w:tc>
      </w:tr>
    </w:tbl>
    <w:p w:rsidR="007D3416" w:rsidRDefault="007D3416"/>
    <w:p w:rsidR="00E14221" w:rsidRPr="007D3416" w:rsidRDefault="007D341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3416">
        <w:rPr>
          <w:rFonts w:ascii="Times New Roman" w:hAnsi="Times New Roman" w:cs="Times New Roman"/>
          <w:b/>
          <w:sz w:val="28"/>
          <w:szCs w:val="28"/>
          <w:u w:val="single"/>
        </w:rPr>
        <w:t xml:space="preserve">Terms </w:t>
      </w:r>
      <w:r w:rsidR="006A2EF4" w:rsidRPr="007D3416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7296150</wp:posOffset>
                </wp:positionV>
                <wp:extent cx="77533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2F1F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574.5pt" to="1169.8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" strokecolor="#c00000" strokeweight="1.5pt">
                <v:stroke joinstyle="miter"/>
                <w10:wrap anchorx="page"/>
              </v:line>
            </w:pict>
          </mc:Fallback>
        </mc:AlternateContent>
      </w:r>
      <w:r w:rsidRPr="007D3416">
        <w:rPr>
          <w:rFonts w:ascii="Times New Roman" w:hAnsi="Times New Roman" w:cs="Times New Roman"/>
          <w:b/>
          <w:sz w:val="28"/>
          <w:szCs w:val="28"/>
          <w:u w:val="single"/>
        </w:rPr>
        <w:t>and Conditions</w:t>
      </w:r>
    </w:p>
    <w:p w:rsidR="007D3416" w:rsidRDefault="00B27C2C" w:rsidP="007D3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Policy holder is the owner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per the logbook</w:t>
      </w:r>
    </w:p>
    <w:p w:rsidR="00B27C2C" w:rsidRDefault="00B27C2C" w:rsidP="007D3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Rider is the beneficiary for Death/PTD/Funeral Expenses benefits</w:t>
      </w:r>
    </w:p>
    <w:p w:rsidR="00B27C2C" w:rsidRDefault="00B27C2C" w:rsidP="007D3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Rider must possess a full and valid riding license issued by NTSA</w:t>
      </w:r>
    </w:p>
    <w:p w:rsidR="00B27C2C" w:rsidRDefault="00B27C2C" w:rsidP="007D3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Riding helmet for both rider and passenger a must at all times</w:t>
      </w:r>
    </w:p>
    <w:p w:rsidR="00B27C2C" w:rsidRDefault="00B27C2C" w:rsidP="007D3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Reflector Jacket for both rider and passenger a must at all times</w:t>
      </w:r>
    </w:p>
    <w:p w:rsidR="00B27C2C" w:rsidRDefault="00B27C2C" w:rsidP="007D3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Safety riding suit for the rider at all times</w:t>
      </w:r>
    </w:p>
    <w:p w:rsidR="00B27C2C" w:rsidRDefault="00B27C2C" w:rsidP="007D3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Claim for benefits will not be paid if injury occurs without safety wear</w:t>
      </w:r>
    </w:p>
    <w:p w:rsidR="00B27C2C" w:rsidRDefault="00B27C2C" w:rsidP="007D3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10% excess will apply for theft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without an antitheft device</w:t>
      </w:r>
    </w:p>
    <w:p w:rsidR="00B27C2C" w:rsidRDefault="00B27C2C" w:rsidP="007D3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5% excess will apply for theft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Boda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fitted with antitheft device</w:t>
      </w:r>
    </w:p>
    <w:p w:rsidR="00E14221" w:rsidRPr="002C4E91" w:rsidRDefault="00B27C2C" w:rsidP="00E14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5% excess will apply for all own damage claims</w:t>
      </w:r>
      <w:bookmarkStart w:id="0" w:name="_GoBack"/>
      <w:bookmarkEnd w:id="0"/>
    </w:p>
    <w:sectPr w:rsidR="00E14221" w:rsidRPr="002C4E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DD5" w:rsidRDefault="00030DD5" w:rsidP="009445CA">
      <w:pPr>
        <w:spacing w:after="0" w:line="240" w:lineRule="auto"/>
      </w:pPr>
      <w:r>
        <w:separator/>
      </w:r>
    </w:p>
  </w:endnote>
  <w:endnote w:type="continuationSeparator" w:id="0">
    <w:p w:rsidR="00030DD5" w:rsidRDefault="00030DD5" w:rsidP="0094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5CA" w:rsidRPr="009445CA" w:rsidRDefault="009445CA" w:rsidP="009445CA">
    <w:pPr>
      <w:tabs>
        <w:tab w:val="left" w:pos="720"/>
        <w:tab w:val="left" w:pos="1440"/>
        <w:tab w:val="left" w:pos="1926"/>
      </w:tabs>
      <w:spacing w:after="0" w:line="240" w:lineRule="auto"/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</w:pPr>
    <w:r w:rsidRPr="009445CA"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  <w:t>Bonfide House, Riverside Lane, off Riverside Drive</w:t>
    </w:r>
    <w:r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  <w:t xml:space="preserve">                                            </w:t>
    </w:r>
    <w:r w:rsidRPr="009445CA"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  <w:t>Email Address</w:t>
    </w:r>
    <w:r w:rsidRPr="009445CA"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  <w:tab/>
      <w:t xml:space="preserve">: </w:t>
    </w:r>
    <w:hyperlink r:id="rId1" w:history="1">
      <w:r w:rsidR="00E14221" w:rsidRPr="00EB455F">
        <w:rPr>
          <w:rStyle w:val="Hyperlink"/>
          <w:rFonts w:ascii="Times New Roman" w:eastAsia="Calibri" w:hAnsi="Times New Roman" w:cs="Times New Roman"/>
          <w:b/>
          <w:noProof/>
          <w:sz w:val="24"/>
          <w:szCs w:val="24"/>
          <w:vertAlign w:val="subscript"/>
        </w:rPr>
        <w:t>info@cruiseinsuranceagency.com</w:t>
      </w:r>
    </w:hyperlink>
  </w:p>
  <w:p w:rsidR="009445CA" w:rsidRPr="009445CA" w:rsidRDefault="00080544" w:rsidP="009445CA">
    <w:pPr>
      <w:spacing w:after="0" w:line="240" w:lineRule="auto"/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</w:pPr>
    <w:r w:rsidRPr="009445CA"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  <w:t>Office Mobile</w:t>
    </w:r>
    <w:r w:rsidRPr="009445CA"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  <w:tab/>
      <w:t>: +254757298577</w:t>
    </w:r>
    <w:r w:rsidR="009445CA" w:rsidRPr="009445CA"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  <w:tab/>
    </w:r>
    <w:r w:rsidR="009445CA"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  <w:t xml:space="preserve">                                                            </w:t>
    </w:r>
    <w:r w:rsidR="009445CA" w:rsidRPr="009445CA"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  <w:t>Website</w:t>
    </w:r>
    <w:r w:rsidR="009445CA" w:rsidRPr="009445CA"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  <w:tab/>
      <w:t>: www.cruiseinsuranceagency.com</w:t>
    </w:r>
  </w:p>
  <w:p w:rsidR="009445CA" w:rsidRPr="009445CA" w:rsidRDefault="009445CA" w:rsidP="009445CA">
    <w:pPr>
      <w:tabs>
        <w:tab w:val="left" w:pos="630"/>
        <w:tab w:val="left" w:pos="720"/>
        <w:tab w:val="left" w:pos="1440"/>
        <w:tab w:val="left" w:pos="1926"/>
      </w:tabs>
      <w:spacing w:after="0" w:line="240" w:lineRule="auto"/>
      <w:rPr>
        <w:rFonts w:ascii="Times New Roman" w:eastAsia="Calibri" w:hAnsi="Times New Roman" w:cs="Times New Roman"/>
        <w:b/>
        <w:noProof/>
        <w:sz w:val="24"/>
        <w:szCs w:val="24"/>
        <w:vertAlign w:val="subscript"/>
      </w:rPr>
    </w:pPr>
  </w:p>
  <w:p w:rsidR="009445CA" w:rsidRDefault="00944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DD5" w:rsidRDefault="00030DD5" w:rsidP="009445CA">
      <w:pPr>
        <w:spacing w:after="0" w:line="240" w:lineRule="auto"/>
      </w:pPr>
      <w:r>
        <w:separator/>
      </w:r>
    </w:p>
  </w:footnote>
  <w:footnote w:type="continuationSeparator" w:id="0">
    <w:p w:rsidR="00030DD5" w:rsidRDefault="00030DD5" w:rsidP="0094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5CA" w:rsidRDefault="009445CA" w:rsidP="006045BF">
    <w:pPr>
      <w:pStyle w:val="Header"/>
      <w:jc w:val="center"/>
    </w:pPr>
    <w:r>
      <w:rPr>
        <w:rFonts w:ascii="Helvetica" w:hAnsi="Helvetica" w:cs="Helvetica"/>
        <w:b/>
        <w:bCs/>
        <w:caps/>
        <w:noProof/>
        <w:color w:val="BC1212"/>
        <w:spacing w:val="21"/>
        <w:sz w:val="21"/>
        <w:szCs w:val="21"/>
      </w:rPr>
      <w:drawing>
        <wp:inline distT="0" distB="0" distL="0" distR="0" wp14:anchorId="6F06CCC8" wp14:editId="72EB1515">
          <wp:extent cx="2019300" cy="866775"/>
          <wp:effectExtent l="0" t="0" r="0" b="9525"/>
          <wp:docPr id="3" name="Picture 3" descr="Cruise insura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uise insuranc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647" cy="8669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B485F"/>
    <w:multiLevelType w:val="hybridMultilevel"/>
    <w:tmpl w:val="4B1CC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1313F"/>
    <w:multiLevelType w:val="hybridMultilevel"/>
    <w:tmpl w:val="80663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CA"/>
    <w:rsid w:val="00030DD5"/>
    <w:rsid w:val="00080544"/>
    <w:rsid w:val="001308A9"/>
    <w:rsid w:val="0014520A"/>
    <w:rsid w:val="001F4656"/>
    <w:rsid w:val="002C4E91"/>
    <w:rsid w:val="00512078"/>
    <w:rsid w:val="006045BF"/>
    <w:rsid w:val="00640B0B"/>
    <w:rsid w:val="006A2EF4"/>
    <w:rsid w:val="006B63E9"/>
    <w:rsid w:val="007D3416"/>
    <w:rsid w:val="008B6B35"/>
    <w:rsid w:val="009445CA"/>
    <w:rsid w:val="00B27C2C"/>
    <w:rsid w:val="00BD4E5C"/>
    <w:rsid w:val="00D737C5"/>
    <w:rsid w:val="00E1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92EAC-5CB9-48EA-BFC1-3BBA5154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5CA"/>
  </w:style>
  <w:style w:type="paragraph" w:styleId="Footer">
    <w:name w:val="footer"/>
    <w:basedOn w:val="Normal"/>
    <w:link w:val="FooterChar"/>
    <w:uiPriority w:val="99"/>
    <w:unhideWhenUsed/>
    <w:rsid w:val="0094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5CA"/>
  </w:style>
  <w:style w:type="character" w:styleId="Hyperlink">
    <w:name w:val="Hyperlink"/>
    <w:basedOn w:val="DefaultParagraphFont"/>
    <w:uiPriority w:val="99"/>
    <w:unhideWhenUsed/>
    <w:rsid w:val="009445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cruiseinsuranceagency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cruiseinsuranceagenc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Julius Mburugu</cp:lastModifiedBy>
  <cp:revision>7</cp:revision>
  <dcterms:created xsi:type="dcterms:W3CDTF">2019-01-16T08:22:00Z</dcterms:created>
  <dcterms:modified xsi:type="dcterms:W3CDTF">2019-01-16T08:54:00Z</dcterms:modified>
</cp:coreProperties>
</file>