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jc w:val="center"/>
      </w:pPr>
      <w:r>
        <w:rPr>
          <w:b/>
          <w:color w:val="174F3F"/>
          <w:sz w:val="68"/>
        </w:rPr>
        <w:t>ECOLÁCTEA</w:t>
        <w:br/>
        <w:t>DIGITAL</w:t>
      </w:r>
    </w:p>
    <w:p>
      <w:pPr>
        <w:jc w:val="center"/>
      </w:pPr>
      <w:r>
        <w:rPr>
          <w:b/>
          <w:color w:val="2E8064"/>
          <w:sz w:val="32"/>
        </w:rPr>
        <w:t>Reconstrucción integral de requerimientos, arquitectura, pruebas y configuración</w:t>
      </w:r>
    </w:p>
    <w:p>
      <w:pPr>
        <w:spacing w:after="6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174F3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type="dxa" w:w="813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263B35"/>
                <w:sz w:val="20"/>
              </w:rPr>
              <w:t>Ingeniería de Software I</w:t>
            </w:r>
          </w:p>
        </w:tc>
      </w:tr>
      <w:tr>
        <w:tc>
          <w:tcPr>
            <w:tcW w:type="dxa" w:w="2088"/>
            <w:shd w:fill="174F3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813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263B35"/>
                <w:sz w:val="20"/>
              </w:rPr>
              <w:t>V2 reconstruida desde cero</w:t>
            </w:r>
          </w:p>
        </w:tc>
      </w:tr>
      <w:tr>
        <w:tc>
          <w:tcPr>
            <w:tcW w:type="dxa" w:w="2088"/>
            <w:shd w:fill="174F3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8136"/>
            <w:shd w:fill="FFF1C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263B35"/>
                <w:sz w:val="20"/>
              </w:rPr>
              <w:t>PROPUESTA PARA REVISIÓN — NO VALIDADA POR LA PLANTA</w:t>
            </w:r>
          </w:p>
        </w:tc>
      </w:tr>
      <w:tr>
        <w:tc>
          <w:tcPr>
            <w:tcW w:type="dxa" w:w="2088"/>
            <w:shd w:fill="174F3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813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263B35"/>
                <w:sz w:val="20"/>
              </w:rPr>
              <w:t>Kotlin en todo el proyecto</w:t>
            </w:r>
          </w:p>
        </w:tc>
      </w:tr>
      <w:tr>
        <w:tc>
          <w:tcPr>
            <w:tcW w:type="dxa" w:w="2088"/>
            <w:shd w:fill="174F3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Arquitectura</w:t>
            </w:r>
          </w:p>
        </w:tc>
        <w:tc>
          <w:tcPr>
            <w:tcW w:type="dxa" w:w="813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263B35"/>
                <w:sz w:val="20"/>
              </w:rPr>
              <w:t>Clean Architecture en todo el sistema; distribución cliente-servidor y operación móvil offline-first</w:t>
            </w:r>
          </w:p>
        </w:tc>
      </w:tr>
      <w:tr>
        <w:tc>
          <w:tcPr>
            <w:tcW w:type="dxa" w:w="2088"/>
            <w:shd w:fill="174F3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813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263B35"/>
                <w:sz w:val="20"/>
              </w:rPr>
              <w:t>2026-08-31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i/>
          <w:color w:val="66736F"/>
          <w:sz w:val="18"/>
        </w:rPr>
        <w:t>Documento académico. Toda decisión de negocio marcada como pendiente requiere confirmación del cliente.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9F4E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4F3F"/>
              </w:rPr>
              <w:t>Regla de evidencia</w:t>
              <w:br/>
            </w:r>
            <w:r>
              <w:rPr>
                <w:color w:val="263B35"/>
              </w:rPr>
              <w:t>Confirmado = respaldado por las reuniones; Inferido = deducción necesaria; Propuesto = decisión técnica o académica; Pendiente de validación = no puede cerrarse con las fuentes actuales.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296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44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616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87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V2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2026-08-31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Reconstrucción completa a partir de F1 y F2. Sustituye el análisis anterior para fines de revisión.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Propuesta</w:t>
            </w:r>
          </w:p>
        </w:tc>
      </w:tr>
    </w:tbl>
    <w:p>
      <w:pPr>
        <w:pStyle w:val="Heading2"/>
      </w:pPr>
      <w:r>
        <w:t>Contenido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Fuentes y método</w:t>
      </w:r>
    </w:p>
    <w:p>
      <w:pPr>
        <w:pStyle w:val="ListBullet"/>
      </w:pPr>
      <w:r>
        <w:t>3. Problema, objetivo y alcance</w:t>
      </w:r>
    </w:p>
    <w:p>
      <w:pPr>
        <w:pStyle w:val="ListBullet"/>
      </w:pPr>
      <w:r>
        <w:t>4. Interesados y actores</w:t>
      </w:r>
    </w:p>
    <w:p>
      <w:pPr>
        <w:pStyle w:val="ListBullet"/>
      </w:pPr>
      <w:r>
        <w:t>5. Procesos y reglas de negocio</w:t>
      </w:r>
    </w:p>
    <w:p>
      <w:pPr>
        <w:pStyle w:val="ListBullet"/>
      </w:pPr>
      <w:r>
        <w:t>6. Requerimientos y MoSCoW</w:t>
      </w:r>
    </w:p>
    <w:p>
      <w:pPr>
        <w:pStyle w:val="ListBullet"/>
      </w:pPr>
      <w:r>
        <w:t>7. Componentes y arquitectura</w:t>
      </w:r>
    </w:p>
    <w:p>
      <w:pPr>
        <w:pStyle w:val="ListBullet"/>
      </w:pPr>
      <w:r>
        <w:t>8. Plan y casos de prueba</w:t>
      </w:r>
    </w:p>
    <w:p>
      <w:pPr>
        <w:pStyle w:val="ListBullet"/>
      </w:pPr>
      <w:r>
        <w:t>9. Gestión de configuración</w:t>
      </w:r>
    </w:p>
    <w:p>
      <w:pPr>
        <w:pStyle w:val="ListBullet"/>
      </w:pPr>
      <w:r>
        <w:t>10. Trazabilidad</w:t>
      </w:r>
    </w:p>
    <w:p>
      <w:pPr>
        <w:pStyle w:val="ListBullet"/>
      </w:pPr>
      <w:r>
        <w:t>11. Incertidumbres y preguntas</w:t>
      </w:r>
    </w:p>
    <w:p>
      <w:pPr>
        <w:pStyle w:val="ListBullet"/>
      </w:pPr>
      <w:r>
        <w:t>12. Auditoría final y aprobaciones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Ecoláctea Digital apoyará el acopio por rutas y entregas directas, la recepción y conciliación en planta, el control de calidad, la liquidación y pago semanal, las comunicaciones, la producción, las ventas y los reportes. La necesidad arquitectónica dominante es el trabajo de campo con conectividad inestable.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74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56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Resultado V2</w:t>
            </w:r>
          </w:p>
        </w:tc>
        <w:tc>
          <w:tcPr>
            <w:tcW w:type="dxa" w:w="302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Interesados / actores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12 / 9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Identificados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Procesos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12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Reconstruidos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6"/>
              </w:rPr>
              <w:t>Reglas de negocio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6"/>
              </w:rPr>
              <w:t>26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6"/>
              </w:rPr>
              <w:t>3 con validación pendiente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RF / RNF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36 / 12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Propuesta trazable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26 de 48 = 54.2 %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Cumple máximo 60 %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Casos de prueba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34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Diseñados; no ejecutados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Incertidumbres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21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Abiertas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6"/>
              </w:rPr>
              <w:t>Línea base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6"/>
              </w:rPr>
              <w:t>v0.1.0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Propuesta; sin etiqueta Git</w:t>
            </w:r>
          </w:p>
        </w:tc>
      </w:tr>
    </w:tbl>
    <w:p>
      <w:pPr>
        <w:pStyle w:val="Heading2"/>
      </w:pPr>
      <w:r>
        <w:t>Decisiones fijadas</w:t>
      </w:r>
    </w:p>
    <w:p>
      <w:pPr>
        <w:pStyle w:val="ListBullet"/>
      </w:pPr>
      <w:r>
        <w:t>Kotlin y Clean Architecture en todo el sistema, por decisión académica.</w:t>
      </w:r>
    </w:p>
    <w:p>
      <w:pPr>
        <w:pStyle w:val="ListBullet"/>
      </w:pPr>
      <w:r>
        <w:t>Cliente-servidor, backend monolítico modular y aplicación móvil offline-first como propuesta arquitectónica.</w:t>
      </w:r>
    </w:p>
    <w:p>
      <w:pPr>
        <w:pStyle w:val="Heading2"/>
      </w:pPr>
      <w:r>
        <w:t>Decisiones que no se cierran</w:t>
      </w:r>
    </w:p>
    <w:p>
      <w:pPr>
        <w:pStyle w:val="ListBullet"/>
      </w:pPr>
      <w:r>
        <w:t>Cantidad exacta de proveedores, volumen diario y flota/capacidades.</w:t>
      </w:r>
    </w:p>
    <w:p>
      <w:pPr>
        <w:pStyle w:val="ListBullet"/>
      </w:pPr>
      <w:r>
        <w:t>Rangos, unidades y precisión de calidad; umbral y consecuencias de adulteración.</w:t>
      </w:r>
    </w:p>
    <w:p>
      <w:pPr>
        <w:pStyle w:val="ListBullet"/>
      </w:pPr>
      <w:r>
        <w:t>Roles, permisos, canal de aviso, conflictos offline y capacidad sin conexión.</w:t>
      </w:r>
    </w:p>
    <w:p>
      <w:pPr>
        <w:pStyle w:val="ListBullet"/>
      </w:pPr>
      <w:r>
        <w:t>Precios, fórmulas de liquidación, unidades productivas/de venta y formatos actuales.</w:t>
      </w:r>
    </w:p>
    <w:p>
      <w:r>
        <w:br w:type="page"/>
      </w:r>
    </w:p>
    <w:p>
      <w:pPr>
        <w:pStyle w:val="Heading1"/>
      </w:pPr>
      <w:r>
        <w:t>2. Fuentes y método</w:t>
      </w:r>
    </w:p>
    <w:p>
      <w:r>
        <w:t>F1 y F2 son las únicas fuentes del negocio. Los demás archivos determinan formato, técnicas y entregables académicos.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648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Archivo</w:t>
            </w:r>
          </w:p>
        </w:tc>
        <w:tc>
          <w:tcPr>
            <w:tcW w:type="dxa" w:w="151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Rol</w:t>
            </w:r>
          </w:p>
        </w:tc>
        <w:tc>
          <w:tcPr>
            <w:tcW w:type="dxa" w:w="1368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Confiabilidad</w:t>
            </w:r>
          </w:p>
        </w:tc>
        <w:tc>
          <w:tcPr>
            <w:tcW w:type="dxa" w:w="4608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Uso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Transcripciones_willian.docx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Fuente primaria principal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Alta dentro de las limitaciones del audio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Transcripción literal revisada de la reunión inicial y fragmentos de la visita; conserva marcas de inaudible.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transcribir audio a texto_Ali.docx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Fuente primaria complementaria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Media-baja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Transcripción automática con errores evidentes; solo se usa cuando el sentido es claro o está corroborado.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sesion_02_-_guia_practica_5ced0yxq8r (1)(1).docx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Fuente académica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Alta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Define la matriz, MoSCoW, ADR, calidad y trazabilidad; SIREL se usa solo como ejemplo.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sesion_03_-_guia_practica (1)_3pevbrhfte(1).docx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Fuente académica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Alta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Define pruebas y gestión de configuración; las solicitudes de SIREL no se trasladan a Ecoláctea.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sesion_03_-_diapositivas_construccion_pruebas_configuracion_54ie4nhev8 (1)(1).pptx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Fuente académica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Alta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Exige mínimo 10 casos, partición de equivalencia, valores límite, elementos de configuración, línea base v0.1.0 y procedimiento de cambios.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sesion_02_-_plantilla_matriz_trazabilidad_requerimientos_tvugzwylrb(1).xlsx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Plantilla académica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Alta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Aporta estructura y columnas; no aporta necesidades de Ecoláctea.</w:t>
            </w:r>
          </w:p>
        </w:tc>
      </w:tr>
    </w:tbl>
    <w:p>
      <w:pPr>
        <w:pStyle w:val="Heading2"/>
      </w:pPr>
      <w:r>
        <w:t>2.1 Comparación de las transcripciones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Tema</w:t>
            </w:r>
          </w:p>
        </w:tc>
        <w:tc>
          <w:tcPr>
            <w:tcW w:type="dxa" w:w="266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F1 — Willian</w:t>
            </w:r>
          </w:p>
        </w:tc>
        <w:tc>
          <w:tcPr>
            <w:tcW w:type="dxa" w:w="266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F2 — Ali</w:t>
            </w:r>
          </w:p>
        </w:tc>
        <w:tc>
          <w:tcPr>
            <w:tcW w:type="dxa" w:w="331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Decisión de análisis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Objetivo central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Controlar acopio, cantidades, calidad, avisos y reportes.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en tiempo real de cantidad y calidad; agrega pagos, producción y ventas.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Alcance ampliado y confirmado; se separa por módulos.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Cantidad de proveedores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Aproximadamente 500 en la reunión inicial.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escucha aproximadamente 390.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Contradicción: no fijar cifra; INC-01.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Leche procesada por día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menciona 11 500 litros en un fragmento.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menciona 12 500 litros por día.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Contradicción: no usar como límite; INC-02.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Vehículos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Tres carros y algunas motocargas; otro fragmento menciona capacidades distintas.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Cuatro unidades: tres vehículos cerrados y una motocarga, con capacidades transcritas de forma dudosa.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Estructura confirmada; inventario exacto pendiente, INC-03.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Conectividad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Señal celular inestable y posibilidad de trabajar offline y sincronizar.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Poca señal en planta; en rutas habría mayor cobertura con un operador.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Offline-first confirmado como necesidad arquitectónica.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Acceso a celular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solicitan mensajes individuales a proveedores.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estima que cerca del 25 % maneja celular.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La notificación digital es necesaria, pero cobertura y canal requieren validación, INC-04.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Precios de queso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Un fragmento menciona un precio mayorista de S/ 20.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Aparecen S/ 11, S/ 8 y S/ 21 según tipo de cliente.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Datos incompatibles o con unidades distintas; no fijar precios, INC-11/INC-15.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Rendimiento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De 100 litros se obtendrían 11 o 12 quesos, de forma ilustrativa.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De 100 litros se obtendrían aproximadamente 11 unidades.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Concepto confirmado; valor, peso y producto exacto pendientes, INC-14.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Registro actual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Planillas/hojas dificultan reportes.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El litraje estaría sistematizado administrativamente, pero no en tiempo real; el campo sigue con planillas.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No es contradicción: coexistencia de registro manual en campo y sistema administrativo; migración e integración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Caudalímetro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desea contrastar volumen real al llegar a planta.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aclara que el sensor requiere infraestructura e inversión y se dejaría para una fase posterior.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 diferido con prioridad Won't en v0.1.0.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1C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4F3F"/>
              </w:rPr>
              <w:t>Criterio de contradicción</w:t>
              <w:br/>
            </w:r>
            <w:r>
              <w:rPr>
                <w:color w:val="263B35"/>
              </w:rPr>
              <w:t>Cuando F1 y F2 presentan cifras incompatibles, se conserva la contradicción en INC-##. Ningún número se selecciona por conveniencia.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Problema, objetivo y alcance</w:t>
      </w:r>
    </w:p>
    <w:p>
      <w:pPr>
        <w:pStyle w:val="Heading2"/>
      </w:pPr>
      <w:r>
        <w:t>3.1 Problema actual</w:t>
      </w:r>
    </w:p>
    <w:p>
      <w:r>
        <w:t>El campo depende de planillas y registros que no ofrecen información central en tiempo real. La planta requiere contrastar lo recogido con lo recibido, conservar calidad, liquidar y pagar semanalmente, informar a proveedores y controlar producción y ventas. La señal inestable impide depender permanentemente de Internet.</w:t>
      </w:r>
    </w:p>
    <w:p>
      <w:pPr>
        <w:pStyle w:val="Heading2"/>
      </w:pPr>
      <w:r>
        <w:t>3.2 Objetivo preliminar</w:t>
      </w:r>
    </w:p>
    <w:p>
      <w:r>
        <w:t>Construir una solución Kotlin con Clean Architecture que registre y trace los procesos confirmados, permita continuar el acopio sin conexión y sincronice después sin duplicar ni sobrescribir diferencias silenciosamente.</w:t>
      </w:r>
    </w:p>
    <w:p>
      <w:pPr>
        <w:pStyle w:val="Heading2"/>
      </w:pPr>
      <w:r>
        <w:t>3.3 Alcance incluido</w:t>
      </w:r>
    </w:p>
    <w:p>
      <w:pPr>
        <w:pStyle w:val="ListBullet"/>
      </w:pPr>
      <w:r>
        <w:t>Padrón de proveedores y asignación histórica a zonas/rutas.</w:t>
      </w:r>
    </w:p>
    <w:p>
      <w:pPr>
        <w:pStyle w:val="ListBullet"/>
      </w:pPr>
      <w:r>
        <w:t>Acopio en campo y entregas directas a planta.</w:t>
      </w:r>
    </w:p>
    <w:p>
      <w:pPr>
        <w:pStyle w:val="ListBullet"/>
      </w:pPr>
      <w:r>
        <w:t>Operación móvil sin Internet y sincronización posterior.</w:t>
      </w:r>
    </w:p>
    <w:p>
      <w:pPr>
        <w:pStyle w:val="ListBullet"/>
      </w:pPr>
      <w:r>
        <w:t>Recepción en planta y conciliación del volumen registrado frente al recibido.</w:t>
      </w:r>
    </w:p>
    <w:p>
      <w:pPr>
        <w:pStyle w:val="ListBullet"/>
      </w:pPr>
      <w:r>
        <w:t>Control de calidad y registro de incidencias, resultados y seguimiento.</w:t>
      </w:r>
    </w:p>
    <w:p>
      <w:pPr>
        <w:pStyle w:val="ListBullet"/>
      </w:pPr>
      <w:r>
        <w:t>Liquidación y pago semanal de proveedores.</w:t>
      </w:r>
    </w:p>
    <w:p>
      <w:pPr>
        <w:pStyle w:val="ListBullet"/>
      </w:pPr>
      <w:r>
        <w:t>Avisos diarios/semanales, comunicados, capacitaciones y asistencia.</w:t>
      </w:r>
    </w:p>
    <w:p>
      <w:pPr>
        <w:pStyle w:val="ListBullet"/>
      </w:pPr>
      <w:r>
        <w:t>Registro de producción, rendimiento, clientes, precios y ventas de queso.</w:t>
      </w:r>
    </w:p>
    <w:p>
      <w:pPr>
        <w:pStyle w:val="ListBullet"/>
      </w:pPr>
      <w:r>
        <w:t>Reportes, indicadores, auditoría, usuarios y configuración de parámetros.</w:t>
      </w:r>
    </w:p>
    <w:p>
      <w:pPr>
        <w:pStyle w:val="Heading2"/>
      </w:pPr>
      <w:r>
        <w:t>3.4 Fuera de alcance o diferido</w:t>
      </w:r>
    </w:p>
    <w:p>
      <w:pPr>
        <w:pStyle w:val="ListBullet"/>
      </w:pPr>
      <w:r>
        <w:t>Integración física con caudalímetro/sensor en la primera línea base; se mantiene como fase futura.</w:t>
      </w:r>
    </w:p>
    <w:p>
      <w:pPr>
        <w:pStyle w:val="ListBullet"/>
      </w:pPr>
      <w:r>
        <w:t>Habilitación sanitaria integral de la planta y tratamiento de aguas residuales, salvo que el cliente lo solicite después.</w:t>
      </w:r>
    </w:p>
    <w:p>
      <w:pPr>
        <w:pStyle w:val="ListBullet"/>
      </w:pPr>
      <w:r>
        <w:t>Sustituir o controlar directamente el trabajo clínico de veterinarios.</w:t>
      </w:r>
    </w:p>
    <w:p>
      <w:pPr>
        <w:pStyle w:val="ListBullet"/>
      </w:pPr>
      <w:r>
        <w:t>Incluir las otras plantas pequeñas de la zona; el alcance actual es la planta municipal de Huata.</w:t>
      </w:r>
    </w:p>
    <w:p>
      <w:pPr>
        <w:pStyle w:val="ListBullet"/>
      </w:pPr>
      <w:r>
        <w:t>Fijar multas, descuentos, precios, rangos de calidad o tolerancias que no hayan sido confirmados documentalmente.</w:t>
      </w:r>
    </w:p>
    <w:p>
      <w:r>
        <w:br w:type="page"/>
      </w:r>
    </w:p>
    <w:p>
      <w:pPr>
        <w:pStyle w:val="Heading1"/>
      </w:pPr>
      <w:r>
        <w:t>4. Interesados y actores</w:t>
      </w:r>
    </w:p>
    <w:p>
      <w:pPr>
        <w:pStyle w:val="Heading2"/>
      </w:pPr>
      <w:r>
        <w:t>4.1 Registro de interesados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648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58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Interesado</w:t>
            </w:r>
          </w:p>
        </w:tc>
        <w:tc>
          <w:tcPr>
            <w:tcW w:type="dxa" w:w="259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Necesidad</w:t>
            </w:r>
          </w:p>
        </w:tc>
        <w:tc>
          <w:tcPr>
            <w:tcW w:type="dxa" w:w="2088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Relación</w:t>
            </w:r>
          </w:p>
        </w:tc>
        <w:tc>
          <w:tcPr>
            <w:tcW w:type="dxa" w:w="180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Fuente</w:t>
            </w:r>
          </w:p>
        </w:tc>
        <w:tc>
          <w:tcPr>
            <w:tcW w:type="dxa" w:w="151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Estado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INT-01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Jefe o responsable de la planta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Ver en tiempo real cantidad, calidad, recepción, pagos, producción y ventas; detectar diferencias e incidencias.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Interesado de alta influencia y usuario de consulta/aprobación.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TW-F; F2 explicación del proceso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INT-02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Proveedor/productor de leche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Conocer litros, resultados de calidad, liquidación, pagos y comunicados; reclamar diferencias oportunamente.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Beneficiario y posible usuario móvil; no todos tendrían acceso digital.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30:43-37:22; F2 bloque acceso a celular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INT-03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Acopiador/conductor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Registrar cada recepción en ruta sin perder tiempo, aun sin Internet, y mantener la planilla actualizada.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Actor directo de la aplicación móvil.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37:45-39:13; F2 03:04-06:52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INT-04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Personal de control de calidad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Registrar análisis en campo/planta, emitir resultado y hacer seguimiento a incidencias.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Actor directo.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01:47-03:17; F2 06:57-13:25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INT-05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Personal de recepción en planta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Registrar el volumen recibido por unidad/ruta y contrastarlo con lo declarado en campo.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Actor directo; denominación exacta del puesto pendiente.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TW-V2; F2 05:19-06:52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INT-06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Administración/tesorería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Calcular liquidaciones semanales, generar sobres y registrar pagos.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Actor directo; permisos pendientes.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00:00-01:46; F2 bloque planillas/pagos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INT-07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Jefe/personal de producción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Registrar leche procesada, productos obtenidos y rendimiento.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Actor directo.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TW-V2; F2 13:29-14:22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INT-08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Personal de despacho/ventas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Registrar cantidades vendidas, clientes y precios; informar a administración.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Actor directo.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15:51-17:00; F2 bloque clientes/despacho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INT-09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Cliente de queso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Recibir el producto y precio correspondiente a su tipo de cliente.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Interesado; no se confirmó que use el sistema.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TW-V2; F2 bloque tipos de cliente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INT-10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Municipalidad de Huata (alcaldía/regiduría/gerencia)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Que la planta mejore control, transparencia, autosostenibilidad e información para decisiones.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Patrocinador y beneficiario institucional.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reunión inicial y visita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INT-11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Área de desarrollo económico/veterinarios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Recibir derivaciones cuando se detecten problemas que requieran atención animal.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Colaborador externo; acceso directo no confirmado.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F2 bloque sanidad animal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 con alcance pendiente</w:t>
            </w:r>
          </w:p>
        </w:tc>
      </w:tr>
      <w:tr>
        <w:trPr>
          <w:cantSplit/>
        </w:trPr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INT-12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Equipo académico y docentes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Cumplir los entregables, Kotlin, Clean Architecture, pruebas, trazabilidad y configuración.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Interesado académico; no es actor del negocio.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F3-F5; decisión del equipo</w:t>
            </w:r>
          </w:p>
        </w:tc>
        <w:tc>
          <w:tcPr>
            <w:tcW w:type="dxa" w:w="1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</w:tr>
    </w:tbl>
    <w:p>
      <w:pPr>
        <w:pStyle w:val="Heading2"/>
      </w:pPr>
      <w:r>
        <w:t>4.2 Actores directos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86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type="dxa" w:w="446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Interacciones principales</w:t>
            </w:r>
          </w:p>
        </w:tc>
        <w:tc>
          <w:tcPr>
            <w:tcW w:type="dxa" w:w="266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Confirmación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ACT-01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Administrador del sistema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Usuarios, roles, catálogos, parámetros y auditoría.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Rol técnico propuesto; la persona responsable debe validarse.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ACT-02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Responsable de planta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Paneles, conciliaciones, incidencias, reportes y aprobaciones.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Sí, con permisos exactos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ACT-03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Acopiador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Ruta, planilla, registro de litros, operación offline y sincronización.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Sí.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ACT-04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de calidad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Análisis, resultados, incidencias, capacitaciones y seguimiento.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Sí.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ACT-05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Recepción de planta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Volumen recibido y conciliación contra campo.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Función confirmada; cargo exacto pendiente.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ACT-06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Administración/tesorería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Precios, liquidaciones, sobres y pagos.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Sí.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ACT-07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Producción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Lotes, productos obtenidos y rendimiento.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Sí.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ACT-08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Despacho/ventas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Clientes, precios, ventas y movimientos de producto.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Sí.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ACT-09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Proveedor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Consulta de litros, calidad, liquidación y comunicados; recepción de avisos.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Sí como beneficiario; adopción digital exacta pendiente.</w:t>
            </w:r>
          </w:p>
        </w:tc>
      </w:tr>
    </w:tbl>
    <w:p>
      <w:r>
        <w:br w:type="page"/>
      </w:r>
    </w:p>
    <w:p>
      <w:pPr>
        <w:pStyle w:val="Heading1"/>
      </w:pPr>
      <w:r>
        <w:t>5. Procesos y reglas de negocio</w:t>
      </w:r>
    </w:p>
    <w:p>
      <w:pPr>
        <w:pStyle w:val="Heading2"/>
      </w:pPr>
      <w:r>
        <w:t>5.1 Procesos reconstruidos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88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Proceso</w:t>
            </w:r>
          </w:p>
        </w:tc>
        <w:tc>
          <w:tcPr>
            <w:tcW w:type="dxa" w:w="511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Flujo resumido</w:t>
            </w:r>
          </w:p>
        </w:tc>
        <w:tc>
          <w:tcPr>
            <w:tcW w:type="dxa" w:w="223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PR-01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Alta y ubicación del proveedor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Registrar datos -&gt; asignar zona/ruta -&gt; conservar vigencia e historial.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Confirmado; campos y responsables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PR-02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Planificación del acopio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Actualizar planilla -&gt; asignar ruta/unidad/personal -&gt; definir horario de salida.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 con detalles operativos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PR-03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Acopio en campo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Identificar proveedor -&gt; medir litros -&gt; registrar -&gt; conservar localmente -&gt; entregar/mostrar constancia.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PR-04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Entrega directa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Proveedor llega a planta -&gt; se identifica -&gt; se registra cantidad y modalidad.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PR-05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Recepción y conciliación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Unidad llega -&gt; descargar/medir -&gt; comparar con suma de campo -&gt; abrir diferencia si no coincide.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Confirmado; medición y tolerancia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PR-06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de calidad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Tomar muestra -&gt; analizar parámetros -&gt; emitir resultado -&gt; registrar incidencia -&gt; informar/seguir.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Confirmado; rangos y unidades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PR-07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Liquidación y pago semanal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Cerrar jueves-miércoles -&gt; totalizar litros -&gt; aplicar precio/ajuste -&gt; imprimir sobre -&gt; pagar viernes.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Confirmado; fórmulas de sanción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PR-08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Comunicaciones y capacitación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Crear aviso/evento -&gt; seleccionar destinatarios -&gt; publicar/notificar -&gt; registrar asistencia/seguimiento.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Confirmado; canal y cobertura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PR-09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Producción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Registrar leche procesada -&gt; registrar producto obtenido -&gt; calcular rendimiento -&gt; actualizar existencias.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 a nivel de necesidad; detalle productivo pendiente.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PR-10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Venta y despacho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Identificar cliente/tipo -&gt; aplicar precio vigente -&gt; registrar cantidad -&gt; actualizar saldo -&gt; reportar.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Confirmado; unidades y precios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PR-11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Reportes y control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Seleccionar periodo/filtros -&gt; consolidar datos -&gt; mostrar totales, diferencias, calidad, pagos, producción y ventas.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Confirmado; formato/exportación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PR-12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Sincronización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Crear operación local -&gt; asignar ID -&gt; enviar al recuperar conexión -&gt; confirmar o marcar conflicto.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Necesidad confirmada; política detallada propuesta.</w:t>
            </w:r>
          </w:p>
        </w:tc>
      </w:tr>
    </w:tbl>
    <w:p>
      <w:pPr>
        <w:pStyle w:val="Heading2"/>
      </w:pPr>
      <w:r>
        <w:t>5.2 Reglas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72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96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Regla</w:t>
            </w:r>
          </w:p>
        </w:tc>
        <w:tc>
          <w:tcPr>
            <w:tcW w:type="dxa" w:w="180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Fuente</w:t>
            </w:r>
          </w:p>
        </w:tc>
        <w:tc>
          <w:tcPr>
            <w:tcW w:type="dxa" w:w="151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223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RN-01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leche se recibe por dos modalidades: acopio mediante rutas/acopiadores y entrega directa del proveedor en la planta.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37:45-39:13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Debe conservarse la modalidad en cada registro.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RN-02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planta organiza el acopio en cuatro zonas; los nombres y límites no aparecen en las transcripciones.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TW-F; F2 02:07 y bloque planillas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Cantidad actual confirmada; catálogo debe ser configurable.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RN-03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Un proveedor puede cambiar de zona por disponibilidad estacional de pasto y la planilla de su ruta debe actualizarse.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00:00-01:46; F2 bloque planillas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Se necesita historial de asignación.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RN-04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proveedor comunica su traslado de zona aproximadamente dos o tres días antes.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F2 bloque movilidad de zonas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Pendiente de validación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Confirmar si es una anticipación obligatoria y cuál es el mínimo exacto.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RN-05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Cada ruta utiliza una planilla actualizada con los proveedores esperados y espacios de registro diario.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00:00-01:46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formato exacto debe obtenerse de la planta.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RN-06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acopiador registra la cantidad correspondiente a cada proveedor en el punto de acopio.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F2 03:04-05:19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medición no debe reemplazarse por una estimación del recipiente.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RN-07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volumen total registrado en campo se contrasta con el volumen físico recibido al descargar en la planta.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TW-V2; F2 05:19-06:52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Tolerancia y responsable de resolución pendientes.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RN-08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control de calidad puede ejecutarse en campo con equipos portátiles y el resultado se entrega al proveedor y queda para la planta.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01:47-03:17; F2 09:17-09:41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Actualmente se imprimen dos resultados; integración con impresora pendiente.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RN-09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análisis de leche considera grasa, proteína, lactosa, densidad, temperatura, agua añadida y pH.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F2 06:57-07:31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 con una fuente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Confirmar unidades, precisión y si existen otros parámetros.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adulteración con agua y la acidificación se tratan como incidencias diferentes.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F2 07:31-13:25 y bloque sanciones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Las respuestas y severidad no son iguales.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respuesta ante adulteración depende del porcentaje detectado y de la reincidencia; se mencionó un umbral de 5 %.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F2 bloque sanciones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Pendiente de validación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No automatizar descuentos/retiros hasta confirmar umbral inclusivo, precios y consecuencias exactas.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Los controles de calidad inopinados no se comunican previamente a proveedores ni acopiadores.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F2 bloque final de coordinación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 con una fuente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sistema debe restringir la visibilidad de la programación.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semana de acopio inicia el jueves y concluye el miércoles.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00:00-01:46; F2 bloque planillas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Base para liquidación semanal.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pago de la leche a proveedores se realiza cada viernes.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00:00-01:46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Confirmar tratamiento de feriados o pagos tardíos.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liquidación impresa muestra logo, días acopiados, litros totales, precio por litro y total semanal.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00:00-01:46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Formato físico por obtener.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precio pagado por litro puede cambiar según las condiciones y decisiones de la planta.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05:15-09:03; F2 bloque precios de leche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Se propone vigencia por fecha para no alterar liquidaciones históricas.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Cada proveedor debe poder conocer su cantidad diaria, resumen semanal y resultados de calidad/adulteración.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30:43-37:22 y TW-F 10:19-13:25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Canal y momento exactos pendientes.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RN-18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Los mensajes de la planta deben distinguirse de otras comunicaciones que recibe el proveedor.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30:43-33:38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Señal visual/sonora exacta pendiente.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RN-19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Las reuniones generales con proveedores se realizan aproximadamente dos veces al año y también existen capacitaciones individuales en los hatos.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13:17-15:06; F2 12:47-13:25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Frecuencia futura y tipos de actividad pendientes.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RN-20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planta desea registrar la asistencia a reuniones o capacitaciones.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33:38-37:22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Método y estados pendientes.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RN-21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rendimiento productivo relaciona la leche procesada con la cantidad de queso obtenida, expresada de forma ilustrativa por cada 100 litros.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TW-V2; F2 13:29-14:22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No fijar 11/12 como meta hasta confirmar producto, peso y unidad.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RN-22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planta diferencia al menos clientes mayoristas, proveedores que compran y público general, con precios posiblemente distintos.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TW-F; F2 bloque clientes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Precios contradictorios; usar catálogo con vigencia.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RN-23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acceso de proveedores a un celular es limitado; se estimó aproximadamente 25 %.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13:17-15:06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Pendiente de validación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cifra afecta el canal y la estrategia de adopción.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RN-24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La integración con caudalímetro o sensor requiere infraestructura e inversión y se posterga de la primera versión de software.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F2 bloque sensor/primera versión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Se mantiene una interfaz futura, sin compra ni instalación en v0.1.0.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RN-25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El alcance actual corresponde a la planta municipal del distrito de Huata; otras plantas pequeñas no fueron incluidas.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F1 TW-F 12:12-13:16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 con una fuente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3"/>
              </w:rPr>
              <w:t>Validar si la municipalidad quiere expansión futura.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RN-26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Los controles de calidad por acidificación priorizan capacitación y corrección antes que una sanción equivalente a adulteración.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F2 bloque sanciones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Confirmado con una fuente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3"/>
              </w:rPr>
              <w:t>Número de oportunidades y medidas exactas pendientes.</w:t>
            </w:r>
          </w:p>
        </w:tc>
      </w:tr>
    </w:tbl>
    <w:p>
      <w:r>
        <w:br w:type="page"/>
      </w:r>
    </w:p>
    <w:p>
      <w:pPr>
        <w:pStyle w:val="Heading2"/>
      </w:pPr>
      <w:r>
        <w:t>5.3 Reglas que todavía deben descubrirse</w:t>
      </w:r>
    </w:p>
    <w:p>
      <w:pPr>
        <w:pStyle w:val="ListBullet"/>
      </w:pPr>
      <w:r>
        <w:t>INC-01 — Proveedores activos: Cantidad actual, activos/inactivos y padrón oficial.</w:t>
      </w:r>
    </w:p>
    <w:p>
      <w:pPr>
        <w:pStyle w:val="ListBullet"/>
      </w:pPr>
      <w:r>
        <w:t>INC-02 — Volumen diario: Promedio, pico y temporada de cada cifra.</w:t>
      </w:r>
    </w:p>
    <w:p>
      <w:pPr>
        <w:pStyle w:val="ListBullet"/>
      </w:pPr>
      <w:r>
        <w:t>INC-04 — Acceso digital del proveedor: Porcentaje actual, smartphone, datos y canal preferido.</w:t>
      </w:r>
    </w:p>
    <w:p>
      <w:pPr>
        <w:pStyle w:val="ListBullet"/>
      </w:pPr>
      <w:r>
        <w:t>INC-05 — Datos del proveedor: Campos obligatorios, códigos, estado, dirección y consentimiento.</w:t>
      </w:r>
    </w:p>
    <w:p>
      <w:pPr>
        <w:pStyle w:val="ListBullet"/>
      </w:pPr>
      <w:r>
        <w:t>INC-06 — Zonas y rutas: Nombres, límites, paradas, reglas de cambio y responsables.</w:t>
      </w:r>
    </w:p>
    <w:p>
      <w:pPr>
        <w:pStyle w:val="ListBullet"/>
      </w:pPr>
      <w:r>
        <w:t>INC-07 — Medición en campo: Instrumento oficial, unidad, decimales, mínimos/máximos y corrección.</w:t>
      </w:r>
    </w:p>
    <w:p>
      <w:pPr>
        <w:pStyle w:val="ListBullet"/>
      </w:pPr>
      <w:r>
        <w:t>INC-08 — Conciliación: Método actual, tolerancia, responsable y acciones ante diferencia.</w:t>
      </w:r>
    </w:p>
    <w:p>
      <w:pPr>
        <w:pStyle w:val="ListBullet"/>
      </w:pPr>
      <w:r>
        <w:t>INC-09 — Calidad: Unidades, rangos, precisión, obligatoriedad, fórmula y equipo/protocolo.</w:t>
      </w:r>
    </w:p>
    <w:p>
      <w:pPr>
        <w:pStyle w:val="ListBullet"/>
      </w:pPr>
      <w:r>
        <w:t>INC-10 — Sanciones: Inclusión del 5 %, montos, periodo afectado, aprobador y excepciones.</w:t>
      </w:r>
    </w:p>
    <w:p>
      <w:pPr>
        <w:pStyle w:val="ListBullet"/>
      </w:pPr>
      <w:r>
        <w:t>INC-11 — Precio de leche: Tipos de precio, fecha efectiva y autorización.</w:t>
      </w:r>
    </w:p>
    <w:p>
      <w:pPr>
        <w:pStyle w:val="ListBullet"/>
      </w:pPr>
      <w:r>
        <w:t>INC-12 — Liquidación y pago: Feriados, redondeo, anticipos, descuentos, firma y anulación.</w:t>
      </w:r>
    </w:p>
    <w:p>
      <w:pPr>
        <w:pStyle w:val="ListBullet"/>
      </w:pPr>
      <w:r>
        <w:t>INC-14 — Producción y rendimiento: Productos, unidad/peso, lotes, fórmula y rendimiento esperado.</w:t>
      </w:r>
    </w:p>
    <w:p>
      <w:pPr>
        <w:pStyle w:val="ListBullet"/>
      </w:pPr>
      <w:r>
        <w:t>INC-15 — Ventas y precios: Unidad de venta, lista vigente, descuentos, devolución y stock.</w:t>
      </w:r>
    </w:p>
    <w:p>
      <w:pPr>
        <w:pStyle w:val="ListBullet"/>
      </w:pPr>
      <w:r>
        <w:t>INC-16 — Usuarios y permisos: Usuarios web/móvil, aprobadores, permisos y recuperación de acceso.</w:t>
      </w:r>
    </w:p>
    <w:p>
      <w:pPr>
        <w:pStyle w:val="ListBullet"/>
      </w:pPr>
      <w:r>
        <w:t>INC-17 — Offline y conflictos: Volumen offline, tiempo sin red, datos precargados y resolución de conflictos.</w:t>
      </w:r>
    </w:p>
    <w:p>
      <w:pPr>
        <w:pStyle w:val="ListBullet"/>
      </w:pPr>
      <w:r>
        <w:t>INC-18 — Sistemas y migración: Sistema actual, formatos, propietario, exportación y datos históricos.</w:t>
      </w:r>
    </w:p>
    <w:p>
      <w:pPr>
        <w:pStyle w:val="ListBullet"/>
      </w:pPr>
      <w:r>
        <w:t>INC-19 — Reportes: Columnas, filtros, gráficos, exportación, destinatarios y frecuencia.</w:t>
      </w:r>
    </w:p>
    <w:p>
      <w:r>
        <w:br w:type="page"/>
      </w:r>
    </w:p>
    <w:p>
      <w:pPr>
        <w:pStyle w:val="Heading1"/>
      </w:pPr>
      <w:r>
        <w:t>6. Requerimientos y priorización</w:t>
      </w:r>
    </w:p>
    <w:p>
      <w:r>
        <w:t>Los identificadores se reconstruyen desde cero. Las métricas o reglas faltantes se declaran pendientes y no se convierten en números definitivos.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44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720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26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Indispensable para proceso, integridad, seguridad u obligación académica.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20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Importante, pero puede diferirse sin impedir el núcleo.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Could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1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Mejora opcional o integración reemplazable.</w:t>
            </w:r>
          </w:p>
        </w:tc>
      </w:tr>
      <w:tr>
        <w:trPr>
          <w:cantSplit/>
        </w:trPr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Won't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1</w:t>
            </w:r>
          </w:p>
        </w:tc>
        <w:tc>
          <w:tcPr>
            <w:tcW w:type="dxa" w:w="32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6"/>
              </w:rPr>
              <w:t>Fuera de la línea base actual.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9F4E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4F3F"/>
              </w:rPr>
              <w:t>Control MoSCoW</w:t>
              <w:br/>
            </w:r>
            <w:r>
              <w:rPr>
                <w:color w:val="263B35"/>
              </w:rPr>
              <w:t>Must = 26 de 48, equivalente a 54.2%. Cumple el máximo de 60 %.</w:t>
            </w:r>
          </w:p>
        </w:tc>
      </w:tr>
    </w:tbl>
    <w:p>
      <w:pPr>
        <w:spacing w:after="0"/>
      </w:pPr>
    </w:p>
    <w:p>
      <w:pPr>
        <w:pStyle w:val="Heading2"/>
      </w:pPr>
      <w:r>
        <w:t>6.1 Requerimientos funcionales</w:t>
      </w:r>
    </w:p>
    <w:p>
      <w:pPr>
        <w:pStyle w:val="Heading3"/>
      </w:pPr>
      <w:r>
        <w:t>RF-01 — Registrar proveedor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a un proveedor para que la planta pueda identificarlo durante el acopio, conservando como mínimo nombre, DNI y celular y dejando los demás campos como configurables hasta su validación.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Administración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RN-05; F1 TW-F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con campos parciales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 nombre, DNI y celular válidos se crea un proveedor con ID único; un DNI ya registrado o la ausencia de un campo confirmado impide el alta y muestra el motivo.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Proveedores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RF-02 — Actualizar ubicación del proveedor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los cambios de zona y ruta de un proveedor para que la planilla de acopio refleje su ubicación vigente, conservando fecha de inicio, fin e historial.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Administración / Acopiador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RN-02, RN-03, RN-04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Confirmado; anticipación pendiente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Al entrar en vigencia una nueva asignación, el proveedor aparece solo en la planilla vigente y la asignación anterior continúa consultable sin sobrescribirse.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Proveedores y rutas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RF-01, RF-04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RF-03 — Consultar historial del proveedor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mostrar el historial de acopios, calidad, liquidaciones, pagos e incidencias para que el personal autorizado y el proveedor puedan verificar lo registrado, respetando sus permisos.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 / Proveedor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Para un proveedor y periodo se muestran únicamente sus registros y los totales coinciden con las fuentes de cada módulo.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Consulta del proveedor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RF-01, RF-06, RF-14, RF-22, 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RF-04 — Administrar zonas y rutas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zonas y rutas activas para que la planta organice la cobertura del acopio, permitiendo relacionar proveedores, unidades y personal con vigencia.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Administración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RN-02, RN-05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Una ruta activa pertenece a una zona existente; una ruta inactiva no puede recibir nuevas asignaciones pero conserva su historial.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Proveedores y rutas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RF-05 — Programar jornada de acopio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programar una jornada de acopio para que la planta asigne ruta, unidad, personal y hora prevista de salida sin fijar permanentemente los horarios mencionados en la entrevista.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F2 01:04-03:14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con detalle pendiente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jornada solo se confirma con ruta, fecha, unidad y responsables vigentes; no se permiten dos asignaciones incompatibles para la misma unidad y horario.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Planificación de acopio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RF-04, 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RF-06 — Registrar acopio en campo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por proveedor la leche recibida en campo para que el acopiador documente la cantidad real, fecha, hora, ruta, unidad y responsable en el punto de acopio.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Acopiador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RN-05, RN-06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Una cantidad numérica mayor que cero genera un registro con ID único; cero, negativos, texto o proveedor no asignado se rechazan y no alteran los totales.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Acopio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RF-01, RF-02, RF-05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RF-07 — Registrar entrega directa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la leche que un proveedor entrega directamente en planta para que se diferencie del acopio por ruta y se incluya en su historial y liquidación.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Recepción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registro confirmado queda asociado al proveedor, fecha, cantidad y modalidad DIRECTA y no exige una ruta de acopio.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Acopio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RF-01, 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RF-08 — Guardar acopios sin Internet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almacenar localmente los acopios capturados sin conexión para que el acopiador continúe trabajando y pueda consultarlos después de cerrar y abrir la aplicación.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Acopiador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F1 22:35-23:07; RNF-01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Sin red, un acopio válido recibe ID local y estado PENDIENTE; tras reiniciar la aplicación conserva todos sus datos y permanece disponible para sincronizar.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Sincronización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RF-09 — Sincronizar operaciones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enviar al servidor las operaciones locales pendientes cuando exista conectividad para que cada una se confirme una sola vez y los conflictos queden visibles.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Acopiador / Sistema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F1 22:35-23:07; RNF-02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con política propuesta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Reintentos con el mismo ID no duplican datos; una diferencia de versión produce estado CONFLICTO y no sobrescribe silenciosamente.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Sincronización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RF-08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RF-10 — Registrar recepción en planta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el volumen físico recibido por cada unidad, ruta o entrega directa para que la planta conozca la cantidad descargada.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Recepción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Una recepción válida registra cantidad mayor que cero, fecha, origen y responsable; datos inválidos no generan recepción.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Recepción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RF-05 o RF-07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RF-11 — Conciliar campo y planta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comparar la suma de acopios de una jornada con el volumen recibido en planta para que el responsable identifique faltantes o excedentes.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Si ambos valores coinciden, el estado es CONFORME; si difieren, se crea una discrepancia con ambos valores y diferencia calculada. La tolerancia, si existiera, queda pendiente.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Recepción y conciliación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RF-06, RF-07, RF-10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RF-12 — Resolver discrepancia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permitir documentar la investigación, corrección o cierre de una discrepancia para que la planta conserve quién decidió, qué cambió y por qué.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Necesidad derivada de RN-07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Inferido necesario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Cada cambio conserva valor anterior, nuevo valor, motivo, usuario y fecha; no puede cerrarse sin responsable y observación.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Recepción y conciliación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RF-11, RF-35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RF-13 — Integrar caudalímetro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poder recibir en una fase futura la medición de un caudalímetro para que el volumen de recepción pueda incorporarse automáticamente sin alterar el dominio.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Recepción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RN-24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como futuro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Won't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se implementa en v0.1.0; la arquitectura conserva un puerto documentado y una prueba con simulador antes de integrar hardware real.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Adaptadores de dispositivos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RF-10, RNF-12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RF-14 — Registrar análisis de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el análisis de una muestra para que control de calidad conserve proveedor, acopio, fecha, equipo, responsable y los parámetros medidos disponibles.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RN-08, RN-09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 análisis se guarda solo con proveedor/acopio, responsable y todos los parámetros declarados obligatorios; unidades, rangos y precisión se parametrizan tras validación.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RF-06 o RF-07, RF-36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RF-15 — Entregar resultado de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generar y permitir consultar el resultado de un análisis para que proveedor y planta compartan la misma evidencia, en formato digital y, si se confirma, imprimible.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 / Proveedor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RN-08, RN-17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resultado contiene ID de análisis, proveedor, fecha, parámetros y estado; la copia del proveedor coincide con el registro almacenado.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RF-16 — Clasificar resultado de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clasificar un análisis conforme a reglas parametrizadas para que se diferencien leche aceptable, adulteración, acidificación u otra observación sin codificar rangos no validados.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RN-09, RN-10, RN-11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Confirmado; reglas numéricas pendientes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 una tabla de parámetros aprobada, valores dentro/fuera del rango producen exactamente la clasificación definida; mientras no exista, el requisito queda marcado PENDIENTE DE VALIDACIÓN CON EL CLIENTE.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RF-14, RF-36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RF-17 — Registrar incidencia de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una incidencia asociada al proveedor y análisis para que la planta distinga tipo, severidad, primera ocurrencia o reincidencia y estado de seguimiento.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RN-10, RN-11, RN-26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Cada incidencia referencia un análisis y proveedor; una repetición puede identificarse sin borrar los antecedentes.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RF-14, RF-16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RF-18 — Registrar medida aplicada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la medida decidida ante una incidencia para que la planta documente advertencia, capacitación, ajuste, rechazo o retiro sin aplicar automáticamente valores no confirmados.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 / 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RN-11, RN-26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con consecuencias pendientes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Solo se elige de un catálogo autorizado; cualquier ajuste económico registra fundamento y vigencia. Las reglas exactas permanecen PENDIENTES DE VALIDACIÓN CON EL CLIENTE.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RF-17, RF-22, RF-36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RF-19 — Registrar seguimiento técnico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capacitación, visita al hato o derivación veterinaria para que la planta haga seguimiento a una incidencia hasta su cierre.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RN-19, RN-26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seguimiento conserva tipo, fecha, responsable, resultado y relación con la incidencia; el acceso de veterinarios queda pendiente.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Capacitación y seguimiento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RF-20 — Cerrar semana de acopio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totalizar por proveedor los acopios comprendidos entre jueves y miércoles para que administración prepare la liquidación semanal.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Administración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RN-13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Incluye registros desde el jueves hasta el miércoles de la semana seleccionada, excluye días externos y el total coincide con la suma de acopios vigentes.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Liquidaciones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RF-06, RF-07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RF-21 — Administrar precio de leche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el precio por litro con fecha de vigencia para que cada liquidación utilice el valor correspondiente sin modificar pagos históricos.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Administración / Responsable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Inferido de cambio de precios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Para una fecha existe un precio aplicable sin solapamientos incompatibles; cambiar el precio futuro no altera una liquidación cerrada.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Liquidaciones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RF-34, RF-36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RF-22 — Calcular liquidación semanal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calcular litros, precio, ajustes autorizados y total por proveedor para que administración determine el pago semanal.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Administración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RN-13, RN-15, RN-16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con fórmula parcial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total se obtiene de datos vigentes y fórmula visible; si existe una medida económica no validada, el cálculo queda bloqueado o requiere aprobación registrada.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Liquidaciones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RF-18, RF-20, RF-21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RF-23 — Generar sobre de pago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generar una liquidación imprimible para que cada proveedor reciba el detalle semanal con logo, días, litros, precio por litro, ajustes autorizados y total.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Administración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documento generado coincide con RF-22 y contiene todos los campos confirmados; no muestra datos de otro proveedor.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Liquidaciones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RF-22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RF-24 — Registrar pago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la entrega del pago semanal para que la planta conozca liquidaciones pendientes, pagadas o anuladas y conserve su comprobante.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Administración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Inferido necesario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Una liquidación puede pasar una sola vez a PAGADA con fecha y responsable; cualquier anulación conserva motivo y auditoría.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Pagos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RF-22, RF-35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RF-25 — Informar al proveedor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publicar o enviar al proveedor su cantidad diaria, resumen semanal y resultado de calidad para que pueda verificar oportunamente su información.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Proveedor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RN-17, RN-18, RN-23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aviso corresponde al proveedor correcto, identifica a la planta y enlaza el registro origen; canal, plazo y cobertura quedan PENDIENTES DE VALIDACIÓN CON EL CLIENTE.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Comunicaciones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RF-06, RF-15, RF-20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RF-26 — Gestionar comunicados y eventos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y publicar comunicados, reuniones o capacitaciones para que la planta informe tema, fecha, hora, destinatarios y responsable.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 / Control de calidad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RN-19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se publica un evento con fin anterior o igual al inicio; los destinatarios seleccionados pueden consultar el contenido vigente.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Comunicaciones y eventos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RF-27 — Registrar asistencia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la asistencia de proveedores a un evento para que la planta conozca participantes y ausencias.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evento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RN-20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Por evento y proveedor existe un único registro de asistencia; una corrección conserva trazabilidad. Método y estados finales pendientes.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Eventos y asistencia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RF-26, RF-35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RF-28 — Registrar lote de producción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la leche procesada y los productos obtenidos en un lote para que producción documente fecha, producto, cantidad y responsable.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Producción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RN-21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 lote conserva litros de entrada y al menos un resultado de producto con unidad definida; unidades y tipos finales quedan pendientes.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Producción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RF-10, 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RF-29 — Calcular rendimiento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calcular el rendimiento de un lote para que la planta compare producto obtenido respecto de la leche procesada usando una fórmula parametrizada.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Producción / Responsable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RN-21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Confirmado; fórmula exacta pendiente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 fórmula y unidad aprobadas, el sistema reproduce el cálculo para casos conocidos; no fija 11 o 12 como objetivo mientras no se valide.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Producción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RF-28, RF-36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RF-30 — Administrar productos, clientes y precios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productos, clientes y precios por tipo y vigencia para que ventas aplique la condición correcta a mayorista, proveedor o público.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Despacho / Administración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RN-22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con datos pendientes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Cada venta usa un producto, cliente/tipo y precio vigente; los precios contradictorios de las transcripciones no se precargan.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Ventas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RF-34, RF-36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RF-31 — Registrar venta de queso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la venta o despacho de queso para que la planta conozca cliente, producto, cantidad, precio y total y actualice las existencias controladas.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Despacho/ventas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F1 TW-V2; RN-22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con inventario inferido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Una venta válida reduce la existencia disponible y queda asociada al cliente; cantidades cero, negativas o superiores al saldo se rechazan.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Ventas e inventario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RF-28, RF-30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RF-32 — Generar reportes de acopio y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generar reportes por periodo, proveedor, zona, ruta y modalidad para que la planta analice litros, diferencias, resultados e incidencias.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F1 20:16-37:22; F2 cuellos de botella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Los totales del reporte coinciden con los registros vigentes y los filtros no mezclan proveedores o periodos; formato de exportación pendiente.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Reportes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RF-06, RF-07, RF-11, RF-14, RF-17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RF-33 — Generar reportes financieros y productivos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generar reportes de liquidaciones, pagos, producción, rendimiento y ventas para que la planta supervise el ciclo completo.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 / Administración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F1 TW-V2; F2 producción/ventas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Cada total puede rastrearse a sus registros origen y los filtros aplicados quedan visibles.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Reportes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RF-22, RF-24, RF-28, RF-29, RF-31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RF-34 — Autenticar y autorizar usuarios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autenticar usuarios y verificar sus permisos para que cada actor solo consulte o modifique las funciones autorizadas.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Todos los usuarios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Propuesta técnica necesaria por datos sensibles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Propuesto; roles pendientes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 una matriz de roles aprobada, toda acción permitida funciona y toda acción prohibida devuelve acceso denegado sin exponer datos.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Identidad y acceso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RF-35 — Auditar cambios críticos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registrar altas, correcciones, anulaciones y decisiones críticas para que la planta conozca usuario, fecha, acción, elemento y motivo.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 / Auditor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Necesidad de trazabilidad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Inferido necesario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Modificar o anular acopios, análisis, liquidaciones, pagos o ventas crea una entrada inmutable con valor anterior/nuevo y responsable.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Auditoría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RF-36 — Configurar parámetros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permitir a personal autorizado mantener catálogos, vigencias, unidades, rangos y reglas aprobadas para que los cambios del negocio no obliguen a modificar código.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Funcional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RN-09, RN-11, RN-16, RN-21, RN-22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 parámetro solo entra en vigencia con tipo, valor, fecha y responsable; no modifica datos históricos cerrados.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Configuración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RF-34, RF-35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6.2 Requerimientos no funcionales</w:t>
      </w:r>
    </w:p>
    <w:p>
      <w:pPr>
        <w:pStyle w:val="Heading3"/>
      </w:pPr>
      <w:r>
        <w:t>RNF-01 — Operación offline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aplicación móvil deberá permitir consultar la planilla y registrar acopios sin conexión para que el trabajo de campo continúe durante cortes de señal.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Disponibilidad y resiliencia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Acopiador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F1 22:35-23:07; F2 señal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Las tareas offline aprobadas funcionan sin red, persisten tras reinicio y quedan pendientes de sincronización; duración y volumen máximos se validarán con la planta.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Aplicación móvil / Sincronización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RF-08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RNF-02 — Integridad de sincronización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sincronización deberá ser idempotente y detectar conflictos para que reintentos o ediciones concurrentes no dupliquen ni sobrescriban datos silenciosamente.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Integridad y confiabilidad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Necesidad derivada de offline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Propuesto arquitectónicamente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mismo ID enviado varias veces crea un solo registro; versiones incompatibles quedan en CONFLICTO con ambas versiones disponibles para revisión.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Sincronización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RF-09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RNF-03 — Seguridad de acceso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aplicar autenticación y autorización en todas las interfaces para que solo usuarios habilitados accedan a datos y acciones.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Seguridad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Datos personales, financieros y operativos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Propuesto necesario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Las pruebas de la matriz de permisos confirman accesos permitidos y denegados tanto en interfaz como en API.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Identidad y acceso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RNF-04 — Privacidad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limitar la exposición de DNI, celular, calidad y pagos para que esos datos solo sean visibles por el proveedor correspondiente y roles autorizados.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Privacidad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Proveedor /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F1/F2 datos de proveedor y pagos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Propuesto necesario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 proveedor nunca consulta datos de otro; roles sin permiso no reciben esos campos en pantalla, exportación ni respuesta de servicio.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Transversal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RF-03, RF-23, RF-25, RF-34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RNF-05 — Auditabilidad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conservar una bitácora inmutable de operaciones críticas para que se reconstruya quién cambió qué, cuándo y por qué.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Auditabilidad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Necesidad derivada de reclamos y correcciones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revisión de una muestra de cambios encuentra usuario, fecha, acción, entidad, ID, valores y motivo sin huecos.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Auditoría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RF-35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RNF-06 — Usabilidad en campo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aplicación móvil deberá permitir registrar un acopio con pocos pasos y mensajes comprensibles para que el acopiador trabaje con frío, prisa y señal variable.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Usabilidad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Acopiador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F2 cuellos de botella en ruta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cualitativamente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Una prueba con usuarios representativos completa las tareas definidas; número de pasos, tiempo y tasa de éxito quedan pendientes de validación.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Aplicación móvil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RF-06, RF-08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RNF-07 — Rendimiento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sistema deberá guardar localmente y consultar los registros del día sin demoras que interrumpan el acopio, y sincronizar en segundo plano cuando haya red.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Rendimiento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Acopiador /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Necesidad de operación en tiempo real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Pendiente de métrica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Cumple los tiempos y volúmenes que el equipo y la planta aprueben en una prueba de carga; métricas exactas PENDIENTES DE VALIDACIÓN CON EL CLIENTE.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Transversal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RF-06, RF-09, RF-32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RNF-08 — Disponibilidad central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plataforma central deberá estar disponible durante los horarios operativos acordados para que planta y proveedores consulten información actualizada.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Disponibilidad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Necesidad de consulta en tiempo real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Pendiente de métrica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monitoreo cumple el porcentaje y ventana horaria aprobados; ambos valores están PENDIENTES DE VALIDACIÓN CON EL CLIENTE.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Infraestructura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RF-03, RF-25, RF-32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RNF-09 — Mantenibilidad con Clean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Todo el sistema Kotlin deberá respetar Clean Architecture para que dominio y casos de uso no dependan de interfaz, base de datos, red, impresora ni frameworks.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Mantenibilidad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Equipo de desarrollo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Restricción académica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Confirmado por el equipo/docente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revisión de dependencias confirma que dominio no importa infraestructura; cada caso de uso depende de puertos y los adaptadores implementan esos puertos.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Transversal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Todos los RF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RNF-10 — Portabilidad de interfaces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solución deberá separar lógica de negocio de las interfaces web y móvil para que ambas se desarrollen con Kotlin sin duplicar reglas.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Portabilidad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Equipo de desarrollo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Kotlin + Clean Architecture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Los mismos casos de uso se verifican desde adaptadores web/móvil; plataformas y versiones soportadas quedan pendientes.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Transversal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RF-03, RF-06, RF-25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RNF-11 — Respaldo y recuperación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plataforma central deberá respaldar los datos y permitir una restauración verificada para que una falla no elimine el historial operativo.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Recuperabilidad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Responsable de planta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Riesgo técnico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Una prueba restaura una copia en un entorno aislado y reconcilia los conteos; frecuencia y tiempos RPO/RTO quedan pendientes.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Infraestructura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Todos los módulos persistentes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pPr>
        <w:pStyle w:val="Heading3"/>
      </w:pPr>
      <w:r>
        <w:t>RNF-12 — Interoperabilidad con equipos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Redacción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Las integraciones con impresoras, Lactoscan y futuro caudalímetro deberán implementarse mediante adaptadores reemplazables para que el dominio no dependa de una marca o modelo.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Tipo / categoría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funcional / Interoperabilidad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Actor / interesado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Equipo de desarrollo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Origen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F1/F2 equipos; RN-24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 de evidencia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Prioridad MoSCoW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Could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Criterio de aceptación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Cada dispositivo se sustituye por un simulador en pruebas sin modificar entidades ni casos de uso; protocolos/modelos pendientes.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Componente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Adaptadores de dispositivos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Dependencias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RF-13, RF-15, RF-23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Implementación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 implementado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Componentes y arquitectura</w:t>
      </w:r>
    </w:p>
    <w:p>
      <w:pPr>
        <w:pStyle w:val="Heading2"/>
      </w:pPr>
      <w:r>
        <w:t>7.1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374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Responsabilidad</w:t>
            </w:r>
          </w:p>
        </w:tc>
        <w:tc>
          <w:tcPr>
            <w:tcW w:type="dxa" w:w="223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Capa / ubicación</w:t>
            </w:r>
          </w:p>
        </w:tc>
        <w:tc>
          <w:tcPr>
            <w:tcW w:type="dxa" w:w="2088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Requisitos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Identidad y acceso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Autenticación, roles, permisos y sesiones.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Aplicación + adaptadores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RF-34; RNF-03, RNF-04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Proveedores y rutas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Padrón, zonas, rutas, asignaciones e historial.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Dominio/aplicación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RF-01 a RF-05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Acopio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Registro por ruta/directo, planilla y totales.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Dominio/aplicación + móvil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RF-06 a RF-09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Recepción y conciliación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Volumen en planta, diferencia y resolución.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Dominio/aplicación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RF-10 a RF-13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de calidad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Análisis, parámetros, clasificación, incidencias y medidas.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Dominio/aplicación + adaptadores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RF-14 a RF-19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Liquidaciones y pagos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Semana, precios, cálculo, sobre y pago.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Dominio/aplicación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RF-20 a RF-24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Comunicaciones y eventos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Avisos, eventos, asistencia y seguimiento.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Aplicación + adaptadores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RF-25 a RF-27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Producción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Lotes, productos y rendimiento.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Dominio/aplicación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RF-28, RF-29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Ventas e inventario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Clientes, precios, existencias, ventas y despacho.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Dominio/aplicación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RF-30, RF-31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Reportes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Consultas consolidadas, filtros e indicadores.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Aplicación/adaptadores de consulta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RF-32, RF-33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Sincronización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Persistencia local, cola, idempotencia y conflictos.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Aplicación + infraestructura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RF-08, RF-09; RNF-01, RNF-02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Auditoría y configuración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Bitácora, catálogos, vigencias y parámetros.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Transversal mediante puertos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RF-35, RF-36; RNF-05</w:t>
            </w:r>
          </w:p>
        </w:tc>
      </w:tr>
    </w:tbl>
    <w:p>
      <w:pPr>
        <w:pStyle w:val="Heading2"/>
      </w:pPr>
      <w:r>
        <w:t>7.2 RNF arquitectónicamente significativos</w:t>
      </w:r>
    </w:p>
    <w:p>
      <w:pPr>
        <w:pStyle w:val="Heading3"/>
      </w:pPr>
      <w:r>
        <w:t>RNF-01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Por qué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trabajo ocurre con señal inestable y no puede detenerse.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Condiciona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Exige base local, cola de operaciones y capacidades offline explícitas.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Descarta / limita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Cliente delgado que dependa permanentemente del servidor.</w:t>
            </w:r>
          </w:p>
        </w:tc>
      </w:tr>
    </w:tbl>
    <w:p>
      <w:pPr>
        <w:pStyle w:val="Heading3"/>
      </w:pPr>
      <w:r>
        <w:t>RNF-02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Por qué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Los reintentos y ediciones concurrentes pueden duplicar litros o pagos.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Condiciona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Exige IDs idempotentes, versionado y flujo de conflictos.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Descarta / limita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Sincronización ciega que sobrescriba por última escritura.</w:t>
            </w:r>
          </w:p>
        </w:tc>
      </w:tr>
    </w:tbl>
    <w:p>
      <w:pPr>
        <w:pStyle w:val="Heading3"/>
      </w:pPr>
      <w:r>
        <w:t>RNF-09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Por qué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Kotlin y Clean Architecture son restricciones académicas obligatorias.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Condiciona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Exige módulos con dependencias hacia el dominio y puertos para BD/red/equipos.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Descarta / limita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Código organizado alrededor del framework con dominio acoplado a infraestructura.</w:t>
            </w:r>
          </w:p>
        </w:tc>
      </w:tr>
    </w:tbl>
    <w:p>
      <w:pPr>
        <w:pStyle w:val="Heading2"/>
      </w:pPr>
      <w:r>
        <w:t>7.3 Arquitectura propuesta</w:t>
      </w:r>
    </w:p>
    <w:p>
      <w:r>
        <w:t>Cliente-servidor describe la distribución; Clean Architecture, la dirección de dependencias. Se propone backend monolítico modular por simplicidad. La aplicación móvil mantiene base local, cola de operaciones, identificadores idempotentes y conflictos visibles.</w:t>
      </w:r>
    </w:p>
    <w:p>
      <w:pPr>
        <w:pStyle w:val="ListBullet"/>
      </w:pPr>
      <w:r>
        <w:t>Dominio: Entidades, objetos de valor y reglas puras; sin UI, base de datos, red ni frameworks.</w:t>
      </w:r>
    </w:p>
    <w:p>
      <w:pPr>
        <w:pStyle w:val="ListBullet"/>
      </w:pPr>
      <w:r>
        <w:t>Aplicación: Casos de uso y puertos; depende solo del dominio.</w:t>
      </w:r>
    </w:p>
    <w:p>
      <w:pPr>
        <w:pStyle w:val="ListBullet"/>
      </w:pPr>
      <w:r>
        <w:t>Adaptadores: Controladores, DTO, mapeadores, repositorios, mensajería y dispositivos.</w:t>
      </w:r>
    </w:p>
    <w:p>
      <w:pPr>
        <w:pStyle w:val="ListBullet"/>
      </w:pPr>
      <w:r>
        <w:t>Infraestructura: Web, móvil, servidor, almacenamiento, red, impresoras y equipos.</w:t>
      </w:r>
    </w:p>
    <w:p>
      <w:pPr>
        <w:pStyle w:val="Heading2"/>
      </w:pPr>
      <w:r>
        <w:t>7.4 ADR-001 — Estilo arquitectónico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Título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Kotlin + Clean Architecture en sistema cliente-servidor offline-first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Aceptada como restricción académica; detalles tecnológicos pendientes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Fecha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2026-08-31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Contexto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Web, móvil y servidor cubren procesos con conectividad inestable y equipos externos.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Decisión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Clean Architecture; cliente-servidor; backend monolítico modular; móvil offline-first; integraciones por puertos/adaptadores.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Consecuencias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Aísla negocio y facilita pruebas; exige mapeos, contratos y tratamiento explícito de sincronización/conflictos.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Alternativas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Monolito acoplado: más simple pero difícil de probar. Microservicios: complejidad injustificada. Red permanente: incompatible.</w:t>
            </w:r>
          </w:p>
        </w:tc>
      </w:tr>
    </w:tbl>
    <w:p>
      <w:r>
        <w:br w:type="page"/>
      </w:r>
    </w:p>
    <w:p>
      <w:pPr>
        <w:pStyle w:val="Heading1"/>
      </w:pPr>
      <w:r>
        <w:t>8. Plan y casos de prueba</w:t>
      </w:r>
    </w:p>
    <w:p>
      <w:pPr>
        <w:pStyle w:val="Heading2"/>
      </w:pPr>
      <w:r>
        <w:t>8.1 Plan preliminar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Verificar reglas, requisitos y arquitectura sin inventar resultados ni métricas.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Alcance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Dominio, casos de uso, persistencia local, sincronización, servicios, web/móvil y equipos.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Niveles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Unitarias, integración, sistema y aceptación.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Técnicas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Equivalencia, valores límite, tablas de decisión, estados, seguridad y pruebas estructurales.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Ambiente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Pendiente de frameworks, base de datos, dispositivos, versiones y datos oficiales.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Requisito revisado, regla suficiente, datos y ambiente. Casos bloqueados no entran.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Salida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Ejecución con evidencia y defectos registrados. Actualmente no se alcanza.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34 casos diseñados / no ejecutados.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1C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4F3F"/>
              </w:rPr>
              <w:t>Límites numéricos</w:t>
              <w:br/>
            </w:r>
            <w:r>
              <w:rPr>
                <w:color w:val="263B35"/>
              </w:rPr>
              <w:t>Solo se usan límites relacionales, temporales o datos ficticios etiquetados. El 5 % oído en F2 se prueba como regla preliminar bloqueada; no se declara aprobado.</w:t>
            </w:r>
          </w:p>
        </w:tc>
      </w:tr>
    </w:tbl>
    <w:p>
      <w:pPr>
        <w:spacing w:after="0"/>
      </w:pPr>
    </w:p>
    <w:p>
      <w:pPr>
        <w:pStyle w:val="Heading2"/>
      </w:pPr>
      <w:r>
        <w:t>8.2 Casos de prueba diseñados</w:t>
      </w:r>
    </w:p>
    <w:p>
      <w:pPr>
        <w:pStyle w:val="Heading3"/>
      </w:pPr>
      <w:r>
        <w:t>CP-01 — Validar alta y duplicidad del proveedor.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RF-01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alta y duplicidad del proveedor.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Usuario autorizado; padrón sin el DNI de prueba.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Válida: campos confirmados presentes y DNI nuevo. Inválidas: campo obligatorio vacío; DNI duplicado.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Proveedor A con nombre/DNI/celular; repetir DNI; omitir nombre.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1) Registrar caso válido. 2) Repetir DNI. 3) Repetir sin nombre.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Solo el primer caso crea proveedor; los inválidos explican el error y no agregan filas.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Formato y validaciones exactas del DNI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CP-02 — Comprobar cambio de zona con historial.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RF-02, RN-03, RN-04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Comprobar cambio de zona con historial.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Proveedor vigente en Zona A; Zona B activa.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Valores límite temporales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Válida: nueva vigencia posterior a la anterior. Bordes: mismo día; fecha anterior; anticipación mínima por confirmar.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Cambio A-&gt;B con fechas consecutivas; fecha solapada.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1) Crear nueva asignación. 2) Consultar planilla e historial. 3) Intentar solapamiento.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La vigencia válida mueve al proveedor sin borrar A; el solapamiento se rechaza. La regla de 2/3 días no se cierra hasta validación.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PENDIENTE DE VALIDACIÓN CON EL CLIENTE para anticipación.</w:t>
            </w:r>
          </w:p>
        </w:tc>
      </w:tr>
    </w:tbl>
    <w:p>
      <w:pPr>
        <w:spacing w:after="0"/>
      </w:pPr>
    </w:p>
    <w:p>
      <w:pPr>
        <w:pStyle w:val="Heading3"/>
      </w:pPr>
      <w:r>
        <w:t>CP-03 — Validar rutas activas e inactivas.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RF-04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rutas activas e inactivas.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Zona existente y usuario autorizado.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Válida: ruta activa con zona. Inválidas: zona inexistente; asignar a ruta inactiva.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Ruta R1/Zona A; Ruta R2/Zona inexistente; R1 inactiva.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Registrar rutas, inactivar R1 e intentar nueva asignación.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Solo las relaciones válidas se guardan; el historial de R1 permanece.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Nombres reales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CP-04 — Validar cantidad de leche en campo.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RF-06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cantidad de leche en campo.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Proveedor incluido en la planilla de la ruta.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 y valores límite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Válida: cantidad numérica &gt;0. Inválidas/bordes: 0; negativa; texto; decimal permitido con precisión pendiente.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34; 32; 0; -1; 'treinta'.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Registrar cada entrada en una jornada de prueba.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Positivos válidos se registran; cero, negativos y texto se rechazan; la precisión decimal se ajusta a la regla aprobada.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No se fija cantidad máxima ni decimales.</w:t>
            </w:r>
          </w:p>
        </w:tc>
      </w:tr>
    </w:tbl>
    <w:p>
      <w:pPr>
        <w:spacing w:after="0"/>
      </w:pPr>
    </w:p>
    <w:p>
      <w:pPr>
        <w:pStyle w:val="Heading3"/>
      </w:pPr>
      <w:r>
        <w:t>CP-05 — Evitar duplicar un acopio.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RF-06, RNF-02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Evitar duplicar un acopio.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Existe un acopio con ID local X.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 / idempotencia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Misma identidad; identidad diferente con datos iguales.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Dos envíos con ID X; un envío con ID Y.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Enviar X dos veces y luego Y.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X produce un solo registro; Y se trata como operación distinta y queda auditable.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El criterio distingue duplicado técnico de registro real repetido.</w:t>
            </w:r>
          </w:p>
        </w:tc>
      </w:tr>
    </w:tbl>
    <w:p>
      <w:pPr>
        <w:spacing w:after="0"/>
      </w:pPr>
    </w:p>
    <w:p>
      <w:pPr>
        <w:pStyle w:val="Heading3"/>
      </w:pPr>
      <w:r>
        <w:t>CP-06 — Comprobar entrega directa.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RF-07, RN-01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Comprobar entrega directa.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Proveedor activo y recepción habilitada.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Válida: modalidad DIRECTA sin ruta. Inválida: modalidad RUTA sin jornada/ruta.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Proveedor A, 20 litros, DIRECTA.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Registrar entrega directa y consultar historial/liquidación.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Se guarda sin ruta y se incluye una sola vez en totales del proveedor.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Campos adicionales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CP-07 — Verificar persistencia offline.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RF-08, RNF-01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Verificar persistencia offline.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Aplicación con planilla descargada; red deshabilitada.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Prueba de estado y recuperación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Estados: PENDIENTE antes de reinicio; PENDIENTE después de reinicio.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Tres acopios válidos offline.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Desactivar red, registrar, cerrar app, abrir y consultar.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Los tres registros conservan datos e ID y siguen pendientes.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Volumen máximo offline pendiente.</w:t>
            </w:r>
          </w:p>
        </w:tc>
      </w:tr>
    </w:tbl>
    <w:p>
      <w:pPr>
        <w:spacing w:after="0"/>
      </w:pPr>
    </w:p>
    <w:p>
      <w:pPr>
        <w:pStyle w:val="Heading3"/>
      </w:pPr>
      <w:r>
        <w:t>CP-08 — Sincronizar sin duplicados.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RF-09, RNF-02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Sincronizar sin duplicados.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CP-07 ejecutado; servidor accesible.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Integración e idempotencia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Primera entrega; reintento por pérdida de confirmación.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Tres IDs pendientes; repetir el primero.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Reconectar, sincronizar, simular reintento y consultar servidor.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Cada ID existe una sola vez y pasa a SINCRONIZADO.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Política técnica propuesta.</w:t>
            </w:r>
          </w:p>
        </w:tc>
      </w:tr>
    </w:tbl>
    <w:p>
      <w:pPr>
        <w:spacing w:after="0"/>
      </w:pPr>
    </w:p>
    <w:p>
      <w:pPr>
        <w:pStyle w:val="Heading3"/>
      </w:pPr>
      <w:r>
        <w:t>CP-09 — Hacer visible un conflicto.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RF-09, RNF-02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Hacer visible un conflicto.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Mismo registro editado localmente y en servidor.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Tabla de decisión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Versiones iguales -&gt; sincroniza; diferentes -&gt; conflicto.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ID X, versión local 2 y servidor 3.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Enviar operación con versión desactualizada.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No sobrescribe; conserva ambas versiones y marca CONFLICTO para revisión.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Responsable de resolver pendiente.</w:t>
            </w:r>
          </w:p>
        </w:tc>
      </w:tr>
    </w:tbl>
    <w:p>
      <w:pPr>
        <w:spacing w:after="0"/>
      </w:pPr>
    </w:p>
    <w:p>
      <w:pPr>
        <w:pStyle w:val="Heading3"/>
      </w:pPr>
      <w:r>
        <w:t>CP-10 — Validar volumen recibido.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RF-10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volumen recibido.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Jornada/unidad identificada.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 y límite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Válida: número &gt;0. Inválidas: 0, negativa, texto, origen inexistente.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1000; 0; -10; 'mil'.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Intentar registrar cada recepción.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Solo la cantidad positiva y origen válido crean recepción.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Tolerancia y máximo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CP-11 — Conciliar tres resultados posibles.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RF-11, RN-07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Conciliar tres resultados posibles.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Existen campo=1000 L y recepción editable de prueba.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Igual; recepción menor; recepción mayor.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1000/1000; 1000/990; 1000/1010.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Ejecutar conciliación en cada caso.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Igual -&gt; CONFORME; menor/mayor -&gt; DISCREPANCIA con diferencia -10/+10.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Si hay tolerancia, se añadirá análisis de límites.</w:t>
            </w:r>
          </w:p>
        </w:tc>
      </w:tr>
    </w:tbl>
    <w:p>
      <w:pPr>
        <w:spacing w:after="0"/>
      </w:pPr>
    </w:p>
    <w:p>
      <w:pPr>
        <w:pStyle w:val="Heading3"/>
      </w:pPr>
      <w:r>
        <w:t>CP-12 — Comprobar corrección trazable.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RF-12, RF-35, RNF-05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Comprobar corrección trazable.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Discrepancia abierta; usuario autorizado.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Transición de estados / auditoría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Abierta -&gt; resuelta con motivo; intento sin motivo.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Cambiar 990 a 995 con motivo; repetir sin motivo.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Corregir y consultar bitácora.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La corrección válida conserva ambos valores, usuario y motivo; la inválida se rechaza.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No se ejecuta hasta existir módulo.</w:t>
            </w:r>
          </w:p>
        </w:tc>
      </w:tr>
    </w:tbl>
    <w:p>
      <w:pPr>
        <w:spacing w:after="0"/>
      </w:pPr>
    </w:p>
    <w:p>
      <w:pPr>
        <w:pStyle w:val="Heading3"/>
      </w:pPr>
      <w:r>
        <w:t>CP-13 — Validar datos de análisis.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RF-14, RN-09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datos de análisis.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Proveedor/acopio y catálogo de parámetros aprobados.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Válida: parámetros obligatorios numéricos. Inválidas: falta parámetro; unidad no admitida; texto.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Grasa, proteína, lactosa, densidad, temperatura, agua, pH.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Registrar caso completo y casos incompletos.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Solo el conjunto conforme al catálogo genera análisis.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Unidades, rangos y obligatoriedad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CP-14 — Evaluar el límite citado de agua añadida.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RF-16, RN-11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Evaluar el límite citado de agua añadida.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Parámetro de prueba configurado con umbral preliminar 5 %.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Análisis de valores límite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4.99 %; 5.00 %; 5.01 %.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Tres resultados iguales salvo agua añadida.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Clasificar los tres valores.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El sistema aplica exactamente la regla configurada; el resultado definitivo en 5.00 % queda PENDIENTE DE VALIDACIÓN CON EL CLIENTE.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Caso bloqueado para aprobación de regla.</w:t>
            </w:r>
          </w:p>
        </w:tc>
      </w:tr>
    </w:tbl>
    <w:p>
      <w:pPr>
        <w:spacing w:after="0"/>
      </w:pPr>
    </w:p>
    <w:p>
      <w:pPr>
        <w:pStyle w:val="Heading3"/>
      </w:pPr>
      <w:r>
        <w:t>CP-15 — Diferenciar primera ocurrencia y reincidencia.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RF-17, RF-18, RN-11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Diferenciar primera ocurrencia y reincidencia.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Proveedor con 0 y luego 1 incidencia histórica.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Tabla de decisión / transición de estados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Primera vez vs reincidencia; menor/mayor al umbral.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Combinaciones de recurrencia y porcentaje.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Registrar incidencias y solicitar medida.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La incidencia conserva recurrencia y severidad; ninguna medida económica se aplica sin tabla aprobada.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Sanciones exactas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CP-16 — Comprobar seguimiento por acidificación.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RF-17, RF-19, RN-26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Comprobar seguimiento por acidificación.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Análisis clasificado como acidificación.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Transición de estados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Abierta -&gt; capacitación programada -&gt; seguimiento -&gt; cerrada.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Incidencia de acidificación y visita posterior.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Registrar capacitación, resultado y cierre.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El historial queda completo y no se confunde con adulteración.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Número de oportunidades pendiente.</w:t>
            </w:r>
          </w:p>
        </w:tc>
      </w:tr>
    </w:tbl>
    <w:p>
      <w:pPr>
        <w:spacing w:after="0"/>
      </w:pPr>
    </w:p>
    <w:p>
      <w:pPr>
        <w:pStyle w:val="Heading3"/>
      </w:pPr>
      <w:r>
        <w:t>CP-17 — Evitar enviar calidad al proveedor equivocado.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RF-15, RF-25, RNF-04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Evitar enviar calidad al proveedor equivocado.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Dos proveedores con análisis distintos.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 y seguridad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Destinatario correcto; intento de consulta ajena.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Análisis A/Proveedor A y análisis B/Proveedor B.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Generar resultado y probar acceso cruzado.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Cada proveedor ve solo el suyo y la planta ve según permisos.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Canal final pendiente.</w:t>
            </w:r>
          </w:p>
        </w:tc>
      </w:tr>
    </w:tbl>
    <w:p>
      <w:pPr>
        <w:spacing w:after="0"/>
      </w:pPr>
    </w:p>
    <w:p>
      <w:pPr>
        <w:pStyle w:val="Heading3"/>
      </w:pPr>
      <w:r>
        <w:t>CP-18 — Verificar fronteras de la semana de acopio.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RF-20, RN-13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Verificar fronteras de la semana de acopio.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Registros alrededor del cierre semanal.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Análisis de valores límite temporal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Miércoles anterior; jueves inicial; miércoles final; jueves siguiente.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1 L en cada fecha.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Cerrar semana jueves-miércoles.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Incluye jueves inicial y miércoles final; excluye los dos registros externos.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Zona horaria/hora de corte por confirmar.</w:t>
            </w:r>
          </w:p>
        </w:tc>
      </w:tr>
    </w:tbl>
    <w:p>
      <w:pPr>
        <w:spacing w:after="0"/>
      </w:pPr>
    </w:p>
    <w:p>
      <w:pPr>
        <w:pStyle w:val="Heading3"/>
      </w:pPr>
      <w:r>
        <w:t>CP-19 — Verificar total semanal.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RF-20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Verificar total semanal.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Semana con entregas de ambas modalidades y una anulada.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Vigente por ruta; vigente directa; anulada.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10 + 20 + 30 L; anular 20 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Calcular cierre semanal.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Total vigente=40 L y mantiene trazabilidad de la anulación.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Correcciones deben auditarse.</w:t>
            </w:r>
          </w:p>
        </w:tc>
      </w:tr>
    </w:tbl>
    <w:p>
      <w:pPr>
        <w:spacing w:after="0"/>
      </w:pPr>
    </w:p>
    <w:p>
      <w:pPr>
        <w:pStyle w:val="Heading3"/>
      </w:pPr>
      <w:r>
        <w:t>CP-20 — Aplicar precio por fecha sin alterar historia.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Aplicar precio por fecha sin alterar historia.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Precio A vigente hasta fecha D; precio B desde D+1.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Análisis de valores límite temporal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Último día de A; primer día de B; solapamiento.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Precios ficticios P1/P2 sin usar cifras de entrevista.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Liquidar fechas frontera e intentar vigencias solapadas.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Cada fecha usa su precio; el solapamiento incompatible se rechaza; históricos no cambian.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Montos reales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CP-21 — Calcular pago sin ajustes.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Calcular pago sin ajustes.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Semana cerrada y precio vigente.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Litros positivos y sin incidencias económicas.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100 L y precio parametrizado P.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Generar liquidación.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Total=100*P, con fórmula visible y referencias al cierre y precio.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Se usa variable P, no precio inventado.</w:t>
            </w:r>
          </w:p>
        </w:tc>
      </w:tr>
    </w:tbl>
    <w:p>
      <w:pPr>
        <w:spacing w:after="0"/>
      </w:pPr>
    </w:p>
    <w:p>
      <w:pPr>
        <w:pStyle w:val="Heading3"/>
      </w:pPr>
      <w:r>
        <w:t>CP-22 — Bloquear ajuste no validado.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RF-18, RF-22, RN-11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Bloquear ajuste no validado.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Incidencia con medida económica sin regla aprobada.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Tabla de decisión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Regla aprobada vs regla pendiente.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Ajuste asociado a incidencia.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Intentar cerrar liquidación.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Si la regla está pendiente, el cierre se bloquea o exige aprobación explícita; no calcula un descuento inventado.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PENDIENTE DE VALIDACIÓN CON EL CLIENTE.</w:t>
            </w:r>
          </w:p>
        </w:tc>
      </w:tr>
    </w:tbl>
    <w:p>
      <w:pPr>
        <w:spacing w:after="0"/>
      </w:pPr>
    </w:p>
    <w:p>
      <w:pPr>
        <w:pStyle w:val="Heading3"/>
      </w:pPr>
      <w:r>
        <w:t>CP-23 — Validar sobre de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RF-23, RN-15, RNF-04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sobre de pago.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Liquidación cerrada del proveedor 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 / revisión documental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Campos completos; ausencia de campo; fuga de datos de B.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Liquidación A y otro proveedor B.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Generar sobre y comparar con liquidación.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Contiene logo, días, litros, precio, ajustes y total de A; no contiene datos de B.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Formato físico pendiente de muestra.</w:t>
            </w:r>
          </w:p>
        </w:tc>
      </w:tr>
    </w:tbl>
    <w:p>
      <w:pPr>
        <w:spacing w:after="0"/>
      </w:pPr>
    </w:p>
    <w:p>
      <w:pPr>
        <w:pStyle w:val="Heading3"/>
      </w:pPr>
      <w:r>
        <w:t>CP-24 — Evitar doble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Evitar doble pago.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Liquidación pendiente.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Transición de estados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PENDIENTE -&gt; PAGADA; PAGADA -&gt; PAGADA otra vez; PAGADA -&gt; ANULADA con motivo.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Misma liquidación.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Registrar pago dos veces y luego anulación autorizada.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Solo existe un pago vigente; reintento no duplica y la anulación queda auditada.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Procedimiento de anulación pendiente.</w:t>
            </w:r>
          </w:p>
        </w:tc>
      </w:tr>
    </w:tbl>
    <w:p>
      <w:pPr>
        <w:spacing w:after="0"/>
      </w:pPr>
    </w:p>
    <w:p>
      <w:pPr>
        <w:pStyle w:val="Heading3"/>
      </w:pPr>
      <w:r>
        <w:t>CP-25 — Validar aviso diario.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RF-25, RN-17, RN-18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aviso diario.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Acopio confirmado del proveedor 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Registro propio; registro ajeno; sin canal disponible.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Acopio A y proveedor B.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Publicar aviso y consultar con A/B.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 recibe fecha/litros e identidad de planta; B no accede. La falta de canal queda en cola o en alternativa validada.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Canal y plazo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CP-26 — Validar resumen semanal.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RF-25, RN-13, RN-17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resumen semanal.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Semana cerrada con datos de dos proveedores.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Valores límite temporal y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Fechas dentro/fuera de jueves-miércoles; proveedor A/B.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Conjunto de CP-18 para A y otro para B.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Generar resumen de 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Solo suma registros de A dentro de la semana y coincide con RF-20.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Momento de envío pendiente.</w:t>
            </w:r>
          </w:p>
        </w:tc>
      </w:tr>
    </w:tbl>
    <w:p>
      <w:pPr>
        <w:spacing w:after="0"/>
      </w:pPr>
    </w:p>
    <w:p>
      <w:pPr>
        <w:pStyle w:val="Heading3"/>
      </w:pPr>
      <w:r>
        <w:t>CP-27 — Validar fecha de evento.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RF-26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fecha de evento.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Usuario autorizado.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Análisis de valores límite temporal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Fin&gt;inicio; fin=inicio; fin&lt;inicio.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10:00-11:00; 10:00-10:00; 11:00-10:00.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Crear los tres eventos.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Solo el primer evento se publica.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Zona horaria y recordatorios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CP-28 — Evitar asistencia duplicada.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Evitar asistencia duplicada.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Evento publicado; proveedor convocado.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Primera marcación; repetida; corrección autorizada.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Proveedor A, mismo evento.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Marcar dos veces y corregir.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Existe un estado vigente y el historial conserva la corrección.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Método QR/lista pendiente.</w:t>
            </w:r>
          </w:p>
        </w:tc>
      </w:tr>
    </w:tbl>
    <w:p>
      <w:pPr>
        <w:spacing w:after="0"/>
      </w:pPr>
    </w:p>
    <w:p>
      <w:pPr>
        <w:pStyle w:val="Heading3"/>
      </w:pPr>
      <w:r>
        <w:t>CP-29 — Calcular rendimiento sin asumir meta.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RF-28, RF-29, RN-21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Calcular rendimiento sin asumir meta.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Fórmula y unidades de prueba configuradas.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 y valores límite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Entrada &gt;0; entrada=0; salida negativa; fórmula aprobada.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100 L y salida Q; 0 L; -1 unidad.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Registrar lotes y calcular.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Caso válido produce rendimiento según fórmula; divisiones por cero y cantidades negativas se rechazan.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Q y unidad real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CP-30 — Validar venta y existencia.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RF-30, RF-31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Validar venta y existencia.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Producto, cliente y precio vigentes; saldo 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 y límite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0; cantidad entre 0 y S; cantidad=S; cantidad&gt;S; negativa.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S=10 unidades de prueba; vender 0,5,10,11,-1.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Registrar ventas en escenarios aislados.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Solo 5 y 10 son válidos; 10 deja saldo cero; los demás se rechazan.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Unidad real por producto pendiente.</w:t>
            </w:r>
          </w:p>
        </w:tc>
      </w:tr>
    </w:tbl>
    <w:p>
      <w:pPr>
        <w:spacing w:after="0"/>
      </w:pPr>
    </w:p>
    <w:p>
      <w:pPr>
        <w:pStyle w:val="Heading3"/>
      </w:pPr>
      <w:r>
        <w:t>CP-31 — Reconciliar reportes con fuentes.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RF-32, RF-33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Reconciliar reportes con fuentes.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Datos controlados de acopio, calidad, pago, producción y venta.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Prueba de sistema / reconciliación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Filtros por periodo/proveedor/zona y conjunto vacío.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Dataset de prueba con totales conocidos.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Generar reportes y comparar cada total.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Los totales y subtotales coinciden; filtros no arrastran datos ajenos y un conjunto vacío muestra cero, no error.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shd w:fill="FFF1C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Formatos de exportación pendientes.</w:t>
            </w:r>
          </w:p>
        </w:tc>
      </w:tr>
    </w:tbl>
    <w:p>
      <w:pPr>
        <w:spacing w:after="0"/>
      </w:pPr>
    </w:p>
    <w:p>
      <w:pPr>
        <w:pStyle w:val="Heading3"/>
      </w:pPr>
      <w:r>
        <w:t>CP-32 — Verificar permisos por rol.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RF-34, RNF-03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Verificar permisos por rol.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Matriz de roles aprobada.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Tabla de decisión / seguridad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Rol permitido y no permitido para cada acción crítica.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Usuarios de cada rol.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Invocar acciones desde interfaz y servicio.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Permitidas funcionan; prohibidas se deniegan sin datos ni cambios.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Bloqueado hasta validar roles.</w:t>
            </w:r>
          </w:p>
        </w:tc>
      </w:tr>
    </w:tbl>
    <w:p>
      <w:pPr>
        <w:spacing w:after="0"/>
      </w:pPr>
    </w:p>
    <w:p>
      <w:pPr>
        <w:pStyle w:val="Heading3"/>
      </w:pPr>
      <w:r>
        <w:t>CP-33 — Verificar privacidad entre proveedores.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RNF-04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Verificar privacidad entre proveedores.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Dos cuentas de proveedor y datos personales/financieros.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Partición de equivalencia / seguridad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Propio vs ajeno; exportación autorizada/no autorizada.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Proveedor A y B.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Consultar perfiles, avisos, liquidaciones y exportaciones cruzadas.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No hay exposición cruzada en ningún canal.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No requiere inventar roles; se completa con matriz aprobada.</w:t>
            </w:r>
          </w:p>
        </w:tc>
      </w:tr>
    </w:tbl>
    <w:p>
      <w:pPr>
        <w:spacing w:after="0"/>
      </w:pPr>
    </w:p>
    <w:p>
      <w:pPr>
        <w:pStyle w:val="Heading3"/>
      </w:pPr>
      <w:r>
        <w:t>CP-34 — Auditar dependencias de Clean Architecture.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Requisito / regla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RNF-09, RNF-12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Objetivo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Auditar dependencias de Clean Architecture.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Precondiciones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Estructura de proyectos Kotlin creada.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Técnica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Prueba estructural / revisión estática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Partición / límites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Dependencias permitidas hacia adentro; importación prohibida desde dominio a infraestructura.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Datos de entrada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Módulos domain, application, adapters, infrastructure.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Procedimiento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Ejecutar reglas de arquitectura y revisar imports.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Resultado esperado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Dominio no importa frameworks, BD, red ni dispositivos; las integraciones se realizan por puertos/adaptadores.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Prioridad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Estado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Diseñado / No ejecutado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5"/>
              </w:rPr>
              <w:t>Observaciones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5"/>
              </w:rPr>
              <w:t>Se ejecuta cuando exista código.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Gestión de configuración</w:t>
      </w:r>
    </w:p>
    <w:p>
      <w:pPr>
        <w:pStyle w:val="Heading2"/>
      </w:pPr>
      <w:r>
        <w:t>9.1 Elementos de configuración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79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1296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Versión</w:t>
            </w:r>
          </w:p>
        </w:tc>
        <w:tc>
          <w:tcPr>
            <w:tcW w:type="dxa" w:w="151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374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Contenido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docs/requerimientos.md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Incluido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RF, RNF, reglas, alcance y pendientes de esta reconstrucción.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Ecolactea_Digital_Matriz_Integral_V2.xlsx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Incluido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Matriz, pruebas, trazabilidad, incertidumbres y checklist.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docs/adr/ADR-001-estilo-arquitectonico.md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Incluido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Kotlin, Clean Architecture, cliente-servidor, monolito modular y offline-first.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docs/plan-pruebas.md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Incluido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Plan preliminar y 34 casos diseñados/no ejecutados.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docs/control-cambios/README.md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Incluido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Procedimiento RFC, impacto, CCB, implementación, verificación y cierre.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docs/modelos/modelo-dominio.puml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Incluido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Modelo conceptual de clases; atributos exactos pendientes.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docs/modelos/casos-de-uso.puml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Incluido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Actores y casos de uso principales.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SCI-08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Código fuente Kotlin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No iniciado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Excluido de 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incluirá cuando existan módulos verificables.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Migraciones y configuración de BD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No iniciado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Excluido de 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Motor y modelo físico pendientes.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SCI-10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Manual de usuario y despliegue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No iniciado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Excluido de v0.1.0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crea después del prototipo funcional.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SCI-11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Transcripciones F1 y F2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Original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Fuente protegida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No se modifican; evidencia primaria del levantamiento.</w:t>
            </w:r>
          </w:p>
        </w:tc>
      </w:tr>
    </w:tbl>
    <w:p>
      <w:pPr>
        <w:pStyle w:val="Heading2"/>
      </w:pPr>
      <w:r>
        <w:t>9.2 Línea base v0.1.0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Name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v0.1.0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Type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Línea base documental y técnica preliminar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State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Propuesta; no etiquetada en Git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Includes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SCI-01 a SCI-07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Excludes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SCI-08 a SCI-10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Approval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Debe revisarla el equipo, incorporar la revisión cruzada y luego crear la etiqueta v0.1.0 en main mediante pull request aprobado.</w:t>
            </w:r>
          </w:p>
        </w:tc>
      </w:tr>
    </w:tbl>
    <w:p>
      <w:pPr>
        <w:pStyle w:val="Heading2"/>
      </w:pPr>
      <w:r>
        <w:t>9.3 Estrategia de versionado</w:t>
      </w:r>
    </w:p>
    <w:p>
      <w:pPr>
        <w:pStyle w:val="ListBullet"/>
      </w:pPr>
      <w:r>
        <w:t>Usar versionado semántico MAJOR.MINOR.PATCH.</w:t>
      </w:r>
    </w:p>
    <w:p>
      <w:pPr>
        <w:pStyle w:val="ListBullet"/>
      </w:pPr>
      <w:r>
        <w:t>Trabajar en ramas breves y fusionar mediante pull request revisado.</w:t>
      </w:r>
    </w:p>
    <w:p>
      <w:pPr>
        <w:pStyle w:val="ListBullet"/>
      </w:pPr>
      <w:r>
        <w:t>No etiquetar v0.1.0 hasta aprobar artefactos y revisión cruzada.</w:t>
      </w:r>
    </w:p>
    <w:p>
      <w:pPr>
        <w:pStyle w:val="ListBullet"/>
      </w:pPr>
      <w:r>
        <w:t>Mantener transcripciones originales como fuentes protegidas.</w:t>
      </w:r>
    </w:p>
    <w:p>
      <w:pPr>
        <w:pStyle w:val="Heading2"/>
      </w:pPr>
      <w:r>
        <w:t>9.4 Procedimiento de control de cambios</w:t>
      </w:r>
    </w:p>
    <w:p>
      <w:pPr>
        <w:pStyle w:val="ListNumber"/>
      </w:pPr>
      <w:r>
        <w:t>Registrar RFC con ID, solicitante, fecha, motivo, artefactos y evidencia.</w:t>
      </w:r>
    </w:p>
    <w:p>
      <w:pPr>
        <w:pStyle w:val="ListNumber"/>
      </w:pPr>
      <w:r>
        <w:t>Analizar impacto en RN, RF/RNF, arquitectura, datos, pruebas, documentación y cronograma.</w:t>
      </w:r>
    </w:p>
    <w:p>
      <w:pPr>
        <w:pStyle w:val="ListNumber"/>
      </w:pPr>
      <w:r>
        <w:t>Someter al CCB/equipo: aprobar, rechazar, postergar o pedir información.</w:t>
      </w:r>
    </w:p>
    <w:p>
      <w:pPr>
        <w:pStyle w:val="ListNumber"/>
      </w:pPr>
      <w:r>
        <w:t>Implementar en rama; actualizar artefactos sin borrar historial.</w:t>
      </w:r>
    </w:p>
    <w:p>
      <w:pPr>
        <w:pStyle w:val="ListNumber"/>
      </w:pPr>
      <w:r>
        <w:t>Revisar y ejecutar pruebas afectadas; adjuntar evidencia real.</w:t>
      </w:r>
    </w:p>
    <w:p>
      <w:pPr>
        <w:pStyle w:val="ListNumber"/>
      </w:pPr>
      <w:r>
        <w:t>Fusionar con pull request aprobado y actualizar versión o línea base.</w:t>
      </w:r>
    </w:p>
    <w:p>
      <w:pPr>
        <w:pStyle w:val="ListNumber"/>
      </w:pPr>
      <w:r>
        <w:t>Cerrar la RFC con decisión, versión, responsable y enlaces.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9F4E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4F3F"/>
              </w:rPr>
              <w:t>SIREL</w:t>
              <w:br/>
            </w:r>
            <w:r>
              <w:rPr>
                <w:color w:val="263B35"/>
              </w:rPr>
              <w:t>SC-01 a SC-04 pertenecen al ejercicio docente. No se crearon solicitudes ficticias para Ecoláctea.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Trazabilidad</w:t>
      </w:r>
    </w:p>
    <w:p>
      <w:r>
        <w:t>La matriz Excel recorre Fuente/Origen → Regla → RF/RNF → Componente → Caso de prueba → Implementación. La última etapa está pendiente porque no existe código verificable.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15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096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232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1656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Casos</w:t>
            </w:r>
          </w:p>
        </w:tc>
        <w:tc>
          <w:tcPr>
            <w:tcW w:type="dxa" w:w="2088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RN-05; F1 TW-F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Proveedores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RN-02, RN-03, RN-04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Proveedores y rutas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Consulta del proveedor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 caso específico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RN-02, RN-05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Proveedores y rutas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F2 01:04-03:14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Planificación de acopio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 caso específico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RN-05, RN-06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Acopio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CP-04, CP-05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Acopio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RF-08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 22:35-23:07; RNF-01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Sincronización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RF-09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 22:35-23:07; RNF-02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Sincronización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CP-08, CP-09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Recepción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Recepción y conciliación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Necesidad derivada de RN-07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Recepción y conciliación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RN-24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Adaptadores de dispositivos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 caso específico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RN-08, RN-09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de calidad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RN-08, RN-17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de calidad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RN-09, RN-10, RN-11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de calidad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RN-10, RN-11, RN-26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de calidad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CP-15, CP-16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RF-18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RN-11, RN-26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de calidad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CP-15, CP-22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RF-19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RN-19, RN-26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Capacitación y seguimiento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Liquidaciones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CP-18, CP-19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Liquidaciones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CP-20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RN-13, RN-15, RN-16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Liquidaciones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CP-21, CP-22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Liquidaciones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CP-23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Pagos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CP-24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RN-17, RN-18, RN-23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Comunicaciones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CP-17, CP-25, CP-26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RN-19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Comunicaciones y eventos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CP-27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RN-20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Eventos y asistencia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CP-28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RF-28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RN-21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Producción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CP-29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RF-29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RN-21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Producción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CP-29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RN-22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Ventas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CP-30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 TW-V2; RN-22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Ventas e inventario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CP-30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 20:16-37:22; F2 cuellos de botella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Reportes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CP-31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 TW-V2; F2 producción/ventas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Reportes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CP-31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Propuesta técnica necesaria por datos sensibles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Identidad y acceso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CP-32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Necesidad de trazabilidad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Auditoría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RF-36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RN-09, RN-11, RN-16, RN-21, RN-22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Configuración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 caso específico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 22:35-23:07; F2 señal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Aplicación móvil / Sincronización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Necesidad derivada de offline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Sincronización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CP-05, CP-08, CP-09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Datos personales, financieros y operativos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Identidad y acceso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CP-32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F1/F2 datos de proveedor y pagos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Transversal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CP-17, CP-23, CP-33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RNF-05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Necesidad derivada de reclamos y correcciones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Auditoría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RNF-06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F2 cuellos de botella en ruta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Aplicación móvil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 caso específico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RNF-07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Necesidad de operación en tiempo real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Transversal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 caso específico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RNF-08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Necesidad de consulta en tiempo real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Infraestructura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 caso específico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RNF-09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Restricción académica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Transversal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CP-34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RNF-10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Kotlin + Clean Architecture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Transversal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 caso específico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RNF-11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Riesgo técnico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Infraestructura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Sin caso específico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  <w:tr>
        <w:trPr>
          <w:cantSplit/>
        </w:trPr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RNF-12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F1/F2 equipos; RN-24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Adaptadores de dispositivos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CP-34</w:t>
            </w:r>
          </w:p>
        </w:tc>
        <w:tc>
          <w:tcPr>
            <w:tcW w:type="dxa" w:w="19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Parcial: falta código y ejecución</w:t>
            </w:r>
          </w:p>
        </w:tc>
      </w:tr>
    </w:tbl>
    <w:p>
      <w:r>
        <w:br w:type="page"/>
      </w:r>
    </w:p>
    <w:p>
      <w:pPr>
        <w:pStyle w:val="Heading1"/>
      </w:pPr>
      <w:r>
        <w:t>11. Incertidumbres y preguntas</w:t>
      </w:r>
    </w:p>
    <w:p>
      <w:r>
        <w:t>Estas preguntas provienen de vacíos o contradicciones y deben llevarse junto con muestras de planillas, sobres, reportes y equipos.</w:t>
      </w:r>
    </w:p>
    <w:p>
      <w:pPr>
        <w:pStyle w:val="Heading2"/>
      </w:pPr>
      <w:r>
        <w:t>INC-01 — Proveedores activos [Alto]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mencionan aproximadamente 500 y 390.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Cantidad actual, activos/inactivos y padrón oficial.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¿Cuántos proveedores activos tiene hoy la planta y podemos revisar el padrón oficial?</w:t>
            </w:r>
          </w:p>
        </w:tc>
      </w:tr>
    </w:tbl>
    <w:p>
      <w:pPr>
        <w:pStyle w:val="Heading2"/>
      </w:pPr>
      <w:r>
        <w:t>INC-02 — Volumen diario [Alto]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escuchan 11 500 y 12 500 litros/día.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Promedio, pico y temporada de cada cifra.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¿Cuántos litros reciben en un día normal y cuál es el máximo en temporada alta?</w:t>
            </w:r>
          </w:p>
        </w:tc>
      </w:tr>
    </w:tbl>
    <w:p>
      <w:pPr>
        <w:pStyle w:val="Heading2"/>
      </w:pPr>
      <w:r>
        <w:t>INC-03 — Vehículos y unidades [Medio]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Hay vehículos cerrados y motocarga; las cantidades/capacidades varían.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Inventario, capacidad, código, conductores y rutas.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¿Qué unidades de acopio tienen hoy, qué capacidad tiene cada una y qué ruta cubre?</w:t>
            </w:r>
          </w:p>
        </w:tc>
      </w:tr>
    </w:tbl>
    <w:p>
      <w:pPr>
        <w:pStyle w:val="Heading2"/>
      </w:pPr>
      <w:r>
        <w:t>INC-04 — Acceso digital del proveedor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quieren mensajes; se estimó 25 % con celular.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Porcentaje actual, smartphone, datos y canal preferido.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¿Cuántos proveedores tienen smartphone y qué canal sí revisan: app, WhatsApp, SMS o llamada?</w:t>
            </w:r>
          </w:p>
        </w:tc>
      </w:tr>
    </w:tbl>
    <w:p>
      <w:pPr>
        <w:pStyle w:val="Heading2"/>
      </w:pPr>
      <w:r>
        <w:t>INC-05 — Datos del proveedor [Alto]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Nombre, DNI y celular están en planilla.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Campos obligatorios, códigos, estado, dirección y consentimiento.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¿Qué campos exactos debe tener la ficha del proveedor y cuál lo identifica de forma única?</w:t>
            </w:r>
          </w:p>
        </w:tc>
      </w:tr>
    </w:tbl>
    <w:p>
      <w:pPr>
        <w:pStyle w:val="Heading2"/>
      </w:pPr>
      <w:r>
        <w:t>INC-06 — Zonas y rutas [Alto]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Hay cuatro zonas y movilidad estacional.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Nombres, límites, paradas, reglas de cambio y responsables.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¿Cuáles son las cuatro zonas/rutas y quién autoriza que un proveedor cambie de una a otra?</w:t>
            </w:r>
          </w:p>
        </w:tc>
      </w:tr>
    </w:tbl>
    <w:p>
      <w:pPr>
        <w:pStyle w:val="Heading2"/>
      </w:pPr>
      <w:r>
        <w:t>INC-07 — Medición en campo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registran litros; a veces se estima por tachos.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Instrumento oficial, unidad, decimales, mínimos/máximos y corrección.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¿Con qué instrumento se mide la leche y cuántos decimales deben registrarse?</w:t>
            </w:r>
          </w:p>
        </w:tc>
      </w:tr>
    </w:tbl>
    <w:p>
      <w:pPr>
        <w:pStyle w:val="Heading2"/>
      </w:pPr>
      <w:r>
        <w:t>INC-08 — Conciliación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desea comparar campo contra planta.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Método actual, tolerancia, responsable y acciones ante diferencia.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¿Qué diferencia entre lo registrado y lo recibido se considera aceptable y quién la resuelve?</w:t>
            </w:r>
          </w:p>
        </w:tc>
      </w:tr>
    </w:tbl>
    <w:p>
      <w:pPr>
        <w:pStyle w:val="Heading2"/>
      </w:pPr>
      <w:r>
        <w:t>INC-09 — Calidad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miden grasa, proteína, lactosa, densidad, temperatura, agua y pH.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Unidades, rangos, precisión, obligatoriedad, fórmula y equipo/protocolo.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¿Nos entregan la tabla oficial de parámetros, unidades y rangos aceptables de cada análisis?</w:t>
            </w:r>
          </w:p>
        </w:tc>
      </w:tr>
    </w:tbl>
    <w:p>
      <w:pPr>
        <w:pStyle w:val="Heading2"/>
      </w:pPr>
      <w:r>
        <w:t>INC-10 — Sanciones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menciona umbral 5 %, reincidencia, menor pago, retiro y capacitación.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Inclusión del 5 %, montos, periodo afectado, aprobador y excepciones.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¿Cuál es exactamente la medida para cada porcentaje y reincidencia, y quién la aprueba?</w:t>
            </w:r>
          </w:p>
        </w:tc>
      </w:tr>
    </w:tbl>
    <w:p>
      <w:pPr>
        <w:pStyle w:val="Heading2"/>
      </w:pPr>
      <w:r>
        <w:t>INC-11 — Precio de leche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El precio cambia por temporada/decisión.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Tipos de precio, fecha efectiva y autorización.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¿Quién fija el precio por litro, desde qué fecha rige y puede variar por proveedor o calidad?</w:t>
            </w:r>
          </w:p>
        </w:tc>
      </w:tr>
    </w:tbl>
    <w:p>
      <w:pPr>
        <w:pStyle w:val="Heading2"/>
      </w:pPr>
      <w:r>
        <w:t>INC-12 — Liquidación y pago [Alto]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Semana jueves-miércoles y pago viernes en sobre.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Feriados, redondeo, anticipos, descuentos, firma y anulación.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¿Qué fórmula y redondeo usan para el pago y qué hacen si el viernes es feriado o hay una corrección?</w:t>
            </w:r>
          </w:p>
        </w:tc>
      </w:tr>
    </w:tbl>
    <w:p>
      <w:pPr>
        <w:pStyle w:val="Heading2"/>
      </w:pPr>
      <w:r>
        <w:t>INC-13 — Eventos y asistencia [Medio]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Hay reuniones generales e individuales y se desea asistencia.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Tipos, estados, convocados, método y responsables.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¿Cómo quieren registrar asistencia y qué estados necesitan además de asistió/no asistió?</w:t>
            </w:r>
          </w:p>
        </w:tc>
      </w:tr>
    </w:tbl>
    <w:p>
      <w:pPr>
        <w:pStyle w:val="Heading2"/>
      </w:pPr>
      <w:r>
        <w:t>INC-14 — Producción y rendimiento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relacionan litros procesados y quesos obtenidos.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Productos, unidad/peso, lotes, fórmula y rendimiento esperado.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¿Qué datos anotan por lote y cómo calculan exactamente el rendimiento de cada tipo de queso?</w:t>
            </w:r>
          </w:p>
        </w:tc>
      </w:tr>
    </w:tbl>
    <w:p>
      <w:pPr>
        <w:pStyle w:val="Heading2"/>
      </w:pPr>
      <w:r>
        <w:t>INC-15 — Ventas y precios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Hay mayorista, proveedor y público; precios transcritos se contradicen.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Unidad de venta, lista vigente, descuentos, devolución y stock.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¿Podemos revisar la lista de precios y el formato actual de ventas por tipo de cliente?</w:t>
            </w:r>
          </w:p>
        </w:tc>
      </w:tr>
    </w:tbl>
    <w:p>
      <w:pPr>
        <w:pStyle w:val="Heading2"/>
      </w:pPr>
      <w:r>
        <w:t>INC-16 — Usuarios y permisos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Varios puestos intervienen en el proceso.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Usuarios web/móvil, aprobadores, permisos y recuperación de acceso.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¿Qué personas usarán el sistema y qué podrá consultar, registrar, corregir o aprobar cada una?</w:t>
            </w:r>
          </w:p>
        </w:tc>
      </w:tr>
    </w:tbl>
    <w:p>
      <w:pPr>
        <w:pStyle w:val="Heading2"/>
      </w:pPr>
      <w:r>
        <w:t>INC-17 — Offline y conflictos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La señal es inestable y se requiere sincronización.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Volumen offline, tiempo sin red, datos precargados y resolución de conflictos.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¿Cuántos días debe funcionar sin Internet y quién decide cuando dos registros entran en conflicto?</w:t>
            </w:r>
          </w:p>
        </w:tc>
      </w:tr>
    </w:tbl>
    <w:p>
      <w:pPr>
        <w:pStyle w:val="Heading2"/>
      </w:pPr>
      <w:r>
        <w:t>INC-18 — Sistemas y migración [Crítico]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Campo usa planillas y administración tendría datos sistematizados.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Sistema actual, formatos, propietario, exportación y datos históricos.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¿Qué sistema o archivos usan hoy y qué información histórica debe migrarse?</w:t>
            </w:r>
          </w:p>
        </w:tc>
      </w:tr>
    </w:tbl>
    <w:p>
      <w:pPr>
        <w:pStyle w:val="Heading2"/>
      </w:pPr>
      <w:r>
        <w:t>INC-19 — Reportes [Alto]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requieren reportes y datos en tiempo real.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Columnas, filtros, gráficos, exportación, destinatarios y frecuencia.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¿Qué reportes exactos necesita cada responsable y en qué formato los entrega?</w:t>
            </w:r>
          </w:p>
        </w:tc>
      </w:tr>
    </w:tbl>
    <w:p>
      <w:pPr>
        <w:pStyle w:val="Heading2"/>
      </w:pPr>
      <w:r>
        <w:t>INC-20 — Equipos e impresión [Medio]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Existen Lactoscan e impresoras adaptadas; caudalímetro futuro.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Modelos, protocolos, conexión, driver y formato de impresión.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¿Qué modelo y conexión usan los Lactoscan e impresoras, y pueden facilitarnos una muestra impresa?</w:t>
            </w:r>
          </w:p>
        </w:tc>
      </w:tr>
    </w:tbl>
    <w:p>
      <w:pPr>
        <w:pStyle w:val="Heading2"/>
      </w:pPr>
      <w:r>
        <w:t>INC-21 — Habilitación y aguas residuales [Bajo para v0.1.0]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Lo que sabemos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Se mencionó como problema de la planta/región.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Falta conocer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Si debe formar parte del software y qué datos se registrarían.</w:t>
            </w:r>
          </w:p>
        </w:tc>
      </w:tr>
      <w:tr>
        <w:trPr>
          <w:cantSplit/>
        </w:trPr>
        <w:tc>
          <w:tcPr>
            <w:tcW w:type="dxa" w:w="2232"/>
            <w:shd w:fill="E9F4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74F3F"/>
                <w:sz w:val="16"/>
              </w:rPr>
              <w:t>Pregunta</w:t>
            </w:r>
          </w:p>
        </w:tc>
        <w:tc>
          <w:tcPr>
            <w:tcW w:type="dxa" w:w="79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color w:val="263B35"/>
                <w:sz w:val="16"/>
              </w:rPr>
              <w:t>¿El sistema debe registrar tratamiento de aguas residuales o se mantiene fuera de este proyecto?</w:t>
            </w:r>
          </w:p>
        </w:tc>
      </w:tr>
    </w:tbl>
    <w:p>
      <w:r>
        <w:br w:type="page"/>
      </w:r>
    </w:p>
    <w:p>
      <w:pPr>
        <w:pStyle w:val="Heading1"/>
      </w:pPr>
      <w:r>
        <w:t>12. Auditoría final y aprobaciones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3024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144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252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3240"/>
            <w:shd w:fill="2E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Dos transcripciones comparadas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F1/F2, hoja Fuentes y Comparación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Errores y contradicciones registrados.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Interesados y actores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INT-01 a INT-12; ACT-01 a ACT-09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Roles exactos aún deben validarse.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Procesos actuales/objetivo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PR-01 a PR-12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Se amplió a pagos, producción y ventas.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Reglas de negocio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RN-01 a RN-26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RN-04, RN-11 y RN-23 siguen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Mínimo 15 RF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36 RF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21 Must; 58.3 % de RF.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Mínimo 6 RNF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12 RNF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5 Must; 41.7 % de RNF.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MoSCoW Must &lt;= 60 %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26 Must de 48 = 54.2 %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Prioridad preliminar hasta aprobación del equipo/cliente.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Criterios de aceptación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48 criterios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Las métricas no confirmadas están marcadas.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Dos RNF arquitectónicamente significativos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RNF-01, RNF-02 y RNF-09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Offline, integridad y Clean Architecture.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ADR-001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docs/adr/ADR-001-estilo-arquitectonico.md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Clean/Kotlin aceptados; detalles de framework pendientes.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Plan y mínimo 10 pruebas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34 casos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Todos diseñados/no ejecutados.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Partición de equivalencia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CP-01, CP-04, CP-10 y otros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Aplicada con clases válidas e inválidas.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Valores límite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CP-02, CP-04, CP-14, CP-18, CP-20, CP-27, CP-30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CP-14 bloqueado por regla del 5 %.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Trazabilidad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Origen -&gt; RN -&gt; RF/RNF -&gt; componente -&gt; CP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Código aún no existe.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Elementos de configuración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SCI-01 a SCI-11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Diferencia incluido/excluido.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4"/>
              </w:rPr>
              <w:t>Línea base v0.1.0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PARCIAL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4"/>
              </w:rPr>
              <w:t>Manifiesto preparado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1C7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No se creó etiqueta Git ni aprobación formal.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Control de cambios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COMPLETO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docs/control-cambios/README.md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9F4EF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No se inventaron solicitudes reales.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Revisión cruzada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PENDIENTE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Ninguna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Debe realizarla otro integrante.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Pull request aprobado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PENDIENTE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Ninguna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No autorizado en esta tarea.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Validación con la planta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PENDIENTE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INC-01 a INC-21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D0CE"/>
          </w:tcPr>
          <w:p>
            <w:pPr>
              <w:spacing w:after="0"/>
            </w:pPr>
            <w:r>
              <w:rPr>
                <w:color w:val="263B35"/>
                <w:sz w:val="14"/>
              </w:rPr>
              <w:t>Requiere próxima reunión y documentos reales.</w:t>
            </w:r>
          </w:p>
        </w:tc>
      </w:tr>
    </w:tbl>
    <w:p>
      <w:pPr>
        <w:pStyle w:val="Heading2"/>
      </w:pPr>
      <w:r>
        <w:t>12.1 Requiere aprobación del equipo</w:t>
      </w:r>
    </w:p>
    <w:p>
      <w:pPr>
        <w:pStyle w:val="ListBullet"/>
      </w:pPr>
      <w:r>
        <w:t>El alcance ampliado: pagos, producción, ventas y conciliación.</w:t>
      </w:r>
    </w:p>
    <w:p>
      <w:pPr>
        <w:pStyle w:val="ListBullet"/>
      </w:pPr>
      <w:r>
        <w:t>La nueva numeración V2 y sustitución del análisis anterior.</w:t>
      </w:r>
    </w:p>
    <w:p>
      <w:pPr>
        <w:pStyle w:val="ListBullet"/>
      </w:pPr>
      <w:r>
        <w:t>La arquitectura del ADR-001 y la estrategia offline-first.</w:t>
      </w:r>
    </w:p>
    <w:p>
      <w:pPr>
        <w:pStyle w:val="ListBullet"/>
      </w:pPr>
      <w:r>
        <w:t>Las prioridades MoSCoW y la línea base v0.1.0.</w:t>
      </w:r>
    </w:p>
    <w:p>
      <w:pPr>
        <w:pStyle w:val="ListBullet"/>
      </w:pPr>
      <w:r>
        <w:t>Las preguntas e incertidumbres para validación.</w:t>
      </w:r>
    </w:p>
    <w:p>
      <w:pPr>
        <w:pStyle w:val="Heading2"/>
      </w:pPr>
      <w:r>
        <w:t>12.2 Pendientes externos o no simulables</w:t>
      </w:r>
    </w:p>
    <w:p>
      <w:pPr>
        <w:pStyle w:val="ListBullet"/>
      </w:pPr>
      <w:r>
        <w:t>Validación de reglas, actores, datos, límites, excepciones y métricas por la planta.</w:t>
      </w:r>
    </w:p>
    <w:p>
      <w:pPr>
        <w:pStyle w:val="ListBullet"/>
      </w:pPr>
      <w:r>
        <w:t>Revisión cruzada por otro integrante.</w:t>
      </w:r>
    </w:p>
    <w:p>
      <w:pPr>
        <w:pStyle w:val="ListBullet"/>
      </w:pPr>
      <w:r>
        <w:t>Estructura Kotlin y ejecución real de pruebas.</w:t>
      </w:r>
    </w:p>
    <w:p>
      <w:pPr>
        <w:pStyle w:val="ListBullet"/>
      </w:pPr>
      <w:r>
        <w:t>Pull request aprobado y etiqueta Git v0.1.0.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1C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4F3F"/>
              </w:rPr>
              <w:t>Cierre</w:t>
              <w:br/>
            </w:r>
            <w:r>
              <w:rPr>
                <w:color w:val="263B35"/>
              </w:rPr>
              <w:t>La documentación está completa como propuesta académica V2, pero no se considera aprobada ni validada por el cliente.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6F"/>
        <w:sz w:val="16"/>
      </w:rPr>
      <w:t xml:space="preserve">Propuesta para revisión · No validada por la planta  | 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0" w:space="3" w:color="2E8064"/>
      </w:pBdr>
    </w:pPr>
    <w:r>
      <w:rPr>
        <w:b/>
        <w:color w:val="174F3F"/>
        <w:sz w:val="16"/>
      </w:rPr>
      <w:t>ECOLÁCTEA DIGITAL  |  LEVANTAMIENTO Y PRUEBAS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263B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4F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0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4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4F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6736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Ecoláctea Digital — Informe integral V2</dc:title>
  <dc:subject>Requerimientos, arquitectura, pruebas y configuración</dc:subject>
  <dc:creator>Equipo académico Ecoláctea Digital</dc:creator>
  <cp:keywords/>
  <dc:description>Reconstruido desde cero a partir de dos transcripciones; pendiente de aprobación.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