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6A505" w14:textId="77777777" w:rsidR="00077722" w:rsidRPr="00080365" w:rsidRDefault="00077722" w:rsidP="00077722">
      <w:pPr>
        <w:jc w:val="center"/>
        <w:rPr>
          <w:rFonts w:ascii="ＭＳ 明朝" w:hAnsi="ＭＳ 明朝"/>
          <w:u w:val="single"/>
        </w:rPr>
      </w:pPr>
      <w:r w:rsidRPr="00080365">
        <w:rPr>
          <w:rFonts w:ascii="ＭＳ 明朝" w:hAnsi="ＭＳ 明朝" w:hint="eastAsia"/>
          <w:u w:val="single"/>
        </w:rPr>
        <w:t>秘密保持契約書</w:t>
      </w:r>
    </w:p>
    <w:p w14:paraId="27B59B97" w14:textId="77777777" w:rsidR="00077722" w:rsidRPr="00080365" w:rsidRDefault="00077722" w:rsidP="00077722">
      <w:pPr>
        <w:rPr>
          <w:rFonts w:ascii="ＭＳ 明朝" w:hAnsi="ＭＳ 明朝"/>
          <w:sz w:val="20"/>
          <w:szCs w:val="20"/>
        </w:rPr>
      </w:pPr>
    </w:p>
    <w:p w14:paraId="7D1EC379"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INTLOOP</w:t>
      </w:r>
      <w:r>
        <w:rPr>
          <w:rFonts w:ascii="ＭＳ 明朝" w:hAnsi="ＭＳ 明朝" w:hint="eastAsia"/>
          <w:sz w:val="20"/>
          <w:szCs w:val="20"/>
        </w:rPr>
        <w:t>株式会社（以下「甲」という）および　(</w:t>
      </w:r>
      <w:r w:rsidRPr="00080365">
        <w:rPr>
          <w:rFonts w:ascii="ＭＳ 明朝" w:hAnsi="ＭＳ 明朝" w:hint="eastAsia"/>
          <w:sz w:val="20"/>
          <w:szCs w:val="20"/>
        </w:rPr>
        <w:t>以下「乙」という)は、コンサルティング、システム開発、保守、運用などにおける協業の検討（以下「本業務」という)に関し、相互に開示される秘密情報の取り扱いについて、次の通り契約（以下「本契約」という）を締結する。</w:t>
      </w:r>
    </w:p>
    <w:p w14:paraId="203DEE12" w14:textId="77777777" w:rsidR="00077722" w:rsidRPr="00B56950" w:rsidRDefault="00077722" w:rsidP="00077722">
      <w:pPr>
        <w:rPr>
          <w:rFonts w:ascii="ＭＳ 明朝" w:hAnsi="ＭＳ 明朝"/>
          <w:sz w:val="20"/>
          <w:szCs w:val="20"/>
        </w:rPr>
      </w:pPr>
    </w:p>
    <w:p w14:paraId="02E2FEC9"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第1条(定義)</w:t>
      </w:r>
    </w:p>
    <w:p w14:paraId="59551B1E" w14:textId="77777777" w:rsidR="00077722" w:rsidRPr="00080365" w:rsidRDefault="00077722" w:rsidP="00077722">
      <w:pPr>
        <w:numPr>
          <w:ilvl w:val="0"/>
          <w:numId w:val="1"/>
        </w:numPr>
        <w:rPr>
          <w:rFonts w:ascii="ＭＳ 明朝" w:hAnsi="ＭＳ 明朝"/>
          <w:sz w:val="20"/>
          <w:szCs w:val="20"/>
        </w:rPr>
      </w:pPr>
      <w:r w:rsidRPr="00080365">
        <w:rPr>
          <w:rFonts w:ascii="ＭＳ 明朝" w:hAnsi="ＭＳ 明朝" w:hint="eastAsia"/>
          <w:sz w:val="20"/>
          <w:szCs w:val="20"/>
        </w:rPr>
        <w:t>本契約において秘密情報とは、本業務に関連して相手方から知得したその営業上または技術上の情報のうち開示等の際に秘密である旨を明示された情報、甲の顧客に関する情報、その他情報の性質上秘密として取り扱うべきであることが合理的に判断される情報をいう。</w:t>
      </w:r>
    </w:p>
    <w:p w14:paraId="30FE2D49" w14:textId="77777777" w:rsidR="00077722" w:rsidRPr="00080365" w:rsidRDefault="00077722" w:rsidP="00077722">
      <w:pPr>
        <w:numPr>
          <w:ilvl w:val="0"/>
          <w:numId w:val="1"/>
        </w:numPr>
        <w:rPr>
          <w:rFonts w:ascii="ＭＳ 明朝" w:hAnsi="ＭＳ 明朝"/>
          <w:sz w:val="20"/>
          <w:szCs w:val="20"/>
        </w:rPr>
      </w:pPr>
      <w:r w:rsidRPr="00080365">
        <w:rPr>
          <w:rFonts w:ascii="ＭＳ 明朝" w:hAnsi="ＭＳ 明朝" w:hint="eastAsia"/>
          <w:sz w:val="20"/>
          <w:szCs w:val="20"/>
        </w:rPr>
        <w:t>以下の各号の一に該当する情報は秘密情報から除外する。</w:t>
      </w:r>
    </w:p>
    <w:p w14:paraId="221C1CC4" w14:textId="77777777" w:rsidR="00077722" w:rsidRPr="00080365" w:rsidRDefault="00077722" w:rsidP="00077722">
      <w:pPr>
        <w:numPr>
          <w:ilvl w:val="0"/>
          <w:numId w:val="2"/>
        </w:numPr>
        <w:rPr>
          <w:rFonts w:ascii="ＭＳ 明朝" w:hAnsi="ＭＳ 明朝"/>
          <w:sz w:val="20"/>
          <w:szCs w:val="20"/>
        </w:rPr>
      </w:pPr>
      <w:r w:rsidRPr="00080365">
        <w:rPr>
          <w:rFonts w:ascii="ＭＳ 明朝" w:hAnsi="ＭＳ 明朝" w:hint="eastAsia"/>
          <w:sz w:val="20"/>
          <w:szCs w:val="20"/>
        </w:rPr>
        <w:t>相手方から知得したとき、すでに自ら所有していた情報</w:t>
      </w:r>
    </w:p>
    <w:p w14:paraId="2B885D7A" w14:textId="77777777" w:rsidR="00077722" w:rsidRPr="00080365" w:rsidRDefault="00077722" w:rsidP="00077722">
      <w:pPr>
        <w:numPr>
          <w:ilvl w:val="0"/>
          <w:numId w:val="2"/>
        </w:numPr>
        <w:rPr>
          <w:rFonts w:ascii="ＭＳ 明朝" w:hAnsi="ＭＳ 明朝"/>
          <w:sz w:val="20"/>
          <w:szCs w:val="20"/>
        </w:rPr>
      </w:pPr>
      <w:r w:rsidRPr="00080365">
        <w:rPr>
          <w:rFonts w:ascii="ＭＳ 明朝" w:hAnsi="ＭＳ 明朝" w:hint="eastAsia"/>
          <w:sz w:val="20"/>
          <w:szCs w:val="20"/>
        </w:rPr>
        <w:t>相手方から知得したとき、すでに公知であった情報</w:t>
      </w:r>
    </w:p>
    <w:p w14:paraId="2976D5BB" w14:textId="77777777" w:rsidR="00077722" w:rsidRPr="00080365" w:rsidRDefault="00077722" w:rsidP="00077722">
      <w:pPr>
        <w:numPr>
          <w:ilvl w:val="0"/>
          <w:numId w:val="2"/>
        </w:numPr>
        <w:rPr>
          <w:rFonts w:ascii="ＭＳ 明朝" w:hAnsi="ＭＳ 明朝"/>
          <w:sz w:val="20"/>
          <w:szCs w:val="20"/>
        </w:rPr>
      </w:pPr>
      <w:r w:rsidRPr="00080365">
        <w:rPr>
          <w:rFonts w:ascii="ＭＳ 明朝" w:hAnsi="ＭＳ 明朝" w:hint="eastAsia"/>
          <w:sz w:val="20"/>
          <w:szCs w:val="20"/>
        </w:rPr>
        <w:t>相手方から知得したのちに、自らの責に帰すべき事由によらずに公知となった情報</w:t>
      </w:r>
    </w:p>
    <w:p w14:paraId="4EF23A8E" w14:textId="77777777" w:rsidR="00077722" w:rsidRPr="00080365" w:rsidRDefault="00077722" w:rsidP="00077722">
      <w:pPr>
        <w:numPr>
          <w:ilvl w:val="0"/>
          <w:numId w:val="2"/>
        </w:numPr>
        <w:rPr>
          <w:rFonts w:ascii="ＭＳ 明朝" w:hAnsi="ＭＳ 明朝"/>
          <w:sz w:val="20"/>
          <w:szCs w:val="20"/>
        </w:rPr>
      </w:pPr>
      <w:r w:rsidRPr="00080365">
        <w:rPr>
          <w:rFonts w:ascii="ＭＳ 明朝" w:hAnsi="ＭＳ 明朝" w:hint="eastAsia"/>
          <w:sz w:val="20"/>
          <w:szCs w:val="20"/>
        </w:rPr>
        <w:t>正当な権限を有する第三者から守秘義務を伴わずに合法的に知得した情報</w:t>
      </w:r>
    </w:p>
    <w:p w14:paraId="3DBD2856" w14:textId="77777777" w:rsidR="00077722" w:rsidRPr="002963BF" w:rsidRDefault="00077722" w:rsidP="00077722">
      <w:pPr>
        <w:numPr>
          <w:ilvl w:val="0"/>
          <w:numId w:val="2"/>
        </w:numPr>
        <w:rPr>
          <w:rFonts w:ascii="ＭＳ 明朝" w:hAnsi="ＭＳ 明朝"/>
          <w:sz w:val="20"/>
          <w:szCs w:val="20"/>
        </w:rPr>
      </w:pPr>
      <w:r w:rsidRPr="00080365">
        <w:rPr>
          <w:rFonts w:ascii="ＭＳ 明朝" w:hAnsi="ＭＳ 明朝" w:hint="eastAsia"/>
          <w:sz w:val="20"/>
          <w:szCs w:val="20"/>
        </w:rPr>
        <w:t>相手方から知得した情報とは関係無く、独自に創作・開発した情報</w:t>
      </w:r>
    </w:p>
    <w:p w14:paraId="1CC1416A" w14:textId="77777777" w:rsidR="00077722" w:rsidRPr="00080365" w:rsidRDefault="00077722" w:rsidP="00077722">
      <w:pPr>
        <w:rPr>
          <w:rFonts w:ascii="ＭＳ 明朝" w:hAnsi="ＭＳ 明朝"/>
          <w:sz w:val="20"/>
          <w:szCs w:val="20"/>
        </w:rPr>
      </w:pPr>
    </w:p>
    <w:p w14:paraId="3CF72EA3"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第2条(秘密保持)</w:t>
      </w:r>
    </w:p>
    <w:p w14:paraId="71C506B8" w14:textId="77777777" w:rsidR="00077722" w:rsidRPr="00080365" w:rsidRDefault="00077722" w:rsidP="00077722">
      <w:pPr>
        <w:numPr>
          <w:ilvl w:val="0"/>
          <w:numId w:val="3"/>
        </w:numPr>
        <w:rPr>
          <w:rFonts w:ascii="ＭＳ 明朝" w:hAnsi="ＭＳ 明朝"/>
          <w:sz w:val="20"/>
          <w:szCs w:val="20"/>
        </w:rPr>
      </w:pPr>
      <w:r w:rsidRPr="00080365">
        <w:rPr>
          <w:rFonts w:ascii="ＭＳ 明朝" w:hAnsi="ＭＳ 明朝" w:hint="eastAsia"/>
          <w:sz w:val="20"/>
          <w:szCs w:val="20"/>
        </w:rPr>
        <w:t>当事者は、その秘密情報の開示後相当期間が経過するまで、相手方の事前の書面による承諾なしに第三者に開示・漏洩等(出願行為を含む)してはならず、また本業務以外の目的に使用してはならないものとする。</w:t>
      </w:r>
    </w:p>
    <w:p w14:paraId="2E9FA313" w14:textId="77777777" w:rsidR="00077722" w:rsidRPr="00080365" w:rsidRDefault="00077722" w:rsidP="00077722">
      <w:pPr>
        <w:numPr>
          <w:ilvl w:val="0"/>
          <w:numId w:val="3"/>
        </w:numPr>
        <w:rPr>
          <w:rFonts w:ascii="ＭＳ 明朝" w:hAnsi="ＭＳ 明朝"/>
          <w:sz w:val="20"/>
          <w:szCs w:val="20"/>
        </w:rPr>
      </w:pPr>
      <w:r w:rsidRPr="00080365">
        <w:rPr>
          <w:rFonts w:ascii="ＭＳ 明朝" w:hAnsi="ＭＳ 明朝" w:hint="eastAsia"/>
          <w:sz w:val="20"/>
          <w:szCs w:val="20"/>
        </w:rPr>
        <w:t>当事者は、相手方の秘密情報を、自己の同種の情報と同様の注意をもって取り扱いかつ保存する。</w:t>
      </w:r>
    </w:p>
    <w:p w14:paraId="3D3FEED6" w14:textId="77777777" w:rsidR="00077722" w:rsidRPr="00080365" w:rsidRDefault="00077722" w:rsidP="00077722">
      <w:pPr>
        <w:rPr>
          <w:rFonts w:ascii="ＭＳ 明朝" w:hAnsi="ＭＳ 明朝"/>
          <w:sz w:val="20"/>
          <w:szCs w:val="20"/>
        </w:rPr>
      </w:pPr>
    </w:p>
    <w:p w14:paraId="58BA66E6"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第3条(従業員への開示)</w:t>
      </w:r>
    </w:p>
    <w:p w14:paraId="020A799F"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当事者は、秘密情報を本業務を遂行するために必要のある役員または従業員にのみ開示するものとし、当該従業員等に対し秘密保持義務を課す等の措置をとるものとする。</w:t>
      </w:r>
    </w:p>
    <w:p w14:paraId="66E88A19" w14:textId="77777777" w:rsidR="00077722" w:rsidRPr="00080365" w:rsidRDefault="00077722" w:rsidP="00077722">
      <w:pPr>
        <w:rPr>
          <w:rFonts w:ascii="ＭＳ 明朝" w:hAnsi="ＭＳ 明朝"/>
          <w:sz w:val="20"/>
          <w:szCs w:val="20"/>
        </w:rPr>
      </w:pPr>
    </w:p>
    <w:p w14:paraId="0206C9EA"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第4条(第三者への開示)</w:t>
      </w:r>
    </w:p>
    <w:p w14:paraId="597CBE8B"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当事者は、相手方の事前の書面による承諾を得たうえで第三者に対して本業務を</w:t>
      </w:r>
      <w:r>
        <w:rPr>
          <w:rFonts w:ascii="ＭＳ 明朝" w:hAnsi="ＭＳ 明朝" w:hint="eastAsia"/>
          <w:sz w:val="20"/>
          <w:szCs w:val="20"/>
        </w:rPr>
        <w:t>遂行</w:t>
      </w:r>
      <w:r w:rsidRPr="00080365">
        <w:rPr>
          <w:rFonts w:ascii="ＭＳ 明朝" w:hAnsi="ＭＳ 明朝" w:hint="eastAsia"/>
          <w:sz w:val="20"/>
          <w:szCs w:val="20"/>
        </w:rPr>
        <w:t>するために必要な範囲で秘密情報を開示することができる。但し、この場合第三者に開示する甲または乙は本契約において自らが負うものと同様の義務を当該第三者に負わせるものとし、当該第三者の義務違反について全責任を負うものとする。</w:t>
      </w:r>
    </w:p>
    <w:p w14:paraId="21A6BE9B" w14:textId="77777777" w:rsidR="00077722" w:rsidRPr="00080365" w:rsidRDefault="00077722" w:rsidP="00077722">
      <w:pPr>
        <w:rPr>
          <w:rFonts w:ascii="ＭＳ 明朝" w:hAnsi="ＭＳ 明朝"/>
          <w:sz w:val="20"/>
          <w:szCs w:val="20"/>
        </w:rPr>
      </w:pPr>
    </w:p>
    <w:p w14:paraId="14EAFE34"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第5条(法令などに基づく開示)</w:t>
      </w:r>
    </w:p>
    <w:p w14:paraId="1626C5B8"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当事者が行政機関または司法機関から相手方の秘密情報の開示を要求された場合には以下の措置を取ったうえで当該行政機関または司法機関に対して当該秘密情報を開示することができる。</w:t>
      </w:r>
    </w:p>
    <w:p w14:paraId="687BD97E" w14:textId="77777777" w:rsidR="00077722" w:rsidRPr="00080365" w:rsidRDefault="00077722" w:rsidP="00077722">
      <w:pPr>
        <w:numPr>
          <w:ilvl w:val="0"/>
          <w:numId w:val="4"/>
        </w:numPr>
        <w:rPr>
          <w:rFonts w:ascii="ＭＳ 明朝" w:hAnsi="ＭＳ 明朝"/>
          <w:sz w:val="20"/>
          <w:szCs w:val="20"/>
        </w:rPr>
      </w:pPr>
      <w:r w:rsidRPr="00080365">
        <w:rPr>
          <w:rFonts w:ascii="ＭＳ 明朝" w:hAnsi="ＭＳ 明朝" w:hint="eastAsia"/>
          <w:sz w:val="20"/>
          <w:szCs w:val="20"/>
        </w:rPr>
        <w:t>相手方に対して当該開示要求があった旨を遅滞なく書面で通知すること</w:t>
      </w:r>
    </w:p>
    <w:p w14:paraId="725392B5" w14:textId="77777777" w:rsidR="00077722" w:rsidRPr="00080365" w:rsidRDefault="00077722" w:rsidP="00077722">
      <w:pPr>
        <w:numPr>
          <w:ilvl w:val="0"/>
          <w:numId w:val="4"/>
        </w:numPr>
        <w:rPr>
          <w:rFonts w:ascii="ＭＳ 明朝" w:hAnsi="ＭＳ 明朝"/>
          <w:sz w:val="20"/>
          <w:szCs w:val="20"/>
        </w:rPr>
      </w:pPr>
      <w:r w:rsidRPr="09D81C36">
        <w:rPr>
          <w:rFonts w:ascii="ＭＳ 明朝" w:hAnsi="ＭＳ 明朝"/>
          <w:sz w:val="20"/>
          <w:szCs w:val="20"/>
        </w:rPr>
        <w:t>当該秘密情報のうち適法に開示が要求されている部分についてのみ開示すること</w:t>
      </w:r>
    </w:p>
    <w:p w14:paraId="0B302517" w14:textId="77777777" w:rsidR="00077722" w:rsidRPr="00080365" w:rsidRDefault="00077722" w:rsidP="00077722">
      <w:pPr>
        <w:numPr>
          <w:ilvl w:val="0"/>
          <w:numId w:val="4"/>
        </w:numPr>
        <w:rPr>
          <w:rFonts w:ascii="ＭＳ 明朝" w:hAnsi="ＭＳ 明朝"/>
          <w:sz w:val="20"/>
          <w:szCs w:val="20"/>
        </w:rPr>
      </w:pPr>
      <w:r w:rsidRPr="00080365">
        <w:rPr>
          <w:rFonts w:ascii="ＭＳ 明朝" w:hAnsi="ＭＳ 明朝" w:hint="eastAsia"/>
          <w:sz w:val="20"/>
          <w:szCs w:val="20"/>
        </w:rPr>
        <w:t>開示する当該秘密情報について、秘密としての取り扱いが受けられるよう最善をつくすこと</w:t>
      </w:r>
    </w:p>
    <w:p w14:paraId="448F3C16" w14:textId="77777777" w:rsidR="00077722" w:rsidRPr="00080365" w:rsidRDefault="00077722" w:rsidP="00077722">
      <w:pPr>
        <w:rPr>
          <w:rFonts w:ascii="ＭＳ 明朝" w:hAnsi="ＭＳ 明朝"/>
          <w:sz w:val="20"/>
          <w:szCs w:val="20"/>
        </w:rPr>
      </w:pPr>
    </w:p>
    <w:p w14:paraId="4600EBFD"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第6条(情報の返還)</w:t>
      </w:r>
    </w:p>
    <w:p w14:paraId="2C6A1424"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当事者は、相手方から提供された秘密情報について、開示後相当期間経過後または合理的な理由に基づいて相手方から要求がある場合には直ちに返還し、その複製物がある場合には直ちに破棄するものとする。但し、甲は守秘義務の下に、社内記録目的のために相手方の秘密情報を保持できる。</w:t>
      </w:r>
    </w:p>
    <w:p w14:paraId="7C936AA3" w14:textId="77777777" w:rsidR="00077722" w:rsidRPr="00080365" w:rsidRDefault="00077722" w:rsidP="00077722">
      <w:pPr>
        <w:rPr>
          <w:rFonts w:ascii="ＭＳ 明朝" w:hAnsi="ＭＳ 明朝"/>
          <w:sz w:val="20"/>
          <w:szCs w:val="20"/>
        </w:rPr>
      </w:pPr>
    </w:p>
    <w:p w14:paraId="3E6EECF2"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w:t>
      </w:r>
      <w:r>
        <w:rPr>
          <w:rFonts w:ascii="ＭＳ 明朝" w:hAnsi="ＭＳ 明朝"/>
          <w:sz w:val="20"/>
          <w:szCs w:val="20"/>
        </w:rPr>
        <w:t>7</w:t>
      </w:r>
      <w:r w:rsidRPr="00080365">
        <w:rPr>
          <w:rFonts w:ascii="ＭＳ 明朝" w:hAnsi="ＭＳ 明朝" w:hint="eastAsia"/>
          <w:sz w:val="20"/>
          <w:szCs w:val="20"/>
        </w:rPr>
        <w:t>条(損害賠償)</w:t>
      </w:r>
    </w:p>
    <w:p w14:paraId="4084D1F6" w14:textId="77777777" w:rsidR="00077722" w:rsidRPr="00080365" w:rsidRDefault="00077722" w:rsidP="00077722">
      <w:pPr>
        <w:ind w:left="240"/>
        <w:rPr>
          <w:rFonts w:ascii="ＭＳ 明朝" w:hAnsi="ＭＳ 明朝"/>
          <w:sz w:val="20"/>
          <w:szCs w:val="20"/>
        </w:rPr>
      </w:pPr>
      <w:r w:rsidRPr="09D81C36">
        <w:rPr>
          <w:rFonts w:ascii="ＭＳ 明朝" w:hAnsi="ＭＳ 明朝"/>
          <w:sz w:val="20"/>
          <w:szCs w:val="20"/>
        </w:rPr>
        <w:t>当事者は相手方が本契約に違反したことによって損害を被ったときは、相手方に対して損害賠償を請求することができる。</w:t>
      </w:r>
    </w:p>
    <w:p w14:paraId="4277A03C" w14:textId="77777777" w:rsidR="00077722" w:rsidRDefault="00077722" w:rsidP="00077722">
      <w:pPr>
        <w:rPr>
          <w:rFonts w:ascii="ＭＳ 明朝" w:hAnsi="ＭＳ 明朝"/>
          <w:sz w:val="20"/>
          <w:szCs w:val="20"/>
        </w:rPr>
      </w:pPr>
    </w:p>
    <w:p w14:paraId="024AFDC9" w14:textId="77777777" w:rsidR="00077722" w:rsidRPr="00B024AF" w:rsidRDefault="00077722" w:rsidP="00077722">
      <w:pPr>
        <w:rPr>
          <w:rFonts w:ascii="ＭＳ 明朝" w:hAnsi="ＭＳ 明朝"/>
          <w:sz w:val="20"/>
          <w:szCs w:val="20"/>
        </w:rPr>
      </w:pPr>
      <w:bookmarkStart w:id="0" w:name="_Hlk530163614"/>
      <w:r>
        <w:rPr>
          <w:rFonts w:ascii="ＭＳ 明朝" w:hAnsi="ＭＳ 明朝" w:hint="eastAsia"/>
          <w:sz w:val="20"/>
          <w:szCs w:val="20"/>
        </w:rPr>
        <w:t>第8条</w:t>
      </w:r>
      <w:r w:rsidRPr="00B024AF">
        <w:rPr>
          <w:rFonts w:ascii="ＭＳ 明朝" w:hAnsi="ＭＳ 明朝" w:hint="eastAsia"/>
          <w:sz w:val="20"/>
          <w:szCs w:val="20"/>
        </w:rPr>
        <w:t>（反社会的勢力の排除）</w:t>
      </w:r>
    </w:p>
    <w:p w14:paraId="11F6AF49" w14:textId="77777777" w:rsidR="00077722" w:rsidRPr="00B024AF" w:rsidRDefault="00077722" w:rsidP="00077722">
      <w:pPr>
        <w:numPr>
          <w:ilvl w:val="0"/>
          <w:numId w:val="5"/>
        </w:numPr>
        <w:rPr>
          <w:rFonts w:ascii="ＭＳ 明朝" w:hAnsi="ＭＳ 明朝"/>
          <w:sz w:val="20"/>
          <w:szCs w:val="20"/>
        </w:rPr>
      </w:pPr>
      <w:r>
        <w:rPr>
          <w:rFonts w:ascii="ＭＳ 明朝" w:hAnsi="ＭＳ 明朝" w:hint="eastAsia"/>
          <w:sz w:val="20"/>
          <w:szCs w:val="20"/>
        </w:rPr>
        <w:t>甲及び</w:t>
      </w:r>
      <w:r w:rsidRPr="00B024AF">
        <w:rPr>
          <w:rFonts w:ascii="ＭＳ 明朝" w:hAnsi="ＭＳ 明朝" w:hint="eastAsia"/>
          <w:sz w:val="20"/>
          <w:szCs w:val="20"/>
        </w:rPr>
        <w:t>乙は、以下の各号に掲げる事項を保証する。</w:t>
      </w:r>
    </w:p>
    <w:p w14:paraId="3FAF3DE4" w14:textId="77777777" w:rsidR="00077722" w:rsidRPr="00B024AF" w:rsidRDefault="00077722" w:rsidP="00077722">
      <w:pPr>
        <w:numPr>
          <w:ilvl w:val="0"/>
          <w:numId w:val="6"/>
        </w:numPr>
        <w:rPr>
          <w:rFonts w:ascii="ＭＳ 明朝" w:hAnsi="ＭＳ 明朝"/>
          <w:sz w:val="20"/>
          <w:szCs w:val="20"/>
        </w:rPr>
      </w:pPr>
      <w:r w:rsidRPr="00B024AF">
        <w:rPr>
          <w:rFonts w:ascii="ＭＳ 明朝" w:hAnsi="ＭＳ 明朝" w:hint="eastAsia"/>
          <w:sz w:val="20"/>
          <w:szCs w:val="20"/>
        </w:rPr>
        <w:t>自らが暴力団、暴力団関係企業、組織的に犯罪を行う団体、暴力主義的破壊活動を行う団体またはこれらに準ずるもの（以下「反社会的勢力」）ではないこと。</w:t>
      </w:r>
    </w:p>
    <w:p w14:paraId="40E6316A" w14:textId="77777777" w:rsidR="00077722" w:rsidRPr="00B024AF" w:rsidRDefault="00077722" w:rsidP="00077722">
      <w:pPr>
        <w:numPr>
          <w:ilvl w:val="0"/>
          <w:numId w:val="6"/>
        </w:numPr>
        <w:rPr>
          <w:rFonts w:ascii="ＭＳ 明朝" w:hAnsi="ＭＳ 明朝"/>
          <w:sz w:val="20"/>
          <w:szCs w:val="20"/>
        </w:rPr>
      </w:pPr>
      <w:r w:rsidRPr="00B024AF">
        <w:rPr>
          <w:rFonts w:ascii="ＭＳ 明朝" w:hAnsi="ＭＳ 明朝" w:hint="eastAsia"/>
          <w:sz w:val="20"/>
          <w:szCs w:val="20"/>
        </w:rPr>
        <w:t>自らの役職員が本契約の履行にあたり、著しく粗野なまたは乱暴な言動を用いて不当な要求を行わないこと。</w:t>
      </w:r>
    </w:p>
    <w:p w14:paraId="5A028453" w14:textId="77777777" w:rsidR="00077722" w:rsidRPr="00B024AF" w:rsidRDefault="00077722" w:rsidP="00077722">
      <w:pPr>
        <w:numPr>
          <w:ilvl w:val="0"/>
          <w:numId w:val="6"/>
        </w:numPr>
        <w:rPr>
          <w:rFonts w:ascii="ＭＳ 明朝" w:hAnsi="ＭＳ 明朝"/>
          <w:sz w:val="20"/>
          <w:szCs w:val="20"/>
        </w:rPr>
      </w:pPr>
      <w:r w:rsidRPr="00B024AF">
        <w:rPr>
          <w:rFonts w:ascii="ＭＳ 明朝" w:hAnsi="ＭＳ 明朝" w:hint="eastAsia"/>
          <w:sz w:val="20"/>
          <w:szCs w:val="20"/>
        </w:rPr>
        <w:t>反社会的勢力に対する資金提供その他の行為を行うことを通じて、意図して反社会的勢力の維持または運営に協力していないこと。</w:t>
      </w:r>
    </w:p>
    <w:p w14:paraId="2D9B55AC" w14:textId="77777777" w:rsidR="00077722" w:rsidRDefault="00077722" w:rsidP="00077722">
      <w:pPr>
        <w:numPr>
          <w:ilvl w:val="0"/>
          <w:numId w:val="6"/>
        </w:numPr>
        <w:rPr>
          <w:rFonts w:ascii="ＭＳ 明朝" w:hAnsi="ＭＳ 明朝"/>
          <w:sz w:val="20"/>
          <w:szCs w:val="20"/>
        </w:rPr>
      </w:pPr>
      <w:r w:rsidRPr="00B024AF">
        <w:rPr>
          <w:rFonts w:ascii="ＭＳ 明朝" w:hAnsi="ＭＳ 明朝" w:hint="eastAsia"/>
          <w:sz w:val="20"/>
          <w:szCs w:val="20"/>
        </w:rPr>
        <w:t>その知る限りにおいて、その特別利害関係者(実質的な支配権を有する株主、役員、およびその配偶者、ならびにこれらの者が発行済株式総数の過半数を所有する会社)が前各号に反しないこと。</w:t>
      </w:r>
    </w:p>
    <w:p w14:paraId="3B326214" w14:textId="77777777" w:rsidR="00077722" w:rsidRPr="0003725F" w:rsidRDefault="00077722" w:rsidP="00077722">
      <w:pPr>
        <w:ind w:left="1380"/>
        <w:rPr>
          <w:rFonts w:ascii="ＭＳ 明朝" w:hAnsi="ＭＳ 明朝"/>
          <w:sz w:val="20"/>
          <w:szCs w:val="20"/>
        </w:rPr>
      </w:pPr>
    </w:p>
    <w:p w14:paraId="16E974C2"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w:t>
      </w:r>
      <w:r>
        <w:rPr>
          <w:rFonts w:ascii="ＭＳ 明朝" w:hAnsi="ＭＳ 明朝" w:hint="eastAsia"/>
          <w:sz w:val="20"/>
          <w:szCs w:val="20"/>
        </w:rPr>
        <w:t>9</w:t>
      </w:r>
      <w:r w:rsidRPr="00080365">
        <w:rPr>
          <w:rFonts w:ascii="ＭＳ 明朝" w:hAnsi="ＭＳ 明朝" w:hint="eastAsia"/>
          <w:sz w:val="20"/>
          <w:szCs w:val="20"/>
        </w:rPr>
        <w:t>条（特約）</w:t>
      </w:r>
    </w:p>
    <w:p w14:paraId="1530E1A3"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乙は、甲の顧客からの要求等、合理的な理由が存在する場合には、本契約の条件に関する特約につき、</w:t>
      </w:r>
    </w:p>
    <w:p w14:paraId="0F4CF5AC" w14:textId="77777777" w:rsidR="00077722" w:rsidRDefault="00077722" w:rsidP="00077722">
      <w:pPr>
        <w:ind w:left="240"/>
        <w:rPr>
          <w:rFonts w:ascii="ＭＳ 明朝" w:hAnsi="ＭＳ 明朝"/>
          <w:sz w:val="20"/>
          <w:szCs w:val="20"/>
        </w:rPr>
      </w:pPr>
      <w:r w:rsidRPr="00080365">
        <w:rPr>
          <w:rFonts w:ascii="ＭＳ 明朝" w:hAnsi="ＭＳ 明朝" w:hint="eastAsia"/>
          <w:sz w:val="20"/>
          <w:szCs w:val="20"/>
        </w:rPr>
        <w:t>甲と別途書面により合意することに同意するものとする。</w:t>
      </w:r>
    </w:p>
    <w:p w14:paraId="16797797" w14:textId="77777777" w:rsidR="00077722" w:rsidRPr="00080365" w:rsidRDefault="00077722" w:rsidP="00077722">
      <w:pPr>
        <w:rPr>
          <w:rFonts w:ascii="ＭＳ 明朝" w:hAnsi="ＭＳ 明朝"/>
          <w:sz w:val="20"/>
          <w:szCs w:val="20"/>
        </w:rPr>
      </w:pPr>
    </w:p>
    <w:p w14:paraId="4CEDA6DC"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第</w:t>
      </w:r>
      <w:r>
        <w:rPr>
          <w:rFonts w:ascii="ＭＳ 明朝" w:hAnsi="ＭＳ 明朝"/>
          <w:sz w:val="20"/>
          <w:szCs w:val="20"/>
        </w:rPr>
        <w:t>10</w:t>
      </w:r>
      <w:r w:rsidRPr="00080365">
        <w:rPr>
          <w:rFonts w:ascii="ＭＳ 明朝" w:hAnsi="ＭＳ 明朝" w:hint="eastAsia"/>
          <w:sz w:val="20"/>
          <w:szCs w:val="20"/>
        </w:rPr>
        <w:t>条(協議)</w:t>
      </w:r>
    </w:p>
    <w:p w14:paraId="542718F1" w14:textId="77777777" w:rsidR="00077722" w:rsidRPr="00080365" w:rsidRDefault="00077722" w:rsidP="00077722">
      <w:pPr>
        <w:ind w:left="240"/>
        <w:rPr>
          <w:rFonts w:ascii="ＭＳ 明朝" w:hAnsi="ＭＳ 明朝"/>
          <w:sz w:val="20"/>
          <w:szCs w:val="20"/>
        </w:rPr>
      </w:pPr>
      <w:r w:rsidRPr="00080365">
        <w:rPr>
          <w:rFonts w:ascii="ＭＳ 明朝" w:hAnsi="ＭＳ 明朝" w:hint="eastAsia"/>
          <w:sz w:val="20"/>
          <w:szCs w:val="20"/>
        </w:rPr>
        <w:t>本契約に定めのない事項および本契約の解釈について疑義を生じた事項については、甲および乙が誠意をもって協議のうえ、これを解決するものとする。</w:t>
      </w:r>
    </w:p>
    <w:p w14:paraId="7AF4B947" w14:textId="77777777" w:rsidR="00077722" w:rsidRDefault="00077722" w:rsidP="00077722">
      <w:pPr>
        <w:rPr>
          <w:rFonts w:ascii="ＭＳ 明朝" w:hAnsi="ＭＳ 明朝"/>
          <w:sz w:val="20"/>
          <w:szCs w:val="20"/>
        </w:rPr>
      </w:pPr>
    </w:p>
    <w:p w14:paraId="1974CFEF" w14:textId="77777777" w:rsidR="00077722" w:rsidRPr="003C403F" w:rsidRDefault="00077722" w:rsidP="00077722">
      <w:pPr>
        <w:rPr>
          <w:rFonts w:ascii="ＭＳ 明朝" w:hAnsi="ＭＳ 明朝"/>
          <w:sz w:val="20"/>
          <w:szCs w:val="20"/>
        </w:rPr>
      </w:pPr>
      <w:r w:rsidRPr="003C403F">
        <w:rPr>
          <w:rFonts w:ascii="ＭＳ 明朝" w:hAnsi="ＭＳ 明朝" w:hint="eastAsia"/>
          <w:sz w:val="20"/>
          <w:szCs w:val="20"/>
        </w:rPr>
        <w:t>第</w:t>
      </w:r>
      <w:r>
        <w:rPr>
          <w:rFonts w:ascii="ＭＳ 明朝" w:hAnsi="ＭＳ 明朝"/>
          <w:sz w:val="20"/>
          <w:szCs w:val="20"/>
        </w:rPr>
        <w:t>11</w:t>
      </w:r>
      <w:r w:rsidRPr="003C403F">
        <w:rPr>
          <w:rFonts w:ascii="ＭＳ 明朝" w:hAnsi="ＭＳ 明朝" w:hint="eastAsia"/>
          <w:sz w:val="20"/>
          <w:szCs w:val="20"/>
        </w:rPr>
        <w:t>条（有効期間）</w:t>
      </w:r>
    </w:p>
    <w:p w14:paraId="3159B01C" w14:textId="77777777" w:rsidR="00077722" w:rsidRPr="003C403F" w:rsidRDefault="00077722" w:rsidP="00077722">
      <w:pPr>
        <w:ind w:leftChars="100" w:left="240"/>
        <w:rPr>
          <w:rFonts w:ascii="ＭＳ 明朝" w:hAnsi="ＭＳ 明朝"/>
          <w:sz w:val="20"/>
          <w:szCs w:val="20"/>
        </w:rPr>
      </w:pPr>
      <w:r w:rsidRPr="003C403F">
        <w:rPr>
          <w:rFonts w:ascii="ＭＳ 明朝" w:hAnsi="ＭＳ 明朝" w:hint="eastAsia"/>
          <w:sz w:val="20"/>
          <w:szCs w:val="20"/>
        </w:rPr>
        <w:t>本契約の有効期間は、契約締結日から１年間とし、期間満了の１か月前までに当事者のいずれかが異議を申し出ない限り、同一条件で１年間更新されるものとし、以後も同様とする。</w:t>
      </w:r>
    </w:p>
    <w:p w14:paraId="58C5E30F" w14:textId="77777777" w:rsidR="00077722" w:rsidRPr="003C403F" w:rsidRDefault="00077722" w:rsidP="00077722">
      <w:pPr>
        <w:rPr>
          <w:rFonts w:ascii="ＭＳ 明朝" w:hAnsi="ＭＳ 明朝"/>
          <w:sz w:val="20"/>
          <w:szCs w:val="20"/>
        </w:rPr>
      </w:pPr>
    </w:p>
    <w:p w14:paraId="3AA49BD4" w14:textId="77777777" w:rsidR="00077722" w:rsidRPr="003C403F" w:rsidRDefault="00077722" w:rsidP="00077722">
      <w:pPr>
        <w:rPr>
          <w:rFonts w:ascii="ＭＳ 明朝" w:hAnsi="ＭＳ 明朝"/>
          <w:sz w:val="20"/>
          <w:szCs w:val="20"/>
        </w:rPr>
      </w:pPr>
      <w:r w:rsidRPr="003C403F">
        <w:rPr>
          <w:rFonts w:ascii="ＭＳ 明朝" w:hAnsi="ＭＳ 明朝" w:hint="eastAsia"/>
          <w:sz w:val="20"/>
          <w:szCs w:val="20"/>
        </w:rPr>
        <w:t>第1</w:t>
      </w:r>
      <w:r>
        <w:rPr>
          <w:rFonts w:ascii="ＭＳ 明朝" w:hAnsi="ＭＳ 明朝"/>
          <w:sz w:val="20"/>
          <w:szCs w:val="20"/>
        </w:rPr>
        <w:t>2</w:t>
      </w:r>
      <w:r w:rsidRPr="003C403F">
        <w:rPr>
          <w:rFonts w:ascii="ＭＳ 明朝" w:hAnsi="ＭＳ 明朝" w:hint="eastAsia"/>
          <w:sz w:val="20"/>
          <w:szCs w:val="20"/>
        </w:rPr>
        <w:t>条（合意管轄）</w:t>
      </w:r>
    </w:p>
    <w:p w14:paraId="57FAE4A3" w14:textId="77777777" w:rsidR="00077722" w:rsidRPr="00080365" w:rsidRDefault="00077722" w:rsidP="00077722">
      <w:pPr>
        <w:ind w:leftChars="100" w:left="240"/>
        <w:rPr>
          <w:rFonts w:ascii="ＭＳ 明朝" w:hAnsi="ＭＳ 明朝"/>
          <w:sz w:val="20"/>
          <w:szCs w:val="20"/>
        </w:rPr>
      </w:pPr>
      <w:r w:rsidRPr="003C403F">
        <w:rPr>
          <w:rFonts w:ascii="ＭＳ 明朝" w:hAnsi="ＭＳ 明朝" w:hint="eastAsia"/>
          <w:sz w:val="20"/>
          <w:szCs w:val="20"/>
        </w:rPr>
        <w:t>本契約より生じる権利義務に関連する訴訟については、東京地方裁判所を第一審の専属的合意管轄裁判所とする。</w:t>
      </w:r>
      <w:bookmarkEnd w:id="0"/>
    </w:p>
    <w:p w14:paraId="4F222C23" w14:textId="77777777" w:rsidR="00077722" w:rsidRPr="00080365" w:rsidRDefault="00077722" w:rsidP="00077722">
      <w:pPr>
        <w:rPr>
          <w:rFonts w:ascii="ＭＳ 明朝" w:hAnsi="ＭＳ 明朝"/>
          <w:sz w:val="20"/>
          <w:szCs w:val="20"/>
        </w:rPr>
      </w:pPr>
    </w:p>
    <w:p w14:paraId="6D041C45" w14:textId="77777777" w:rsidR="00077722" w:rsidRPr="00080365" w:rsidRDefault="00077722" w:rsidP="00077722">
      <w:pPr>
        <w:rPr>
          <w:rFonts w:ascii="ＭＳ 明朝" w:hAnsi="ＭＳ 明朝"/>
          <w:sz w:val="20"/>
          <w:szCs w:val="20"/>
        </w:rPr>
      </w:pPr>
      <w:r w:rsidRPr="00080365">
        <w:rPr>
          <w:rFonts w:ascii="ＭＳ 明朝" w:hAnsi="ＭＳ 明朝" w:hint="eastAsia"/>
          <w:sz w:val="20"/>
          <w:szCs w:val="20"/>
        </w:rPr>
        <w:t>本契約成立の証として本書2通を作成し、甲及び乙は記名・押印のうえ、各1通を保有する。</w:t>
      </w:r>
    </w:p>
    <w:p w14:paraId="51BD6FF0" w14:textId="77777777" w:rsidR="00077722" w:rsidRPr="00080365" w:rsidRDefault="00077722" w:rsidP="00077722">
      <w:pPr>
        <w:rPr>
          <w:rFonts w:ascii="ＭＳ 明朝" w:hAnsi="ＭＳ 明朝"/>
          <w:sz w:val="20"/>
          <w:szCs w:val="20"/>
        </w:rPr>
      </w:pPr>
    </w:p>
    <w:p w14:paraId="6B7C212D" w14:textId="7E7CD154" w:rsidR="00077722" w:rsidRDefault="00B25509" w:rsidP="00077722">
      <w:pPr>
        <w:rPr>
          <w:rFonts w:ascii="ＭＳ 明朝" w:hAnsi="ＭＳ 明朝"/>
          <w:sz w:val="20"/>
          <w:szCs w:val="20"/>
        </w:rPr>
      </w:pPr>
      <w:r>
        <w:rPr>
          <w:rFonts w:ascii="ＭＳ 明朝" w:hAnsi="ＭＳ 明朝" w:hint="eastAsia"/>
          <w:sz w:val="20"/>
          <w:szCs w:val="20"/>
        </w:rPr>
        <w:t>2025</w:t>
      </w:r>
      <w:r w:rsidR="00077722" w:rsidRPr="5AA12BAC">
        <w:rPr>
          <w:rFonts w:ascii="ＭＳ 明朝" w:hAnsi="ＭＳ 明朝"/>
          <w:sz w:val="20"/>
          <w:szCs w:val="20"/>
        </w:rPr>
        <w:t>年　月　日</w:t>
      </w:r>
    </w:p>
    <w:tbl>
      <w:tblPr>
        <w:tblpPr w:leftFromText="142" w:rightFromText="142" w:vertAnchor="text" w:horzAnchor="margin" w:tblpY="86"/>
        <w:tblW w:w="0" w:type="auto"/>
        <w:tblLook w:val="04A0" w:firstRow="1" w:lastRow="0" w:firstColumn="1" w:lastColumn="0" w:noHBand="0" w:noVBand="1"/>
      </w:tblPr>
      <w:tblGrid>
        <w:gridCol w:w="4361"/>
        <w:gridCol w:w="4536"/>
      </w:tblGrid>
      <w:tr w:rsidR="00077722" w:rsidRPr="00C92689" w14:paraId="0A7488B7" w14:textId="77777777" w:rsidTr="00206AD1">
        <w:tc>
          <w:tcPr>
            <w:tcW w:w="4361" w:type="dxa"/>
            <w:shd w:val="clear" w:color="auto" w:fill="auto"/>
          </w:tcPr>
          <w:p w14:paraId="1411B722" w14:textId="77777777" w:rsidR="00077722" w:rsidRPr="00F86214" w:rsidRDefault="00077722" w:rsidP="00206AD1">
            <w:pPr>
              <w:tabs>
                <w:tab w:val="left" w:pos="360"/>
              </w:tabs>
              <w:rPr>
                <w:rFonts w:ascii="ＭＳ 明朝" w:hAnsi="ＭＳ 明朝"/>
                <w:sz w:val="20"/>
              </w:rPr>
            </w:pPr>
            <w:r w:rsidRPr="00C92689">
              <w:rPr>
                <w:rFonts w:ascii="ＭＳ 明朝" w:hAnsi="ＭＳ 明朝" w:hint="eastAsia"/>
                <w:sz w:val="20"/>
              </w:rPr>
              <w:t>甲：</w:t>
            </w:r>
          </w:p>
          <w:p w14:paraId="1E733074" w14:textId="77777777" w:rsidR="004F065B" w:rsidRPr="004F065B" w:rsidRDefault="004F065B" w:rsidP="004F065B">
            <w:pPr>
              <w:autoSpaceDE w:val="0"/>
              <w:autoSpaceDN w:val="0"/>
              <w:adjustRightInd w:val="0"/>
              <w:rPr>
                <w:rFonts w:ascii="ＭＳ 明朝" w:hAnsi="ＭＳ 明朝" w:cs="ＭＳ Ｐゴシック"/>
                <w:sz w:val="20"/>
              </w:rPr>
            </w:pPr>
            <w:r w:rsidRPr="004F065B">
              <w:rPr>
                <w:rFonts w:ascii="ＭＳ 明朝" w:hAnsi="ＭＳ 明朝" w:cs="ＭＳ Ｐゴシック" w:hint="eastAsia"/>
                <w:sz w:val="20"/>
                <w:lang w:val="ja-JP"/>
              </w:rPr>
              <w:t>東京都港区赤坂</w:t>
            </w:r>
            <w:r w:rsidRPr="004F065B">
              <w:rPr>
                <w:rFonts w:ascii="ＭＳ 明朝" w:hAnsi="ＭＳ 明朝" w:cs="ＭＳ Ｐゴシック" w:hint="eastAsia"/>
                <w:sz w:val="20"/>
              </w:rPr>
              <w:t>2</w:t>
            </w:r>
            <w:r w:rsidRPr="004F065B">
              <w:rPr>
                <w:rFonts w:ascii="ＭＳ 明朝" w:hAnsi="ＭＳ 明朝" w:cs="ＭＳ Ｐゴシック" w:hint="eastAsia"/>
                <w:sz w:val="20"/>
                <w:lang w:val="ja-JP"/>
              </w:rPr>
              <w:t>丁目</w:t>
            </w:r>
            <w:r w:rsidRPr="004F065B">
              <w:rPr>
                <w:rFonts w:ascii="ＭＳ 明朝" w:hAnsi="ＭＳ 明朝" w:cs="ＭＳ Ｐゴシック" w:hint="eastAsia"/>
                <w:sz w:val="20"/>
              </w:rPr>
              <w:t>4</w:t>
            </w:r>
            <w:r w:rsidRPr="004F065B">
              <w:rPr>
                <w:rFonts w:ascii="ＭＳ 明朝" w:hAnsi="ＭＳ 明朝" w:cs="ＭＳ Ｐゴシック" w:hint="eastAsia"/>
                <w:sz w:val="20"/>
                <w:lang w:val="ja-JP"/>
              </w:rPr>
              <w:t>番</w:t>
            </w:r>
            <w:r w:rsidRPr="004F065B">
              <w:rPr>
                <w:rFonts w:ascii="ＭＳ 明朝" w:hAnsi="ＭＳ 明朝" w:cs="ＭＳ Ｐゴシック" w:hint="eastAsia"/>
                <w:sz w:val="20"/>
              </w:rPr>
              <w:t>6</w:t>
            </w:r>
            <w:r w:rsidRPr="004F065B">
              <w:rPr>
                <w:rFonts w:ascii="ＭＳ 明朝" w:hAnsi="ＭＳ 明朝" w:cs="ＭＳ Ｐゴシック" w:hint="eastAsia"/>
                <w:sz w:val="20"/>
                <w:lang w:val="ja-JP"/>
              </w:rPr>
              <w:t>号</w:t>
            </w:r>
          </w:p>
          <w:p w14:paraId="74308007" w14:textId="4416859E" w:rsidR="00077722" w:rsidRPr="00F86214" w:rsidRDefault="004F065B" w:rsidP="004F065B">
            <w:pPr>
              <w:autoSpaceDE w:val="0"/>
              <w:autoSpaceDN w:val="0"/>
              <w:adjustRightInd w:val="0"/>
              <w:rPr>
                <w:rFonts w:ascii="ＭＳ 明朝" w:hAnsi="ＭＳ 明朝" w:cs="ＭＳ Ｐゴシック"/>
                <w:sz w:val="20"/>
                <w:lang w:val="ja-JP"/>
              </w:rPr>
            </w:pPr>
            <w:r w:rsidRPr="004F065B">
              <w:rPr>
                <w:rFonts w:ascii="ＭＳ 明朝" w:hAnsi="ＭＳ 明朝" w:cs="ＭＳ Ｐゴシック" w:hint="eastAsia"/>
                <w:sz w:val="20"/>
                <w:lang w:val="ja-JP"/>
              </w:rPr>
              <w:t>赤坂グリーンクロス27階</w:t>
            </w:r>
          </w:p>
          <w:p w14:paraId="03AC9165" w14:textId="77777777" w:rsidR="00077722" w:rsidRPr="00BE1ED8" w:rsidRDefault="00077722" w:rsidP="00206AD1">
            <w:pPr>
              <w:autoSpaceDE w:val="0"/>
              <w:autoSpaceDN w:val="0"/>
              <w:adjustRightInd w:val="0"/>
              <w:rPr>
                <w:rFonts w:ascii="ＭＳ 明朝" w:hAnsi="ＭＳ 明朝" w:cs="ＭＳ Ｐゴシック"/>
                <w:sz w:val="20"/>
                <w:lang w:val="ja-JP"/>
              </w:rPr>
            </w:pPr>
            <w:r w:rsidRPr="00BE1ED8">
              <w:rPr>
                <w:rFonts w:ascii="ＭＳ 明朝" w:hAnsi="ＭＳ 明朝" w:cs="ＭＳ Ｐゴシック" w:hint="eastAsia"/>
                <w:sz w:val="20"/>
                <w:lang w:val="ja-JP"/>
              </w:rPr>
              <w:t>INTLOOP株式会社</w:t>
            </w:r>
          </w:p>
          <w:p w14:paraId="0E52851E" w14:textId="77777777" w:rsidR="00077722" w:rsidRPr="00C92689" w:rsidRDefault="00077722" w:rsidP="00206AD1">
            <w:pPr>
              <w:rPr>
                <w:rFonts w:ascii="ＭＳ 明朝" w:hAnsi="ＭＳ 明朝"/>
                <w:sz w:val="20"/>
                <w:szCs w:val="20"/>
              </w:rPr>
            </w:pPr>
            <w:r w:rsidRPr="00BE1ED8">
              <w:rPr>
                <w:rFonts w:ascii="ＭＳ 明朝" w:hAnsi="ＭＳ 明朝" w:cs="ＭＳ Ｐゴシック" w:hint="eastAsia"/>
                <w:sz w:val="20"/>
                <w:lang w:val="ja-JP"/>
              </w:rPr>
              <w:t>代表取締役　林 博文</w:t>
            </w:r>
          </w:p>
        </w:tc>
        <w:tc>
          <w:tcPr>
            <w:tcW w:w="4536" w:type="dxa"/>
            <w:shd w:val="clear" w:color="auto" w:fill="auto"/>
          </w:tcPr>
          <w:p w14:paraId="0EC996EF" w14:textId="77777777" w:rsidR="00077722" w:rsidRPr="00701F9D" w:rsidRDefault="00077722" w:rsidP="00206AD1">
            <w:pPr>
              <w:rPr>
                <w:rFonts w:ascii="ＭＳ 明朝" w:hAnsi="ＭＳ 明朝"/>
                <w:sz w:val="20"/>
                <w:szCs w:val="20"/>
              </w:rPr>
            </w:pPr>
            <w:r w:rsidRPr="00701F9D">
              <w:rPr>
                <w:rFonts w:ascii="ＭＳ 明朝" w:hAnsi="ＭＳ 明朝" w:hint="eastAsia"/>
                <w:sz w:val="20"/>
                <w:szCs w:val="20"/>
              </w:rPr>
              <w:t>乙：</w:t>
            </w:r>
          </w:p>
          <w:p w14:paraId="66B009CA" w14:textId="77777777" w:rsidR="00077722" w:rsidRPr="00701F9D" w:rsidRDefault="00077722" w:rsidP="00206AD1">
            <w:pPr>
              <w:rPr>
                <w:rFonts w:ascii="ＭＳ 明朝" w:hAnsi="ＭＳ 明朝"/>
                <w:sz w:val="20"/>
                <w:szCs w:val="20"/>
              </w:rPr>
            </w:pPr>
          </w:p>
        </w:tc>
      </w:tr>
    </w:tbl>
    <w:p w14:paraId="33AD9166" w14:textId="77777777" w:rsidR="00077722" w:rsidRDefault="00077722" w:rsidP="00077722">
      <w:pPr>
        <w:rPr>
          <w:rFonts w:ascii="ＭＳ 明朝" w:hAnsi="ＭＳ 明朝"/>
          <w:sz w:val="20"/>
          <w:szCs w:val="20"/>
        </w:rPr>
      </w:pPr>
    </w:p>
    <w:p w14:paraId="24AFC362" w14:textId="77777777" w:rsidR="00077722" w:rsidRDefault="00077722" w:rsidP="00077722">
      <w:pPr>
        <w:rPr>
          <w:rFonts w:ascii="ＭＳ 明朝" w:hAnsi="ＭＳ 明朝"/>
          <w:sz w:val="20"/>
          <w:szCs w:val="20"/>
        </w:rPr>
      </w:pPr>
    </w:p>
    <w:p w14:paraId="05E74B77" w14:textId="77777777" w:rsidR="00077722" w:rsidRPr="00080365" w:rsidRDefault="00077722" w:rsidP="00077722">
      <w:pPr>
        <w:rPr>
          <w:rFonts w:ascii="ＭＳ 明朝" w:hAnsi="ＭＳ 明朝"/>
          <w:sz w:val="20"/>
          <w:szCs w:val="20"/>
        </w:rPr>
      </w:pPr>
    </w:p>
    <w:p w14:paraId="1546C4F0" w14:textId="77777777" w:rsidR="00077722" w:rsidRPr="00080365" w:rsidRDefault="00077722" w:rsidP="00077722">
      <w:pPr>
        <w:rPr>
          <w:rFonts w:ascii="ＭＳ 明朝" w:hAnsi="ＭＳ 明朝"/>
          <w:sz w:val="20"/>
          <w:szCs w:val="20"/>
        </w:rPr>
      </w:pPr>
    </w:p>
    <w:p w14:paraId="1C4DA8E8" w14:textId="77777777" w:rsidR="00854C57" w:rsidRDefault="00854C57"/>
    <w:sectPr w:rsidR="00854C57" w:rsidSect="00077722">
      <w:pgSz w:w="11907" w:h="16840" w:code="9"/>
      <w:pgMar w:top="1575" w:right="867" w:bottom="1135" w:left="1320" w:header="851" w:footer="992" w:gutter="0"/>
      <w:cols w:space="425"/>
      <w:docGrid w:type="lines" w:linePitch="3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C52C2" w14:textId="77777777" w:rsidR="00B61E78" w:rsidRDefault="00B61E78" w:rsidP="004F065B">
      <w:r>
        <w:separator/>
      </w:r>
    </w:p>
  </w:endnote>
  <w:endnote w:type="continuationSeparator" w:id="0">
    <w:p w14:paraId="65C046F0" w14:textId="77777777" w:rsidR="00B61E78" w:rsidRDefault="00B61E78" w:rsidP="004F0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BD49E" w14:textId="77777777" w:rsidR="00B61E78" w:rsidRDefault="00B61E78" w:rsidP="004F065B">
      <w:r>
        <w:separator/>
      </w:r>
    </w:p>
  </w:footnote>
  <w:footnote w:type="continuationSeparator" w:id="0">
    <w:p w14:paraId="46B177D3" w14:textId="77777777" w:rsidR="00B61E78" w:rsidRDefault="00B61E78" w:rsidP="004F06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3277"/>
    <w:multiLevelType w:val="hybridMultilevel"/>
    <w:tmpl w:val="F7C60DA8"/>
    <w:lvl w:ilvl="0" w:tplc="FBA806A2">
      <w:start w:val="1"/>
      <w:numFmt w:val="decimal"/>
      <w:lvlText w:val="(%1)"/>
      <w:lvlJc w:val="left"/>
      <w:pPr>
        <w:tabs>
          <w:tab w:val="num" w:pos="960"/>
        </w:tabs>
        <w:ind w:left="960" w:hanging="360"/>
      </w:pPr>
      <w:rPr>
        <w:rFonts w:hint="default"/>
      </w:rPr>
    </w:lvl>
    <w:lvl w:ilvl="1" w:tplc="04090017" w:tentative="1">
      <w:start w:val="1"/>
      <w:numFmt w:val="aiueoFullWidth"/>
      <w:lvlText w:val="(%2)"/>
      <w:lvlJc w:val="left"/>
      <w:pPr>
        <w:tabs>
          <w:tab w:val="num" w:pos="1440"/>
        </w:tabs>
        <w:ind w:left="1440" w:hanging="420"/>
      </w:pPr>
    </w:lvl>
    <w:lvl w:ilvl="2" w:tplc="04090011" w:tentative="1">
      <w:start w:val="1"/>
      <w:numFmt w:val="decimalEnclosedCircle"/>
      <w:lvlText w:val="%3"/>
      <w:lvlJc w:val="lef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7" w:tentative="1">
      <w:start w:val="1"/>
      <w:numFmt w:val="aiueoFullWidth"/>
      <w:lvlText w:val="(%5)"/>
      <w:lvlJc w:val="left"/>
      <w:pPr>
        <w:tabs>
          <w:tab w:val="num" w:pos="2700"/>
        </w:tabs>
        <w:ind w:left="2700" w:hanging="420"/>
      </w:pPr>
    </w:lvl>
    <w:lvl w:ilvl="5" w:tplc="04090011" w:tentative="1">
      <w:start w:val="1"/>
      <w:numFmt w:val="decimalEnclosedCircle"/>
      <w:lvlText w:val="%6"/>
      <w:lvlJc w:val="lef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7" w:tentative="1">
      <w:start w:val="1"/>
      <w:numFmt w:val="aiueoFullWidth"/>
      <w:lvlText w:val="(%8)"/>
      <w:lvlJc w:val="left"/>
      <w:pPr>
        <w:tabs>
          <w:tab w:val="num" w:pos="3960"/>
        </w:tabs>
        <w:ind w:left="3960" w:hanging="420"/>
      </w:pPr>
    </w:lvl>
    <w:lvl w:ilvl="8" w:tplc="04090011" w:tentative="1">
      <w:start w:val="1"/>
      <w:numFmt w:val="decimalEnclosedCircle"/>
      <w:lvlText w:val="%9"/>
      <w:lvlJc w:val="left"/>
      <w:pPr>
        <w:tabs>
          <w:tab w:val="num" w:pos="4380"/>
        </w:tabs>
        <w:ind w:left="4380" w:hanging="420"/>
      </w:pPr>
    </w:lvl>
  </w:abstractNum>
  <w:abstractNum w:abstractNumId="1" w15:restartNumberingAfterBreak="0">
    <w:nsid w:val="350708FF"/>
    <w:multiLevelType w:val="hybridMultilevel"/>
    <w:tmpl w:val="01B03F72"/>
    <w:lvl w:ilvl="0" w:tplc="FBA806A2">
      <w:start w:val="1"/>
      <w:numFmt w:val="decimal"/>
      <w:lvlText w:val="(%1)"/>
      <w:lvlJc w:val="left"/>
      <w:pPr>
        <w:ind w:left="1380" w:hanging="420"/>
      </w:pPr>
      <w:rPr>
        <w:rFonts w:hint="default"/>
      </w:rPr>
    </w:lvl>
    <w:lvl w:ilvl="1" w:tplc="04090017">
      <w:start w:val="1"/>
      <w:numFmt w:val="aiueoFullWidth"/>
      <w:lvlText w:val="(%2)"/>
      <w:lvlJc w:val="left"/>
      <w:pPr>
        <w:ind w:left="1800" w:hanging="420"/>
      </w:pPr>
    </w:lvl>
    <w:lvl w:ilvl="2" w:tplc="04090011" w:tentative="1">
      <w:start w:val="1"/>
      <w:numFmt w:val="decimalEnclosedCircle"/>
      <w:lvlText w:val="%3"/>
      <w:lvlJc w:val="left"/>
      <w:pPr>
        <w:ind w:left="2220" w:hanging="420"/>
      </w:pPr>
    </w:lvl>
    <w:lvl w:ilvl="3" w:tplc="0409000F" w:tentative="1">
      <w:start w:val="1"/>
      <w:numFmt w:val="decimal"/>
      <w:lvlText w:val="%4."/>
      <w:lvlJc w:val="left"/>
      <w:pPr>
        <w:ind w:left="2640" w:hanging="420"/>
      </w:pPr>
    </w:lvl>
    <w:lvl w:ilvl="4" w:tplc="04090017" w:tentative="1">
      <w:start w:val="1"/>
      <w:numFmt w:val="aiueoFullWidth"/>
      <w:lvlText w:val="(%5)"/>
      <w:lvlJc w:val="left"/>
      <w:pPr>
        <w:ind w:left="3060" w:hanging="420"/>
      </w:pPr>
    </w:lvl>
    <w:lvl w:ilvl="5" w:tplc="04090011" w:tentative="1">
      <w:start w:val="1"/>
      <w:numFmt w:val="decimalEnclosedCircle"/>
      <w:lvlText w:val="%6"/>
      <w:lvlJc w:val="left"/>
      <w:pPr>
        <w:ind w:left="3480" w:hanging="420"/>
      </w:pPr>
    </w:lvl>
    <w:lvl w:ilvl="6" w:tplc="0409000F" w:tentative="1">
      <w:start w:val="1"/>
      <w:numFmt w:val="decimal"/>
      <w:lvlText w:val="%7."/>
      <w:lvlJc w:val="left"/>
      <w:pPr>
        <w:ind w:left="3900" w:hanging="420"/>
      </w:pPr>
    </w:lvl>
    <w:lvl w:ilvl="7" w:tplc="04090017" w:tentative="1">
      <w:start w:val="1"/>
      <w:numFmt w:val="aiueoFullWidth"/>
      <w:lvlText w:val="(%8)"/>
      <w:lvlJc w:val="left"/>
      <w:pPr>
        <w:ind w:left="4320" w:hanging="420"/>
      </w:pPr>
    </w:lvl>
    <w:lvl w:ilvl="8" w:tplc="04090011" w:tentative="1">
      <w:start w:val="1"/>
      <w:numFmt w:val="decimalEnclosedCircle"/>
      <w:lvlText w:val="%9"/>
      <w:lvlJc w:val="left"/>
      <w:pPr>
        <w:ind w:left="4740" w:hanging="420"/>
      </w:pPr>
    </w:lvl>
  </w:abstractNum>
  <w:abstractNum w:abstractNumId="2" w15:restartNumberingAfterBreak="0">
    <w:nsid w:val="36AB7679"/>
    <w:multiLevelType w:val="hybridMultilevel"/>
    <w:tmpl w:val="98FCA7C8"/>
    <w:lvl w:ilvl="0" w:tplc="CE9E407A">
      <w:start w:val="1"/>
      <w:numFmt w:val="decimal"/>
      <w:lvlText w:val="%1."/>
      <w:lvlJc w:val="left"/>
      <w:pPr>
        <w:tabs>
          <w:tab w:val="num" w:pos="600"/>
        </w:tabs>
        <w:ind w:left="600" w:hanging="360"/>
      </w:pPr>
      <w:rPr>
        <w:rFonts w:hint="default"/>
      </w:rPr>
    </w:lvl>
    <w:lvl w:ilvl="1" w:tplc="04090017" w:tentative="1">
      <w:start w:val="1"/>
      <w:numFmt w:val="aiueoFullWidth"/>
      <w:lvlText w:val="(%2)"/>
      <w:lvlJc w:val="left"/>
      <w:pPr>
        <w:tabs>
          <w:tab w:val="num" w:pos="1080"/>
        </w:tabs>
        <w:ind w:left="1080" w:hanging="420"/>
      </w:pPr>
    </w:lvl>
    <w:lvl w:ilvl="2" w:tplc="04090011" w:tentative="1">
      <w:start w:val="1"/>
      <w:numFmt w:val="decimalEnclosedCircle"/>
      <w:lvlText w:val="%3"/>
      <w:lvlJc w:val="left"/>
      <w:pPr>
        <w:tabs>
          <w:tab w:val="num" w:pos="1500"/>
        </w:tabs>
        <w:ind w:left="1500" w:hanging="420"/>
      </w:pPr>
    </w:lvl>
    <w:lvl w:ilvl="3" w:tplc="0409000F" w:tentative="1">
      <w:start w:val="1"/>
      <w:numFmt w:val="decimal"/>
      <w:lvlText w:val="%4."/>
      <w:lvlJc w:val="left"/>
      <w:pPr>
        <w:tabs>
          <w:tab w:val="num" w:pos="1920"/>
        </w:tabs>
        <w:ind w:left="1920" w:hanging="420"/>
      </w:pPr>
    </w:lvl>
    <w:lvl w:ilvl="4" w:tplc="04090017" w:tentative="1">
      <w:start w:val="1"/>
      <w:numFmt w:val="aiueoFullWidth"/>
      <w:lvlText w:val="(%5)"/>
      <w:lvlJc w:val="left"/>
      <w:pPr>
        <w:tabs>
          <w:tab w:val="num" w:pos="2340"/>
        </w:tabs>
        <w:ind w:left="2340" w:hanging="420"/>
      </w:pPr>
    </w:lvl>
    <w:lvl w:ilvl="5" w:tplc="04090011" w:tentative="1">
      <w:start w:val="1"/>
      <w:numFmt w:val="decimalEnclosedCircle"/>
      <w:lvlText w:val="%6"/>
      <w:lvlJc w:val="left"/>
      <w:pPr>
        <w:tabs>
          <w:tab w:val="num" w:pos="2760"/>
        </w:tabs>
        <w:ind w:left="2760" w:hanging="420"/>
      </w:pPr>
    </w:lvl>
    <w:lvl w:ilvl="6" w:tplc="0409000F" w:tentative="1">
      <w:start w:val="1"/>
      <w:numFmt w:val="decimal"/>
      <w:lvlText w:val="%7."/>
      <w:lvlJc w:val="left"/>
      <w:pPr>
        <w:tabs>
          <w:tab w:val="num" w:pos="3180"/>
        </w:tabs>
        <w:ind w:left="3180" w:hanging="420"/>
      </w:pPr>
    </w:lvl>
    <w:lvl w:ilvl="7" w:tplc="04090017" w:tentative="1">
      <w:start w:val="1"/>
      <w:numFmt w:val="aiueoFullWidth"/>
      <w:lvlText w:val="(%8)"/>
      <w:lvlJc w:val="left"/>
      <w:pPr>
        <w:tabs>
          <w:tab w:val="num" w:pos="3600"/>
        </w:tabs>
        <w:ind w:left="3600" w:hanging="420"/>
      </w:pPr>
    </w:lvl>
    <w:lvl w:ilvl="8" w:tplc="04090011" w:tentative="1">
      <w:start w:val="1"/>
      <w:numFmt w:val="decimalEnclosedCircle"/>
      <w:lvlText w:val="%9"/>
      <w:lvlJc w:val="left"/>
      <w:pPr>
        <w:tabs>
          <w:tab w:val="num" w:pos="4020"/>
        </w:tabs>
        <w:ind w:left="4020" w:hanging="420"/>
      </w:pPr>
    </w:lvl>
  </w:abstractNum>
  <w:abstractNum w:abstractNumId="3" w15:restartNumberingAfterBreak="0">
    <w:nsid w:val="4FAE026B"/>
    <w:multiLevelType w:val="hybridMultilevel"/>
    <w:tmpl w:val="D1D2F22C"/>
    <w:lvl w:ilvl="0" w:tplc="4D14641A">
      <w:start w:val="1"/>
      <w:numFmt w:val="decimal"/>
      <w:lvlText w:val="(%1)"/>
      <w:lvlJc w:val="left"/>
      <w:pPr>
        <w:tabs>
          <w:tab w:val="num" w:pos="840"/>
        </w:tabs>
        <w:ind w:left="840" w:hanging="360"/>
      </w:pPr>
      <w:rPr>
        <w:rFonts w:hint="default"/>
      </w:rPr>
    </w:lvl>
    <w:lvl w:ilvl="1" w:tplc="04090017" w:tentative="1">
      <w:start w:val="1"/>
      <w:numFmt w:val="aiueoFullWidth"/>
      <w:lvlText w:val="(%2)"/>
      <w:lvlJc w:val="left"/>
      <w:pPr>
        <w:tabs>
          <w:tab w:val="num" w:pos="1320"/>
        </w:tabs>
        <w:ind w:left="1320" w:hanging="420"/>
      </w:pPr>
    </w:lvl>
    <w:lvl w:ilvl="2" w:tplc="04090011" w:tentative="1">
      <w:start w:val="1"/>
      <w:numFmt w:val="decimalEnclosedCircle"/>
      <w:lvlText w:val="%3"/>
      <w:lvlJc w:val="lef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7" w:tentative="1">
      <w:start w:val="1"/>
      <w:numFmt w:val="aiueoFullWidth"/>
      <w:lvlText w:val="(%5)"/>
      <w:lvlJc w:val="left"/>
      <w:pPr>
        <w:tabs>
          <w:tab w:val="num" w:pos="2580"/>
        </w:tabs>
        <w:ind w:left="2580" w:hanging="420"/>
      </w:pPr>
    </w:lvl>
    <w:lvl w:ilvl="5" w:tplc="04090011" w:tentative="1">
      <w:start w:val="1"/>
      <w:numFmt w:val="decimalEnclosedCircle"/>
      <w:lvlText w:val="%6"/>
      <w:lvlJc w:val="lef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7" w:tentative="1">
      <w:start w:val="1"/>
      <w:numFmt w:val="aiueoFullWidth"/>
      <w:lvlText w:val="(%8)"/>
      <w:lvlJc w:val="left"/>
      <w:pPr>
        <w:tabs>
          <w:tab w:val="num" w:pos="3840"/>
        </w:tabs>
        <w:ind w:left="3840" w:hanging="420"/>
      </w:pPr>
    </w:lvl>
    <w:lvl w:ilvl="8" w:tplc="04090011" w:tentative="1">
      <w:start w:val="1"/>
      <w:numFmt w:val="decimalEnclosedCircle"/>
      <w:lvlText w:val="%9"/>
      <w:lvlJc w:val="left"/>
      <w:pPr>
        <w:tabs>
          <w:tab w:val="num" w:pos="4260"/>
        </w:tabs>
        <w:ind w:left="4260" w:hanging="420"/>
      </w:pPr>
    </w:lvl>
  </w:abstractNum>
  <w:abstractNum w:abstractNumId="4" w15:restartNumberingAfterBreak="0">
    <w:nsid w:val="5E1B7A17"/>
    <w:multiLevelType w:val="hybridMultilevel"/>
    <w:tmpl w:val="5CB26F0E"/>
    <w:lvl w:ilvl="0" w:tplc="1138F180">
      <w:start w:val="1"/>
      <w:numFmt w:val="decimal"/>
      <w:lvlText w:val="%1."/>
      <w:lvlJc w:val="left"/>
      <w:pPr>
        <w:tabs>
          <w:tab w:val="num" w:pos="720"/>
        </w:tabs>
        <w:ind w:left="720" w:hanging="360"/>
      </w:pPr>
      <w:rPr>
        <w:rFonts w:hint="default"/>
      </w:rPr>
    </w:lvl>
    <w:lvl w:ilvl="1" w:tplc="04090017" w:tentative="1">
      <w:start w:val="1"/>
      <w:numFmt w:val="aiueoFullWidth"/>
      <w:lvlText w:val="(%2)"/>
      <w:lvlJc w:val="left"/>
      <w:pPr>
        <w:tabs>
          <w:tab w:val="num" w:pos="1200"/>
        </w:tabs>
        <w:ind w:left="1200" w:hanging="420"/>
      </w:p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abstractNum w:abstractNumId="5" w15:restartNumberingAfterBreak="0">
    <w:nsid w:val="7F762DA2"/>
    <w:multiLevelType w:val="hybridMultilevel"/>
    <w:tmpl w:val="311425AE"/>
    <w:lvl w:ilvl="0" w:tplc="1138F180">
      <w:start w:val="1"/>
      <w:numFmt w:val="decimal"/>
      <w:lvlText w:val="%1."/>
      <w:lvlJc w:val="left"/>
      <w:pPr>
        <w:tabs>
          <w:tab w:val="num" w:pos="720"/>
        </w:tabs>
        <w:ind w:left="720" w:hanging="360"/>
      </w:pPr>
      <w:rPr>
        <w:rFonts w:hint="default"/>
      </w:rPr>
    </w:lvl>
    <w:lvl w:ilvl="1" w:tplc="DBB691E0">
      <w:start w:val="1"/>
      <w:numFmt w:val="decimal"/>
      <w:lvlText w:val="(%2)"/>
      <w:lvlJc w:val="left"/>
      <w:pPr>
        <w:ind w:left="1140" w:hanging="360"/>
      </w:pPr>
      <w:rPr>
        <w:rFonts w:hint="default"/>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num w:numId="1" w16cid:durableId="331688565">
    <w:abstractNumId w:val="2"/>
  </w:num>
  <w:num w:numId="2" w16cid:durableId="294988233">
    <w:abstractNumId w:val="0"/>
  </w:num>
  <w:num w:numId="3" w16cid:durableId="1059550639">
    <w:abstractNumId w:val="4"/>
  </w:num>
  <w:num w:numId="4" w16cid:durableId="909653862">
    <w:abstractNumId w:val="3"/>
  </w:num>
  <w:num w:numId="5" w16cid:durableId="2017342338">
    <w:abstractNumId w:val="5"/>
  </w:num>
  <w:num w:numId="6" w16cid:durableId="752777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22"/>
    <w:rsid w:val="00077722"/>
    <w:rsid w:val="002B1E90"/>
    <w:rsid w:val="004F065B"/>
    <w:rsid w:val="007C2C57"/>
    <w:rsid w:val="0080391F"/>
    <w:rsid w:val="00854C57"/>
    <w:rsid w:val="008E7A7C"/>
    <w:rsid w:val="009D0866"/>
    <w:rsid w:val="00AE263D"/>
    <w:rsid w:val="00B25509"/>
    <w:rsid w:val="00B61E78"/>
    <w:rsid w:val="00BA5F93"/>
    <w:rsid w:val="00CA1296"/>
    <w:rsid w:val="00D67C99"/>
    <w:rsid w:val="00EA1D5E"/>
    <w:rsid w:val="00F15261"/>
    <w:rsid w:val="299A4DA2"/>
    <w:rsid w:val="5AA12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FB2B1A"/>
  <w15:chartTrackingRefBased/>
  <w15:docId w15:val="{694B1EC4-F8D8-413E-824A-C7B05519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722"/>
    <w:rPr>
      <w:rFonts w:ascii="Times New Roman" w:eastAsia="ＭＳ 明朝" w:hAnsi="Times New Roman" w:cs="Times New Roman"/>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F15261"/>
    <w:rPr>
      <w:rFonts w:ascii="Times New Roman" w:eastAsia="ＭＳ 明朝" w:hAnsi="Times New Roman" w:cs="Times New Roman"/>
      <w:kern w:val="0"/>
      <w:sz w:val="24"/>
      <w:szCs w:val="24"/>
    </w:rPr>
  </w:style>
  <w:style w:type="paragraph" w:styleId="a4">
    <w:name w:val="header"/>
    <w:basedOn w:val="a"/>
    <w:link w:val="a5"/>
    <w:uiPriority w:val="99"/>
    <w:unhideWhenUsed/>
    <w:rsid w:val="004F065B"/>
    <w:pPr>
      <w:tabs>
        <w:tab w:val="center" w:pos="4252"/>
        <w:tab w:val="right" w:pos="8504"/>
      </w:tabs>
      <w:snapToGrid w:val="0"/>
    </w:pPr>
  </w:style>
  <w:style w:type="character" w:customStyle="1" w:styleId="a5">
    <w:name w:val="ヘッダー (文字)"/>
    <w:basedOn w:val="a0"/>
    <w:link w:val="a4"/>
    <w:uiPriority w:val="99"/>
    <w:rsid w:val="004F065B"/>
    <w:rPr>
      <w:rFonts w:ascii="Times New Roman" w:eastAsia="ＭＳ 明朝" w:hAnsi="Times New Roman" w:cs="Times New Roman"/>
      <w:kern w:val="0"/>
      <w:sz w:val="24"/>
      <w:szCs w:val="24"/>
    </w:rPr>
  </w:style>
  <w:style w:type="paragraph" w:styleId="a6">
    <w:name w:val="footer"/>
    <w:basedOn w:val="a"/>
    <w:link w:val="a7"/>
    <w:uiPriority w:val="99"/>
    <w:unhideWhenUsed/>
    <w:rsid w:val="004F065B"/>
    <w:pPr>
      <w:tabs>
        <w:tab w:val="center" w:pos="4252"/>
        <w:tab w:val="right" w:pos="8504"/>
      </w:tabs>
      <w:snapToGrid w:val="0"/>
    </w:pPr>
  </w:style>
  <w:style w:type="character" w:customStyle="1" w:styleId="a7">
    <w:name w:val="フッター (文字)"/>
    <w:basedOn w:val="a0"/>
    <w:link w:val="a6"/>
    <w:uiPriority w:val="99"/>
    <w:rsid w:val="004F065B"/>
    <w:rPr>
      <w:rFonts w:ascii="Times New Roman" w:eastAsia="ＭＳ 明朝"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115ec55-e1a1-46d5-8a4f-8bda77043693">
      <Terms xmlns="http://schemas.microsoft.com/office/infopath/2007/PartnerControls"/>
    </lcf76f155ced4ddcb4097134ff3c332f>
    <TaxCatchAll xmlns="d8efe403-190e-4f95-b124-8b741c6755b7" xsi:nil="true"/>
    <_Flow_SignoffStatus xmlns="0115ec55-e1a1-46d5-8a4f-8bda7704369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3FA47091985EA429D282033C471D40E" ma:contentTypeVersion="17" ma:contentTypeDescription="新しいドキュメントを作成します。" ma:contentTypeScope="" ma:versionID="beceb9734760617c24a16942013dd7a2">
  <xsd:schema xmlns:xsd="http://www.w3.org/2001/XMLSchema" xmlns:xs="http://www.w3.org/2001/XMLSchema" xmlns:p="http://schemas.microsoft.com/office/2006/metadata/properties" xmlns:ns2="d8efe403-190e-4f95-b124-8b741c6755b7" xmlns:ns3="0115ec55-e1a1-46d5-8a4f-8bda77043693" targetNamespace="http://schemas.microsoft.com/office/2006/metadata/properties" ma:root="true" ma:fieldsID="162641fbceea9220aba5606163df9af5" ns2:_="" ns3:_="">
    <xsd:import namespace="d8efe403-190e-4f95-b124-8b741c6755b7"/>
    <xsd:import namespace="0115ec55-e1a1-46d5-8a4f-8bda7704369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_Flow_SignoffStatu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fe403-190e-4f95-b124-8b741c6755b7"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14" nillable="true" ma:displayName="Taxonomy Catch All Column" ma:hidden="true" ma:list="{a96e21da-c68f-49a7-9a01-2fd058d14d30}" ma:internalName="TaxCatchAll" ma:showField="CatchAllData" ma:web="d8efe403-190e-4f95-b124-8b741c6755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115ec55-e1a1-46d5-8a4f-8bda7704369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3a51758a-f41d-49cd-b39d-03773b5dfc9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_Flow_SignoffStatus" ma:index="22" nillable="true" ma:displayName="承認の状態" ma:internalName="_x627f__x8a8d__x306e__x72b6__x614b_">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9878A-ECDD-40F4-AE63-79083C8357D3}">
  <ds:schemaRefs>
    <ds:schemaRef ds:uri="http://schemas.microsoft.com/office/2006/metadata/properties"/>
    <ds:schemaRef ds:uri="http://schemas.microsoft.com/office/infopath/2007/PartnerControls"/>
    <ds:schemaRef ds:uri="0115ec55-e1a1-46d5-8a4f-8bda77043693"/>
    <ds:schemaRef ds:uri="d8efe403-190e-4f95-b124-8b741c6755b7"/>
  </ds:schemaRefs>
</ds:datastoreItem>
</file>

<file path=customXml/itemProps2.xml><?xml version="1.0" encoding="utf-8"?>
<ds:datastoreItem xmlns:ds="http://schemas.openxmlformats.org/officeDocument/2006/customXml" ds:itemID="{5478E645-E349-420F-B723-C3798632109A}">
  <ds:schemaRefs>
    <ds:schemaRef ds:uri="http://schemas.microsoft.com/sharepoint/v3/contenttype/forms"/>
  </ds:schemaRefs>
</ds:datastoreItem>
</file>

<file path=customXml/itemProps3.xml><?xml version="1.0" encoding="utf-8"?>
<ds:datastoreItem xmlns:ds="http://schemas.openxmlformats.org/officeDocument/2006/customXml" ds:itemID="{985A8EE4-C105-43C3-8F94-05426E54D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fe403-190e-4f95-b124-8b741c6755b7"/>
    <ds:schemaRef ds:uri="0115ec55-e1a1-46d5-8a4f-8bda770436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Fuka Oka(PC0546)</dc:creator>
  <cp:keywords/>
  <dc:description/>
  <cp:lastModifiedBy>玉井 聡子</cp:lastModifiedBy>
  <cp:revision>5</cp:revision>
  <dcterms:created xsi:type="dcterms:W3CDTF">2024-05-15T11:30:00Z</dcterms:created>
  <dcterms:modified xsi:type="dcterms:W3CDTF">2025-02-13T03:29:00Z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0x010100A3FA47091985EA429D282033C471D40E</vt:lpwstr>
  </property>
</Properties>
</file>