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Meiryo" w:cs="Meiryo" w:eastAsia="Meiryo" w:hAnsi="Meiryo"/>
          <w:b/>
          <w:bCs/>
          <w:color w:val="1A3A5C"/>
          <w:sz w:val="60"/>
          <w:szCs w:val="60"/>
        </w:rPr>
        <w:t xml:space="preserve">アズカル</w:t>
      </w:r>
    </w:p>
    <w:p>
      <w:pPr>
        <w:spacing w:after="80" w:before="0"/>
        <w:jc w:val="center"/>
      </w:pPr>
      <w:r>
        <w:rPr>
          <w:rFonts w:ascii="Meiryo" w:cs="Meiryo" w:eastAsia="Meiryo" w:hAnsi="Meiryo"/>
          <w:b/>
          <w:bCs/>
          <w:color w:val="1A3A5C"/>
          <w:sz w:val="44"/>
          <w:szCs w:val="44"/>
        </w:rPr>
        <w:t xml:space="preserve">利用規約</w:t>
      </w:r>
    </w:p>
    <w:p>
      <w:pPr>
        <w:spacing w:after="80" w:before="0"/>
        <w:jc w:val="center"/>
      </w:pPr>
      <w:r>
        <w:rPr>
          <w:rFonts w:ascii="Meiryo" w:cs="Meiryo" w:eastAsia="Meiryo" w:hAnsi="Meiryo"/>
          <w:color w:val="555555"/>
          <w:sz w:val="22"/>
          <w:szCs w:val="22"/>
        </w:rPr>
        <w:t xml:space="preserve">（飼い主・シッター共通　兼　シッター登録規約）</w:t>
      </w:r>
    </w:p>
    <w:p>
      <w:pPr>
        <w:spacing w:after="600" w:before="0"/>
        <w:jc w:val="center"/>
      </w:pPr>
      <w:r>
        <w:rPr>
          <w:rFonts w:ascii="Meiryo" w:cs="Meiryo" w:eastAsia="Meiryo" w:hAnsi="Meiryo"/>
          <w:color w:val="777777"/>
          <w:sz w:val="20"/>
          <w:szCs w:val="20"/>
        </w:rPr>
        <w:t xml:space="preserve">制定日：2025年○月○日　最終改定日：____年____月____日</w:t>
      </w:r>
    </w:p>
    <w:p>
      <w:pPr>
        <w:pBdr>
          <w:left w:val="single" w:color="AAAAAA" w:sz="4"/>
        </w:pBdr>
        <w:spacing w:after="80" w:before="80"/>
        <w:ind w:left="360"/>
      </w:pPr>
      <w:r>
        <w:rPr>
          <w:rFonts w:ascii="Meiryo" w:cs="Meiryo" w:eastAsia="Meiryo" w:hAnsi="Meiryo"/>
          <w:i/>
          <w:iCs/>
          <w:color w:val="555555"/>
          <w:sz w:val="20"/>
          <w:szCs w:val="20"/>
        </w:rPr>
        <w:t xml:space="preserve">【弁護士レビュー用ドラフト】本文書は社内検討用です。正式公開前に必ず弁護士による最終確認を受けてください。海外事例（Rover・Wag訴訟）および日本の消費者契約法・動愛法・個人情報保護法を踏まえて作成しています。</w:t>
      </w:r>
    </w:p>
    <w:p>
      <w:pPr>
        <w:pBdr>
          <w:bottom w:val="single" w:color="DDDDDD" w:sz="4"/>
        </w:pBdr>
        <w:spacing w:after="200" w:before="200"/>
      </w:pPr>
    </w:p>
    <w:p>
      <w:pPr>
        <w:pStyle w:val="Heading1"/>
      </w:pPr>
      <w:r>
        <w:t xml:space="preserve">第1条　定義</w:t>
      </w:r>
    </w:p>
    <w:p>
      <w:pPr>
        <w:spacing w:after="100" w:before="100"/>
        <w:ind w:left="0"/>
      </w:pPr>
      <w:r>
        <w:rPr>
          <w:rFonts w:ascii="Meiryo" w:cs="Meiryo" w:eastAsia="Meiryo" w:hAnsi="Meiryo"/>
          <w:sz w:val="22"/>
          <w:szCs w:val="22"/>
        </w:rPr>
        <w:t xml:space="preserve">本規約において使用する用語の意味は、以下のとおりとします。</w:t>
      </w:r>
    </w:p>
    <w:p>
      <w:pPr>
        <w:spacing w:after="80" w:before="80"/>
        <w:ind w:left="360"/>
      </w:pPr>
      <w:r>
        <w:rPr>
          <w:rFonts w:ascii="Meiryo" w:cs="Meiryo" w:eastAsia="Meiryo" w:hAnsi="Meiryo"/>
          <w:sz w:val="22"/>
          <w:szCs w:val="22"/>
        </w:rPr>
        <w:t xml:space="preserve">1. 「当社」とは、アズカル株式会社をいいます。</w:t>
      </w:r>
    </w:p>
    <w:p>
      <w:pPr>
        <w:spacing w:after="80" w:before="80"/>
        <w:ind w:left="360"/>
      </w:pPr>
      <w:r>
        <w:rPr>
          <w:rFonts w:ascii="Meiryo" w:cs="Meiryo" w:eastAsia="Meiryo" w:hAnsi="Meiryo"/>
          <w:sz w:val="22"/>
          <w:szCs w:val="22"/>
        </w:rPr>
        <w:t xml:space="preserve">2. 「本サービス」とは、当社が運営するペットケアマッチングプラットフォーム「アズカル」（ウェブサイト・スマートフォンアプリを含む）をいいます。</w:t>
      </w:r>
    </w:p>
    <w:p>
      <w:pPr>
        <w:spacing w:after="80" w:before="80"/>
        <w:ind w:left="360"/>
      </w:pPr>
      <w:r>
        <w:rPr>
          <w:rFonts w:ascii="Meiryo" w:cs="Meiryo" w:eastAsia="Meiryo" w:hAnsi="Meiryo"/>
          <w:sz w:val="22"/>
          <w:szCs w:val="22"/>
        </w:rPr>
        <w:t xml:space="preserve">3. 「飼い主」とは、本サービスを通じてシッターにペットのケアを依頼する利用者をいいます。</w:t>
      </w:r>
    </w:p>
    <w:p>
      <w:pPr>
        <w:spacing w:after="80" w:before="80"/>
        <w:ind w:left="360"/>
      </w:pPr>
      <w:r>
        <w:rPr>
          <w:rFonts w:ascii="Meiryo" w:cs="Meiryo" w:eastAsia="Meiryo" w:hAnsi="Meiryo"/>
          <w:sz w:val="22"/>
          <w:szCs w:val="22"/>
        </w:rPr>
        <w:t xml:space="preserve">4. 「シッター」とは、本サービスを通じてペットケアサービスを提供する登録事業者をいいます。</w:t>
      </w:r>
    </w:p>
    <w:p>
      <w:pPr>
        <w:spacing w:after="80" w:before="80"/>
        <w:ind w:left="360"/>
      </w:pPr>
      <w:r>
        <w:rPr>
          <w:rFonts w:ascii="Meiryo" w:cs="Meiryo" w:eastAsia="Meiryo" w:hAnsi="Meiryo"/>
          <w:sz w:val="22"/>
          <w:szCs w:val="22"/>
        </w:rPr>
        <w:t xml:space="preserve">5. 「ケアサービス」とは、シッターが飼い主のペットに対して提供する預かり・訪問・散歩・その他ペット関連サービスをいいます。</w:t>
      </w:r>
    </w:p>
    <w:p>
      <w:pPr>
        <w:spacing w:after="80" w:before="80"/>
        <w:ind w:left="360"/>
      </w:pPr>
      <w:r>
        <w:rPr>
          <w:rFonts w:ascii="Meiryo" w:cs="Meiryo" w:eastAsia="Meiryo" w:hAnsi="Meiryo"/>
          <w:sz w:val="22"/>
          <w:szCs w:val="22"/>
        </w:rPr>
        <w:t xml:space="preserve">6. 「ペット」とは、飼い主が飼育する動物をいいます。</w:t>
      </w:r>
    </w:p>
    <w:p>
      <w:pPr>
        <w:spacing w:after="80" w:before="80"/>
        <w:ind w:left="360"/>
      </w:pPr>
      <w:r>
        <w:rPr>
          <w:rFonts w:ascii="Meiryo" w:cs="Meiryo" w:eastAsia="Meiryo" w:hAnsi="Meiryo"/>
          <w:sz w:val="22"/>
          <w:szCs w:val="22"/>
        </w:rPr>
        <w:t xml:space="preserve">7. 「利用契約」とは、シッターと飼い主との間で個別に締結されるケアサービスに関する契約をいいます。</w:t>
      </w:r>
    </w:p>
    <w:p>
      <w:pPr>
        <w:spacing w:after="80" w:before="80"/>
        <w:ind w:left="360"/>
      </w:pPr>
      <w:r>
        <w:rPr>
          <w:rFonts w:ascii="Meiryo" w:cs="Meiryo" w:eastAsia="Meiryo" w:hAnsi="Meiryo"/>
          <w:sz w:val="22"/>
          <w:szCs w:val="22"/>
        </w:rPr>
        <w:t xml:space="preserve">8. 「重大インシデント」とは、ペットの死亡・重傷・逃走・盗難・第三者への咬傷・虐待が疑われる事案をいいます。</w:t>
      </w:r>
    </w:p>
    <w:p>
      <w:pPr>
        <w:pBdr>
          <w:bottom w:val="single" w:color="DDDDDD" w:sz="4"/>
        </w:pBdr>
        <w:spacing w:after="200" w:before="200"/>
      </w:pPr>
    </w:p>
    <w:p>
      <w:pPr>
        <w:pStyle w:val="Heading1"/>
      </w:pPr>
      <w:r>
        <w:t xml:space="preserve">第2条　プラットフォームの性質と当社の地位</w:t>
      </w:r>
    </w:p>
    <w:p>
      <w:pPr>
        <w:pStyle w:val="Heading2"/>
      </w:pPr>
      <w:r>
        <w:t xml:space="preserve">2-1　場の提供者としての地位</w:t>
      </w:r>
    </w:p>
    <w:p>
      <w:pPr>
        <w:spacing w:after="100" w:before="100"/>
        <w:ind w:left="0"/>
      </w:pPr>
      <w:r>
        <w:rPr>
          <w:rFonts w:ascii="Meiryo" w:cs="Meiryo" w:eastAsia="Meiryo" w:hAnsi="Meiryo"/>
          <w:sz w:val="22"/>
          <w:szCs w:val="22"/>
        </w:rPr>
        <w:t xml:space="preserve">当社は、飼い主とシッターが出会い、ケアサービスに関する利用契約を締結するための情報プラットフォームを提供します。当社は、シッターでも飼い主でもなく、いかなる利用契約の当事者にもなりません。</w:t>
      </w:r>
    </w:p>
    <w:p>
      <w:pPr>
        <w:spacing w:after="100" w:before="100"/>
        <w:ind w:left="0"/>
      </w:pPr>
      <w:r>
        <w:rPr>
          <w:rFonts w:ascii="Meiryo" w:cs="Meiryo" w:eastAsia="Meiryo" w:hAnsi="Meiryo"/>
          <w:sz w:val="22"/>
          <w:szCs w:val="22"/>
        </w:rPr>
        <w:t xml:space="preserve">ケアサービスは、飼い主とシッターとの間の契約に基づき、シッターの責任において提供されます。当社はシッターの業務に対して指揮・命令・監督を行わず、ケアサービスの内容・品質・結果について一切の責任を負いません。</w:t>
      </w:r>
    </w:p>
    <w:p>
      <w:pPr>
        <w:pBdr>
          <w:left w:val="single" w:color="AAAAAA" w:sz="4"/>
        </w:pBdr>
        <w:spacing w:after="80" w:before="80"/>
        <w:ind w:left="360"/>
      </w:pPr>
      <w:r>
        <w:rPr>
          <w:rFonts w:ascii="Meiryo" w:cs="Meiryo" w:eastAsia="Meiryo" w:hAnsi="Meiryo"/>
          <w:i/>
          <w:iCs/>
          <w:color w:val="555555"/>
          <w:sz w:val="20"/>
          <w:szCs w:val="20"/>
        </w:rPr>
        <w:t xml:space="preserve">【法的論点】Rover訴訟では「プラットフォームが実質的な関与者か否か」が争点になりました。この条項はアズカルが「単なる場の提供者」であることを明確化し、プラットフォーム責任を否定するための最重要条項です。</w:t>
      </w:r>
    </w:p>
    <w:p>
      <w:pPr>
        <w:pStyle w:val="Heading2"/>
      </w:pPr>
      <w:r>
        <w:t xml:space="preserve">2-2　当社が提供しない機能</w:t>
      </w:r>
    </w:p>
    <w:p>
      <w:pPr>
        <w:pStyle w:val="ListParagraph"/>
        <w:numPr>
          <w:ilvl w:val="0"/>
          <w:numId w:val="2"/>
        </w:numPr>
        <w:spacing w:after="60" w:before="60"/>
      </w:pPr>
      <w:r>
        <w:rPr>
          <w:rFonts w:ascii="Meiryo" w:cs="Meiryo" w:eastAsia="Meiryo" w:hAnsi="Meiryo"/>
          <w:sz w:val="22"/>
          <w:szCs w:val="22"/>
        </w:rPr>
        <w:t xml:space="preserve">シッターによるケアサービスの品質保証</w:t>
      </w:r>
    </w:p>
    <w:p>
      <w:pPr>
        <w:pStyle w:val="ListParagraph"/>
        <w:numPr>
          <w:ilvl w:val="0"/>
          <w:numId w:val="2"/>
        </w:numPr>
        <w:spacing w:after="60" w:before="60"/>
      </w:pPr>
      <w:r>
        <w:rPr>
          <w:rFonts w:ascii="Meiryo" w:cs="Meiryo" w:eastAsia="Meiryo" w:hAnsi="Meiryo"/>
          <w:sz w:val="22"/>
          <w:szCs w:val="22"/>
        </w:rPr>
        <w:t xml:space="preserve">ケアサービス実施中のリアルタイム監督・監視</w:t>
      </w:r>
    </w:p>
    <w:p>
      <w:pPr>
        <w:pStyle w:val="ListParagraph"/>
        <w:numPr>
          <w:ilvl w:val="0"/>
          <w:numId w:val="2"/>
        </w:numPr>
        <w:spacing w:after="60" w:before="60"/>
      </w:pPr>
      <w:r>
        <w:rPr>
          <w:rFonts w:ascii="Meiryo" w:cs="Meiryo" w:eastAsia="Meiryo" w:hAnsi="Meiryo"/>
          <w:sz w:val="22"/>
          <w:szCs w:val="22"/>
        </w:rPr>
        <w:t xml:space="preserve">シッターの専門資格・技術・経験の保証</w:t>
      </w:r>
    </w:p>
    <w:p>
      <w:pPr>
        <w:pStyle w:val="ListParagraph"/>
        <w:numPr>
          <w:ilvl w:val="0"/>
          <w:numId w:val="2"/>
        </w:numPr>
        <w:spacing w:after="60" w:before="60"/>
      </w:pPr>
      <w:r>
        <w:rPr>
          <w:rFonts w:ascii="Meiryo" w:cs="Meiryo" w:eastAsia="Meiryo" w:hAnsi="Meiryo"/>
          <w:sz w:val="22"/>
          <w:szCs w:val="22"/>
        </w:rPr>
        <w:t xml:space="preserve">ペットの安全の保証</w:t>
      </w:r>
    </w:p>
    <w:p>
      <w:pPr>
        <w:pStyle w:val="Heading2"/>
      </w:pPr>
      <w:r>
        <w:t xml:space="preserve">2-3　当社が提供する機能</w:t>
      </w:r>
    </w:p>
    <w:p>
      <w:pPr>
        <w:pStyle w:val="ListParagraph"/>
        <w:numPr>
          <w:ilvl w:val="0"/>
          <w:numId w:val="2"/>
        </w:numPr>
        <w:spacing w:after="60" w:before="60"/>
      </w:pPr>
      <w:r>
        <w:rPr>
          <w:rFonts w:ascii="Meiryo" w:cs="Meiryo" w:eastAsia="Meiryo" w:hAnsi="Meiryo"/>
          <w:sz w:val="22"/>
          <w:szCs w:val="22"/>
        </w:rPr>
        <w:t xml:space="preserve">シッター登録審査（次条参照）</w:t>
      </w:r>
    </w:p>
    <w:p>
      <w:pPr>
        <w:pStyle w:val="ListParagraph"/>
        <w:numPr>
          <w:ilvl w:val="0"/>
          <w:numId w:val="2"/>
        </w:numPr>
        <w:spacing w:after="60" w:before="60"/>
      </w:pPr>
      <w:r>
        <w:rPr>
          <w:rFonts w:ascii="Meiryo" w:cs="Meiryo" w:eastAsia="Meiryo" w:hAnsi="Meiryo"/>
          <w:sz w:val="22"/>
          <w:szCs w:val="22"/>
        </w:rPr>
        <w:t xml:space="preserve">本人確認・バックグラウンドチェック（当社が適切と判断する範囲）</w:t>
      </w:r>
    </w:p>
    <w:p>
      <w:pPr>
        <w:pStyle w:val="ListParagraph"/>
        <w:numPr>
          <w:ilvl w:val="0"/>
          <w:numId w:val="2"/>
        </w:numPr>
        <w:spacing w:after="60" w:before="60"/>
      </w:pPr>
      <w:r>
        <w:rPr>
          <w:rFonts w:ascii="Meiryo" w:cs="Meiryo" w:eastAsia="Meiryo" w:hAnsi="Meiryo"/>
          <w:sz w:val="22"/>
          <w:szCs w:val="22"/>
        </w:rPr>
        <w:t xml:space="preserve">予約・決済システムの提供</w:t>
      </w:r>
    </w:p>
    <w:p>
      <w:pPr>
        <w:pStyle w:val="ListParagraph"/>
        <w:numPr>
          <w:ilvl w:val="0"/>
          <w:numId w:val="2"/>
        </w:numPr>
        <w:spacing w:after="60" w:before="60"/>
      </w:pPr>
      <w:r>
        <w:rPr>
          <w:rFonts w:ascii="Meiryo" w:cs="Meiryo" w:eastAsia="Meiryo" w:hAnsi="Meiryo"/>
          <w:sz w:val="22"/>
          <w:szCs w:val="22"/>
        </w:rPr>
        <w:t xml:space="preserve">双方のレビューシステムの運営</w:t>
      </w:r>
    </w:p>
    <w:p>
      <w:pPr>
        <w:pStyle w:val="ListParagraph"/>
        <w:numPr>
          <w:ilvl w:val="0"/>
          <w:numId w:val="2"/>
        </w:numPr>
        <w:spacing w:after="60" w:before="60"/>
      </w:pPr>
      <w:r>
        <w:rPr>
          <w:rFonts w:ascii="Meiryo" w:cs="Meiryo" w:eastAsia="Meiryo" w:hAnsi="Meiryo"/>
          <w:sz w:val="22"/>
          <w:szCs w:val="22"/>
        </w:rPr>
        <w:t xml:space="preserve">重大インシデント時のサポート窓口の提供</w:t>
      </w:r>
    </w:p>
    <w:p>
      <w:pPr>
        <w:pBdr>
          <w:left w:val="single" w:color="AAAAAA" w:sz="4"/>
        </w:pBdr>
        <w:spacing w:after="80" w:before="80"/>
        <w:ind w:left="360"/>
      </w:pPr>
      <w:r>
        <w:rPr>
          <w:rFonts w:ascii="Meiryo" w:cs="Meiryo" w:eastAsia="Meiryo" w:hAnsi="Meiryo"/>
          <w:i/>
          <w:iCs/>
          <w:color w:val="555555"/>
          <w:sz w:val="20"/>
          <w:szCs w:val="20"/>
        </w:rPr>
        <w:t xml:space="preserve">【法的論点】Wagの訴訟では「安全を保証する」という広告表現が問題になりました（実際の規約は$500上限だったにもかかわらず）。広告・LP・アプリ内の表現も本条と矛盾しないよう統一してください。</w:t>
      </w:r>
    </w:p>
    <w:p>
      <w:pPr>
        <w:pBdr>
          <w:bottom w:val="single" w:color="DDDDDD" w:sz="4"/>
        </w:pBdr>
        <w:spacing w:after="200" w:before="200"/>
      </w:pPr>
    </w:p>
    <w:p>
      <w:pPr>
        <w:pStyle w:val="Heading1"/>
      </w:pPr>
      <w:r>
        <w:t xml:space="preserve">第3条　シッターの登録資格と独立事業者性</w:t>
      </w:r>
    </w:p>
    <w:p>
      <w:pPr>
        <w:pStyle w:val="Heading2"/>
      </w:pPr>
      <w:r>
        <w:t xml:space="preserve">3-1　シッターの独立事業者性</w:t>
      </w:r>
    </w:p>
    <w:p>
      <w:pPr>
        <w:spacing w:after="100" w:before="100"/>
        <w:ind w:left="0"/>
      </w:pPr>
      <w:r>
        <w:rPr>
          <w:rFonts w:ascii="Meiryo" w:cs="Meiryo" w:eastAsia="Meiryo" w:hAnsi="Meiryo"/>
          <w:sz w:val="22"/>
          <w:szCs w:val="22"/>
        </w:rPr>
        <w:t xml:space="preserve">シッターは当社から独立した個人事業主または法人として本サービスに登録します。シッターと当社との間には雇用関係・労働契約関係・代理関係・合弁関係はなく、シッターは当社の従業員・代理人・パートナーではありません。</w:t>
      </w:r>
    </w:p>
    <w:p>
      <w:pPr>
        <w:spacing w:after="100" w:before="100"/>
        <w:ind w:left="0"/>
      </w:pPr>
      <w:r>
        <w:rPr>
          <w:rFonts w:ascii="Meiryo" w:cs="Meiryo" w:eastAsia="Meiryo" w:hAnsi="Meiryo"/>
          <w:sz w:val="22"/>
          <w:szCs w:val="22"/>
        </w:rPr>
        <w:t xml:space="preserve">シッターは自己の裁量でサービス内容・料金・受付可能日時を設定し、ケアサービスを自己の責任で提供します。当社はシッターに対して業務上の指示・命令を行いません。</w:t>
      </w:r>
    </w:p>
    <w:p>
      <w:pPr>
        <w:pBdr>
          <w:left w:val="single" w:color="AAAAAA" w:sz="4"/>
        </w:pBdr>
        <w:spacing w:after="80" w:before="80"/>
        <w:ind w:left="360"/>
      </w:pPr>
      <w:r>
        <w:rPr>
          <w:rFonts w:ascii="Meiryo" w:cs="Meiryo" w:eastAsia="Meiryo" w:hAnsi="Meiryo"/>
          <w:i/>
          <w:iCs/>
          <w:color w:val="555555"/>
          <w:sz w:val="20"/>
          <w:szCs w:val="20"/>
        </w:rPr>
        <w:t xml:space="preserve">【法的論点】Roverは雇用関係誤分類により1,800万ドルの集団訴訟和解を迫られました（2023年）。この条項は必要条件ですが、実態が伴わないと無効になります。シッターへの評価・指示・研修の方法についても運用上の注意が必要です。</w:t>
      </w:r>
    </w:p>
    <w:p>
      <w:pPr>
        <w:pStyle w:val="Heading2"/>
      </w:pPr>
      <w:r>
        <w:t xml:space="preserve">3-2　動物取扱業登録の義務</w:t>
      </w:r>
    </w:p>
    <w:p>
      <w:pPr>
        <w:spacing w:after="100" w:before="100"/>
        <w:ind w:left="0"/>
      </w:pPr>
      <w:r>
        <w:rPr>
          <w:rFonts w:ascii="Meiryo" w:cs="Meiryo" w:eastAsia="Meiryo" w:hAnsi="Meiryo"/>
          <w:sz w:val="22"/>
          <w:szCs w:val="22"/>
        </w:rPr>
        <w:t xml:space="preserve">ペットの預かりを業として行うシッターは、動物の愛護及び管理に関する法律（以下「動愛法」）第10条に基づき、所在地の都道府県知事または政令指定都市の長への第一種動物取扱業（保管）の登録が義務付けられている場合があります。</w:t>
      </w:r>
    </w:p>
    <w:p>
      <w:pPr>
        <w:spacing w:after="100" w:before="100"/>
        <w:ind w:left="0"/>
      </w:pPr>
      <w:r>
        <w:rPr>
          <w:rFonts w:ascii="Meiryo" w:cs="Meiryo" w:eastAsia="Meiryo" w:hAnsi="Meiryo"/>
          <w:sz w:val="22"/>
          <w:szCs w:val="22"/>
        </w:rPr>
        <w:t xml:space="preserve">シッターは、自己のサービス内容が動愛法の適用対象となるか否かを自ら確認し、必要な行政手続を完了する義務を負います。当社は、登録義務の有無についての法的判断を提供するものではありません。</w:t>
      </w:r>
    </w:p>
    <w:p>
      <w:pPr>
        <w:spacing w:after="100" w:before="100"/>
        <w:ind w:left="0"/>
      </w:pPr>
      <w:r>
        <w:rPr>
          <w:rFonts w:ascii="Meiryo" w:cs="Meiryo" w:eastAsia="Meiryo" w:hAnsi="Meiryo"/>
          <w:sz w:val="22"/>
          <w:szCs w:val="22"/>
        </w:rPr>
        <w:t xml:space="preserve">当社は、登録義務があるにもかかわらず未登録のシッターが提供したケアサービスにより生じた損害について、一切の責任を負いません。</w:t>
      </w:r>
    </w:p>
    <w:p>
      <w:pPr>
        <w:pBdr>
          <w:left w:val="single" w:color="AAAAAA" w:sz="4"/>
        </w:pBdr>
        <w:spacing w:after="80" w:before="80"/>
        <w:ind w:left="360"/>
      </w:pPr>
      <w:r>
        <w:rPr>
          <w:rFonts w:ascii="Meiryo" w:cs="Meiryo" w:eastAsia="Meiryo" w:hAnsi="Meiryo"/>
          <w:i/>
          <w:iCs/>
          <w:color w:val="555555"/>
          <w:sz w:val="20"/>
          <w:szCs w:val="20"/>
        </w:rPr>
        <w:t xml:space="preserve">【法的論点】動愛法の適用基準（「業として」の認定）は案件ごとに異なります。法改正への対応として、この条項は定期的に見直してください。</w:t>
      </w:r>
    </w:p>
    <w:p>
      <w:pPr>
        <w:pStyle w:val="Heading2"/>
      </w:pPr>
      <w:r>
        <w:t xml:space="preserve">3-3　シッターの登録審査</w:t>
      </w:r>
    </w:p>
    <w:p>
      <w:pPr>
        <w:spacing w:after="100" w:before="100"/>
        <w:ind w:left="0"/>
      </w:pPr>
      <w:r>
        <w:rPr>
          <w:rFonts w:ascii="Meiryo" w:cs="Meiryo" w:eastAsia="Meiryo" w:hAnsi="Meiryo"/>
          <w:sz w:val="22"/>
          <w:szCs w:val="22"/>
        </w:rPr>
        <w:t xml:space="preserve">当社は、シッターの登録にあたり、本人確認書類の提出および当社が指定するバックグラウンドチェックへの同意を求めます。ただし、当社によるこれらの審査は、シッターの適格性・信頼性・安全性を保証するものではありません。</w:t>
      </w:r>
    </w:p>
    <w:p>
      <w:pPr>
        <w:spacing w:after="100" w:before="100"/>
        <w:ind w:left="0"/>
      </w:pPr>
      <w:r>
        <w:rPr>
          <w:rFonts w:ascii="Meiryo" w:cs="Meiryo" w:eastAsia="Meiryo" w:hAnsi="Meiryo"/>
          <w:sz w:val="22"/>
          <w:szCs w:val="22"/>
        </w:rPr>
        <w:t xml:space="preserve">当社が実施するバックグラウンドチェックは、第三者機関が実施するものであり、当社は当該チェックの正確性・完全性について責任を負いません。</w:t>
      </w:r>
    </w:p>
    <w:p>
      <w:pPr>
        <w:pBdr>
          <w:left w:val="single" w:color="AAAAAA" w:sz="4"/>
        </w:pBdr>
        <w:spacing w:after="80" w:before="80"/>
        <w:ind w:left="360"/>
      </w:pPr>
      <w:r>
        <w:rPr>
          <w:rFonts w:ascii="Meiryo" w:cs="Meiryo" w:eastAsia="Meiryo" w:hAnsi="Meiryo"/>
          <w:i/>
          <w:iCs/>
          <w:color w:val="555555"/>
          <w:sz w:val="20"/>
          <w:szCs w:val="20"/>
        </w:rPr>
        <w:t xml:space="preserve">【法的論点】Wag訴訟のコアは「バックグラウンドチェックを実施しているのに不適切なシッターが登録できた」という広告との矛盾でした。「確認する」と「保証する」は明確に区別してください。</w:t>
      </w:r>
    </w:p>
    <w:p>
      <w:pPr>
        <w:pBdr>
          <w:bottom w:val="single" w:color="DDDDDD" w:sz="4"/>
        </w:pBdr>
        <w:spacing w:after="200" w:before="200"/>
      </w:pPr>
    </w:p>
    <w:p>
      <w:pPr>
        <w:pStyle w:val="Heading1"/>
      </w:pPr>
      <w:r>
        <w:t xml:space="preserve">第4条　飼い主の義務と表明保証</w:t>
      </w:r>
    </w:p>
    <w:p>
      <w:pPr>
        <w:pStyle w:val="Heading2"/>
      </w:pPr>
      <w:r>
        <w:t xml:space="preserve">4-1　ペットに関する情報提供義務</w:t>
      </w:r>
    </w:p>
    <w:p>
      <w:pPr>
        <w:spacing w:after="100" w:before="100"/>
        <w:ind w:left="0"/>
      </w:pPr>
      <w:r>
        <w:rPr>
          <w:rFonts w:ascii="Meiryo" w:cs="Meiryo" w:eastAsia="Meiryo" w:hAnsi="Meiryo"/>
          <w:sz w:val="22"/>
          <w:szCs w:val="22"/>
        </w:rPr>
        <w:t xml:space="preserve">飼い主は、シッターとのマッチング前および利用契約締結時に、ペットに関する以下の情報を正確かつ完全に開示する義務を負います。</w:t>
      </w:r>
    </w:p>
    <w:p>
      <w:pPr>
        <w:pStyle w:val="ListParagraph"/>
        <w:numPr>
          <w:ilvl w:val="0"/>
          <w:numId w:val="2"/>
        </w:numPr>
        <w:spacing w:after="60" w:before="60"/>
      </w:pPr>
      <w:r>
        <w:rPr>
          <w:rFonts w:ascii="Meiryo" w:cs="Meiryo" w:eastAsia="Meiryo" w:hAnsi="Meiryo"/>
          <w:sz w:val="22"/>
          <w:szCs w:val="22"/>
        </w:rPr>
        <w:t xml:space="preserve">ペットの犬種・猫種・年齢・体重・健康状態</w:t>
      </w:r>
    </w:p>
    <w:p>
      <w:pPr>
        <w:pStyle w:val="ListParagraph"/>
        <w:numPr>
          <w:ilvl w:val="0"/>
          <w:numId w:val="2"/>
        </w:numPr>
        <w:spacing w:after="60" w:before="60"/>
      </w:pPr>
      <w:r>
        <w:rPr>
          <w:rFonts w:ascii="Meiryo" w:cs="Meiryo" w:eastAsia="Meiryo" w:hAnsi="Meiryo"/>
          <w:sz w:val="22"/>
          <w:szCs w:val="22"/>
        </w:rPr>
        <w:t xml:space="preserve">ワクチン接種歴・直近の健康診断の結果</w:t>
      </w:r>
    </w:p>
    <w:p>
      <w:pPr>
        <w:pStyle w:val="ListParagraph"/>
        <w:numPr>
          <w:ilvl w:val="0"/>
          <w:numId w:val="2"/>
        </w:numPr>
        <w:spacing w:after="60" w:before="60"/>
      </w:pPr>
      <w:r>
        <w:rPr>
          <w:rFonts w:ascii="Meiryo" w:cs="Meiryo" w:eastAsia="Meiryo" w:hAnsi="Meiryo"/>
          <w:sz w:val="22"/>
          <w:szCs w:val="22"/>
        </w:rPr>
        <w:t xml:space="preserve">既往症・持病・服薬状況・アレルギー</w:t>
      </w:r>
    </w:p>
    <w:p>
      <w:pPr>
        <w:pStyle w:val="ListParagraph"/>
        <w:numPr>
          <w:ilvl w:val="0"/>
          <w:numId w:val="2"/>
        </w:numPr>
        <w:spacing w:after="60" w:before="60"/>
      </w:pPr>
      <w:r>
        <w:rPr>
          <w:rFonts w:ascii="Meiryo" w:cs="Meiryo" w:eastAsia="Meiryo" w:hAnsi="Meiryo"/>
          <w:sz w:val="22"/>
          <w:szCs w:val="22"/>
        </w:rPr>
        <w:t xml:space="preserve">他の動物・人に対する攻撃性・咬傷歴の有無</w:t>
      </w:r>
    </w:p>
    <w:p>
      <w:pPr>
        <w:pStyle w:val="ListParagraph"/>
        <w:numPr>
          <w:ilvl w:val="0"/>
          <w:numId w:val="2"/>
        </w:numPr>
        <w:spacing w:after="60" w:before="60"/>
      </w:pPr>
      <w:r>
        <w:rPr>
          <w:rFonts w:ascii="Meiryo" w:cs="Meiryo" w:eastAsia="Meiryo" w:hAnsi="Meiryo"/>
          <w:sz w:val="22"/>
          <w:szCs w:val="22"/>
        </w:rPr>
        <w:t xml:space="preserve">逃走癖・分離不安・その他の行動上の問題</w:t>
      </w:r>
    </w:p>
    <w:p>
      <w:pPr>
        <w:pStyle w:val="ListParagraph"/>
        <w:numPr>
          <w:ilvl w:val="0"/>
          <w:numId w:val="2"/>
        </w:numPr>
        <w:spacing w:after="60" w:before="60"/>
      </w:pPr>
      <w:r>
        <w:rPr>
          <w:rFonts w:ascii="Meiryo" w:cs="Meiryo" w:eastAsia="Meiryo" w:hAnsi="Meiryo"/>
          <w:sz w:val="22"/>
          <w:szCs w:val="22"/>
        </w:rPr>
        <w:t xml:space="preserve">緊急時の連絡先および主治獣医師の情報</w:t>
      </w:r>
    </w:p>
    <w:p>
      <w:pPr>
        <w:spacing w:after="100" w:before="100"/>
        <w:ind w:left="0"/>
      </w:pPr>
      <w:r>
        <w:rPr>
          <w:rFonts w:ascii="Meiryo" w:cs="Meiryo" w:eastAsia="Meiryo" w:hAnsi="Meiryo"/>
          <w:sz w:val="22"/>
          <w:szCs w:val="22"/>
        </w:rPr>
        <w:t xml:space="preserve">飼い主が上記情報を虚偽告知または開示しなかったことにより生じた損害については、飼い主が全責任を負い、当社およびシッターは免責されます。</w:t>
      </w:r>
    </w:p>
    <w:p>
      <w:pPr>
        <w:pStyle w:val="Heading2"/>
      </w:pPr>
      <w:r>
        <w:t xml:space="preserve">4-2　ペットによる第三者損害の責任</w:t>
      </w:r>
    </w:p>
    <w:p>
      <w:pPr>
        <w:spacing w:after="100" w:before="100"/>
        <w:ind w:left="0"/>
      </w:pPr>
      <w:r>
        <w:rPr>
          <w:rFonts w:ascii="Meiryo" w:cs="Meiryo" w:eastAsia="Meiryo" w:hAnsi="Meiryo"/>
          <w:sz w:val="22"/>
          <w:szCs w:val="22"/>
        </w:rPr>
        <w:t xml:space="preserve">ペットが第三者に対して咬傷・傷害・財産損害を与えた場合、飼い主は民法718条（動物占有者責任）に基づき責任を負います。ケアサービス提供中にシッターが占有者となる場合も、飼い主は情報提供義務違反等を理由として連帯責任を負う場合があります。</w:t>
      </w:r>
    </w:p>
    <w:p>
      <w:pPr>
        <w:spacing w:after="100" w:before="100"/>
        <w:ind w:left="0"/>
      </w:pPr>
      <w:r>
        <w:rPr>
          <w:rFonts w:ascii="Meiryo" w:cs="Meiryo" w:eastAsia="Meiryo" w:hAnsi="Meiryo"/>
          <w:sz w:val="22"/>
          <w:szCs w:val="22"/>
        </w:rPr>
        <w:t xml:space="preserve">飼い主は、上記リスクに備え、ペット向け賠償責任保険への加入を強く推奨します。</w:t>
      </w:r>
    </w:p>
    <w:p>
      <w:pPr>
        <w:pBdr>
          <w:bottom w:val="single" w:color="DDDDDD" w:sz="4"/>
        </w:pBdr>
        <w:spacing w:after="200" w:before="200"/>
      </w:pPr>
    </w:p>
    <w:p>
      <w:pPr>
        <w:pStyle w:val="Heading1"/>
      </w:pPr>
      <w:r>
        <w:t xml:space="preserve">第5条　シッターの義務と表明保証</w:t>
      </w:r>
    </w:p>
    <w:p>
      <w:pPr>
        <w:pStyle w:val="Heading2"/>
      </w:pPr>
      <w:r>
        <w:t xml:space="preserve">5-1　ケアサービスの提供義務</w:t>
      </w:r>
    </w:p>
    <w:p>
      <w:pPr>
        <w:spacing w:after="100" w:before="100"/>
        <w:ind w:left="0"/>
      </w:pPr>
      <w:r>
        <w:rPr>
          <w:rFonts w:ascii="Meiryo" w:cs="Meiryo" w:eastAsia="Meiryo" w:hAnsi="Meiryo"/>
          <w:sz w:val="22"/>
          <w:szCs w:val="22"/>
        </w:rPr>
        <w:t xml:space="preserve">シッターは、善良なる管理者の注意をもってケアサービスを提供する義務を負います。</w:t>
      </w:r>
    </w:p>
    <w:p>
      <w:pPr>
        <w:pStyle w:val="ListParagraph"/>
        <w:numPr>
          <w:ilvl w:val="0"/>
          <w:numId w:val="2"/>
        </w:numPr>
        <w:spacing w:after="60" w:before="60"/>
      </w:pPr>
      <w:r>
        <w:rPr>
          <w:rFonts w:ascii="Meiryo" w:cs="Meiryo" w:eastAsia="Meiryo" w:hAnsi="Meiryo"/>
          <w:sz w:val="22"/>
          <w:szCs w:val="22"/>
        </w:rPr>
        <w:t xml:space="preserve">飼い主から提供されたペットの健康情報・注意事項を遵守すること</w:t>
      </w:r>
    </w:p>
    <w:p>
      <w:pPr>
        <w:pStyle w:val="ListParagraph"/>
        <w:numPr>
          <w:ilvl w:val="0"/>
          <w:numId w:val="2"/>
        </w:numPr>
        <w:spacing w:after="60" w:before="60"/>
      </w:pPr>
      <w:r>
        <w:rPr>
          <w:rFonts w:ascii="Meiryo" w:cs="Meiryo" w:eastAsia="Meiryo" w:hAnsi="Meiryo"/>
          <w:sz w:val="22"/>
          <w:szCs w:val="22"/>
        </w:rPr>
        <w:t xml:space="preserve">ペットを適切な環境で管理し、逃走・事故を防止すること</w:t>
      </w:r>
    </w:p>
    <w:p>
      <w:pPr>
        <w:pStyle w:val="ListParagraph"/>
        <w:numPr>
          <w:ilvl w:val="0"/>
          <w:numId w:val="2"/>
        </w:numPr>
        <w:spacing w:after="60" w:before="60"/>
      </w:pPr>
      <w:r>
        <w:rPr>
          <w:rFonts w:ascii="Meiryo" w:cs="Meiryo" w:eastAsia="Meiryo" w:hAnsi="Meiryo"/>
          <w:sz w:val="22"/>
          <w:szCs w:val="22"/>
        </w:rPr>
        <w:t xml:space="preserve">飼い主の同意なく、ペットのケアを第三者に委託しないこと</w:t>
      </w:r>
    </w:p>
    <w:p>
      <w:pPr>
        <w:pStyle w:val="ListParagraph"/>
        <w:numPr>
          <w:ilvl w:val="0"/>
          <w:numId w:val="2"/>
        </w:numPr>
        <w:spacing w:after="60" w:before="60"/>
      </w:pPr>
      <w:r>
        <w:rPr>
          <w:rFonts w:ascii="Meiryo" w:cs="Meiryo" w:eastAsia="Meiryo" w:hAnsi="Meiryo"/>
          <w:sz w:val="22"/>
          <w:szCs w:val="22"/>
        </w:rPr>
        <w:t xml:space="preserve">ペットの状態に異変を察知した場合、直ちに飼い主に通知すること</w:t>
      </w:r>
    </w:p>
    <w:p>
      <w:pPr>
        <w:pStyle w:val="ListParagraph"/>
        <w:numPr>
          <w:ilvl w:val="0"/>
          <w:numId w:val="2"/>
        </w:numPr>
        <w:spacing w:after="60" w:before="60"/>
      </w:pPr>
      <w:r>
        <w:rPr>
          <w:rFonts w:ascii="Meiryo" w:cs="Meiryo" w:eastAsia="Meiryo" w:hAnsi="Meiryo"/>
          <w:sz w:val="22"/>
          <w:szCs w:val="22"/>
        </w:rPr>
        <w:t xml:space="preserve">ペットが体調不良または緊急状態にある場合、直ちに獣医師の診察を受けさせること</w:t>
      </w:r>
    </w:p>
    <w:p>
      <w:pPr>
        <w:pStyle w:val="Heading2"/>
      </w:pPr>
      <w:r>
        <w:t xml:space="preserve">5-2　重大インシデントの報告義務</w:t>
      </w:r>
    </w:p>
    <w:p>
      <w:pPr>
        <w:spacing w:after="100" w:before="100"/>
        <w:ind w:left="0"/>
      </w:pPr>
      <w:r>
        <w:rPr>
          <w:rFonts w:ascii="Meiryo" w:cs="Meiryo" w:eastAsia="Meiryo" w:hAnsi="Meiryo"/>
          <w:sz w:val="22"/>
          <w:szCs w:val="22"/>
        </w:rPr>
        <w:t xml:space="preserve">シッターは、重大インシデント（第1条第8号）が発生した場合、以下の手順を遵守する義務を負います。</w:t>
      </w:r>
    </w:p>
    <w:p>
      <w:pPr>
        <w:spacing w:after="80" w:before="80"/>
        <w:ind w:left="360"/>
      </w:pPr>
      <w:r>
        <w:rPr>
          <w:rFonts w:ascii="Meiryo" w:cs="Meiryo" w:eastAsia="Meiryo" w:hAnsi="Meiryo"/>
          <w:sz w:val="22"/>
          <w:szCs w:val="22"/>
        </w:rPr>
        <w:t xml:space="preserve">1. 事案発生後、可能な限り速やかに（遅くとも2時間以内に）飼い主に通知すること。</w:t>
      </w:r>
    </w:p>
    <w:p>
      <w:pPr>
        <w:spacing w:after="80" w:before="80"/>
        <w:ind w:left="360"/>
      </w:pPr>
      <w:r>
        <w:rPr>
          <w:rFonts w:ascii="Meiryo" w:cs="Meiryo" w:eastAsia="Meiryo" w:hAnsi="Meiryo"/>
          <w:sz w:val="22"/>
          <w:szCs w:val="22"/>
        </w:rPr>
        <w:t xml:space="preserve">2. 飼い主への通知と並行して、当社サポート窓口に報告すること。</w:t>
      </w:r>
    </w:p>
    <w:p>
      <w:pPr>
        <w:spacing w:after="80" w:before="80"/>
        <w:ind w:left="360"/>
      </w:pPr>
      <w:r>
        <w:rPr>
          <w:rFonts w:ascii="Meiryo" w:cs="Meiryo" w:eastAsia="Meiryo" w:hAnsi="Meiryo"/>
          <w:sz w:val="22"/>
          <w:szCs w:val="22"/>
        </w:rPr>
        <w:t xml:space="preserve">3. ペットの死亡・重傷の場合、獣医師による診断書の取得に協力すること。</w:t>
      </w:r>
    </w:p>
    <w:p>
      <w:pPr>
        <w:spacing w:after="80" w:before="80"/>
        <w:ind w:left="360"/>
      </w:pPr>
      <w:r>
        <w:rPr>
          <w:rFonts w:ascii="Meiryo" w:cs="Meiryo" w:eastAsia="Meiryo" w:hAnsi="Meiryo"/>
          <w:sz w:val="22"/>
          <w:szCs w:val="22"/>
        </w:rPr>
        <w:t xml:space="preserve">4. 飼い主の同意なく、ペットの遺体・遺骨の処分（火葬を含む）を行わないこと。</w:t>
      </w:r>
    </w:p>
    <w:p>
      <w:pPr>
        <w:spacing w:after="80" w:before="80"/>
        <w:ind w:left="360"/>
      </w:pPr>
      <w:r>
        <w:rPr>
          <w:rFonts w:ascii="Meiryo" w:cs="Meiryo" w:eastAsia="Meiryo" w:hAnsi="Meiryo"/>
          <w:sz w:val="22"/>
          <w:szCs w:val="22"/>
        </w:rPr>
        <w:t xml:space="preserve">5. 事案に関する証拠（写真・動画・通信記録等）を保全し、当社または飼い主の要求に応じて提供すること。</w:t>
      </w:r>
    </w:p>
    <w:p>
      <w:pPr>
        <w:pBdr>
          <w:left w:val="single" w:color="AAAAAA" w:sz="4"/>
        </w:pBdr>
        <w:spacing w:after="80" w:before="80"/>
        <w:ind w:left="360"/>
      </w:pPr>
      <w:r>
        <w:rPr>
          <w:rFonts w:ascii="Meiryo" w:cs="Meiryo" w:eastAsia="Meiryo" w:hAnsi="Meiryo"/>
          <w:i/>
          <w:iCs/>
          <w:color w:val="555555"/>
          <w:sz w:val="20"/>
          <w:szCs w:val="20"/>
        </w:rPr>
        <w:t xml:space="preserve">【法的論点】RoverおよびWagにおける最大の訴訟リスクは「隠蔽」です。Wag訴訟では、ウォーカーが犬の死亡事実を隠し、口封じのためのNDAを飼い主に提示したことが社会的炎上と集団訴訟の引き金になりました。この開示義務条項と次条の当社非隠蔽義務はセットで機能させてください。</w:t>
      </w:r>
    </w:p>
    <w:p>
      <w:pPr>
        <w:pStyle w:val="Heading2"/>
      </w:pPr>
      <w:r>
        <w:t xml:space="preserve">5-3　保険加入推奨</w:t>
      </w:r>
    </w:p>
    <w:p>
      <w:pPr>
        <w:spacing w:after="100" w:before="100"/>
        <w:ind w:left="0"/>
      </w:pPr>
      <w:r>
        <w:rPr>
          <w:rFonts w:ascii="Meiryo" w:cs="Meiryo" w:eastAsia="Meiryo" w:hAnsi="Meiryo"/>
          <w:sz w:val="22"/>
          <w:szCs w:val="22"/>
        </w:rPr>
        <w:t xml:space="preserve">シッターは、ケアサービス提供中に生じた損害に備えるため、ペットシッター向け賠償責任保険またはこれに準ずる保険への加入を強く推奨します。当社は、シッターが無保険であることにより生じた損害について責任を負いません。</w:t>
      </w:r>
    </w:p>
    <w:p>
      <w:pPr>
        <w:pBdr>
          <w:bottom w:val="single" w:color="DDDDDD" w:sz="4"/>
        </w:pBdr>
        <w:spacing w:after="200" w:before="200"/>
      </w:pPr>
    </w:p>
    <w:p>
      <w:pPr>
        <w:pStyle w:val="Heading1"/>
      </w:pPr>
      <w:r>
        <w:t xml:space="preserve">第6条　当社の重大インシデント対応方針</w:t>
      </w:r>
    </w:p>
    <w:p>
      <w:pPr>
        <w:spacing w:after="100" w:before="100"/>
        <w:ind w:left="0"/>
      </w:pPr>
      <w:r>
        <w:rPr>
          <w:rFonts w:ascii="Meiryo" w:cs="Meiryo" w:eastAsia="Meiryo" w:hAnsi="Meiryo"/>
          <w:sz w:val="22"/>
          <w:szCs w:val="22"/>
        </w:rPr>
        <w:t xml:space="preserve">当社は、重大インシデントの発生を認識した場合、以下の対応を行います。</w:t>
      </w:r>
    </w:p>
    <w:p>
      <w:pPr>
        <w:spacing w:after="80" w:before="80"/>
        <w:ind w:left="360"/>
      </w:pPr>
      <w:r>
        <w:rPr>
          <w:rFonts w:ascii="Meiryo" w:cs="Meiryo" w:eastAsia="Meiryo" w:hAnsi="Meiryo"/>
          <w:sz w:val="22"/>
          <w:szCs w:val="22"/>
        </w:rPr>
        <w:t xml:space="preserve">1. 当社サポート担当者が飼い主・シッター双方に連絡を取り、事実関係の確認を行います。</w:t>
      </w:r>
    </w:p>
    <w:p>
      <w:pPr>
        <w:spacing w:after="80" w:before="80"/>
        <w:ind w:left="360"/>
      </w:pPr>
      <w:r>
        <w:rPr>
          <w:rFonts w:ascii="Meiryo" w:cs="Meiryo" w:eastAsia="Meiryo" w:hAnsi="Meiryo"/>
          <w:sz w:val="22"/>
          <w:szCs w:val="22"/>
        </w:rPr>
        <w:t xml:space="preserve">2. 必要と判断した場合、当該シッターのサービス提供を一時停止します。</w:t>
      </w:r>
    </w:p>
    <w:p>
      <w:pPr>
        <w:spacing w:after="80" w:before="80"/>
        <w:ind w:left="360"/>
      </w:pPr>
      <w:r>
        <w:rPr>
          <w:rFonts w:ascii="Meiryo" w:cs="Meiryo" w:eastAsia="Meiryo" w:hAnsi="Meiryo"/>
          <w:sz w:val="22"/>
          <w:szCs w:val="22"/>
        </w:rPr>
        <w:t xml:space="preserve">3. 調査の結果、シッターに重大な過失または不正行為が認められた場合、登録を抹消します。</w:t>
      </w:r>
    </w:p>
    <w:p>
      <w:pPr>
        <w:spacing w:after="80" w:before="80"/>
        <w:ind w:left="360"/>
      </w:pPr>
      <w:r>
        <w:rPr>
          <w:rFonts w:ascii="Meiryo" w:cs="Meiryo" w:eastAsia="Meiryo" w:hAnsi="Meiryo"/>
          <w:sz w:val="22"/>
          <w:szCs w:val="22"/>
        </w:rPr>
        <w:t xml:space="preserve">4. 当社は、発生した事実を飼い主に対して隠蔽しません。ただし、調査中の未確認情報の開示は控える場合があります。</w:t>
      </w:r>
    </w:p>
    <w:p>
      <w:pPr>
        <w:spacing w:after="100" w:before="100"/>
        <w:ind w:left="0"/>
      </w:pPr>
      <w:r>
        <w:rPr>
          <w:rFonts w:ascii="Meiryo" w:cs="Meiryo" w:eastAsia="Meiryo" w:hAnsi="Meiryo"/>
          <w:sz w:val="22"/>
          <w:szCs w:val="22"/>
        </w:rPr>
        <w:t xml:space="preserve">当社は、上記対応をもって、ケアサービスにより生じた損害に対する法的責任を認めるものではありません。</w:t>
      </w:r>
    </w:p>
    <w:p>
      <w:pPr>
        <w:pBdr>
          <w:left w:val="single" w:color="AAAAAA" w:sz="4"/>
        </w:pBdr>
        <w:spacing w:after="80" w:before="80"/>
        <w:ind w:left="360"/>
      </w:pPr>
      <w:r>
        <w:rPr>
          <w:rFonts w:ascii="Meiryo" w:cs="Meiryo" w:eastAsia="Meiryo" w:hAnsi="Meiryo"/>
          <w:i/>
          <w:iCs/>
          <w:color w:val="555555"/>
          <w:sz w:val="20"/>
          <w:szCs w:val="20"/>
        </w:rPr>
        <w:t xml:space="preserve">【法的論点】「隠蔽しない」という明示的な方針を規約に記載することで、万が一の際の誠実性を示すとともに、従業員・シッターへの行動規範を明確化します。これはWag訴訟から得られた最重要の教訓です。</w:t>
      </w:r>
    </w:p>
    <w:p>
      <w:pPr>
        <w:pBdr>
          <w:bottom w:val="single" w:color="DDDDDD" w:sz="4"/>
        </w:pBdr>
        <w:spacing w:after="200" w:before="200"/>
      </w:pPr>
    </w:p>
    <w:p>
      <w:pPr>
        <w:pStyle w:val="Heading1"/>
      </w:pPr>
      <w:r>
        <w:t xml:space="preserve">第7条　当社の免責事項</w:t>
      </w:r>
    </w:p>
    <w:p>
      <w:pPr>
        <w:pStyle w:val="Heading2"/>
      </w:pPr>
      <w:r>
        <w:t xml:space="preserve">7-1　ケアサービスに関する免責</w:t>
      </w:r>
    </w:p>
    <w:p>
      <w:pPr>
        <w:spacing w:after="100" w:before="100"/>
        <w:ind w:left="0"/>
      </w:pPr>
      <w:r>
        <w:rPr>
          <w:rFonts w:ascii="Meiryo" w:cs="Meiryo" w:eastAsia="Meiryo" w:hAnsi="Meiryo"/>
          <w:sz w:val="22"/>
          <w:szCs w:val="22"/>
        </w:rPr>
        <w:t xml:space="preserve">当社は、以下の事項について責任を負いません。</w:t>
      </w:r>
    </w:p>
    <w:p>
      <w:pPr>
        <w:pStyle w:val="ListParagraph"/>
        <w:numPr>
          <w:ilvl w:val="0"/>
          <w:numId w:val="2"/>
        </w:numPr>
        <w:spacing w:after="60" w:before="60"/>
      </w:pPr>
      <w:r>
        <w:rPr>
          <w:rFonts w:ascii="Meiryo" w:cs="Meiryo" w:eastAsia="Meiryo" w:hAnsi="Meiryo"/>
          <w:sz w:val="22"/>
          <w:szCs w:val="22"/>
        </w:rPr>
        <w:t xml:space="preserve">シッターが提供するケアサービスの内容・品質・安全性</w:t>
      </w:r>
    </w:p>
    <w:p>
      <w:pPr>
        <w:pStyle w:val="ListParagraph"/>
        <w:numPr>
          <w:ilvl w:val="0"/>
          <w:numId w:val="2"/>
        </w:numPr>
        <w:spacing w:after="60" w:before="60"/>
      </w:pPr>
      <w:r>
        <w:rPr>
          <w:rFonts w:ascii="Meiryo" w:cs="Meiryo" w:eastAsia="Meiryo" w:hAnsi="Meiryo"/>
          <w:sz w:val="22"/>
          <w:szCs w:val="22"/>
        </w:rPr>
        <w:t xml:space="preserve">シッターの過失・不正行為・法令違反によって生じた損害</w:t>
      </w:r>
    </w:p>
    <w:p>
      <w:pPr>
        <w:pStyle w:val="ListParagraph"/>
        <w:numPr>
          <w:ilvl w:val="0"/>
          <w:numId w:val="2"/>
        </w:numPr>
        <w:spacing w:after="60" w:before="60"/>
      </w:pPr>
      <w:r>
        <w:rPr>
          <w:rFonts w:ascii="Meiryo" w:cs="Meiryo" w:eastAsia="Meiryo" w:hAnsi="Meiryo"/>
          <w:sz w:val="22"/>
          <w:szCs w:val="22"/>
        </w:rPr>
        <w:t xml:space="preserve">ペットの死亡・傷害・逃走・疾病（ケアサービスに起因するものを含む）</w:t>
      </w:r>
    </w:p>
    <w:p>
      <w:pPr>
        <w:pStyle w:val="ListParagraph"/>
        <w:numPr>
          <w:ilvl w:val="0"/>
          <w:numId w:val="2"/>
        </w:numPr>
        <w:spacing w:after="60" w:before="60"/>
      </w:pPr>
      <w:r>
        <w:rPr>
          <w:rFonts w:ascii="Meiryo" w:cs="Meiryo" w:eastAsia="Meiryo" w:hAnsi="Meiryo"/>
          <w:sz w:val="22"/>
          <w:szCs w:val="22"/>
        </w:rPr>
        <w:t xml:space="preserve">飼い主またはシッターの情報提供の不正確・虚偽に起因する損害</w:t>
      </w:r>
    </w:p>
    <w:p>
      <w:pPr>
        <w:pStyle w:val="ListParagraph"/>
        <w:numPr>
          <w:ilvl w:val="0"/>
          <w:numId w:val="2"/>
        </w:numPr>
        <w:spacing w:after="60" w:before="60"/>
      </w:pPr>
      <w:r>
        <w:rPr>
          <w:rFonts w:ascii="Meiryo" w:cs="Meiryo" w:eastAsia="Meiryo" w:hAnsi="Meiryo"/>
          <w:sz w:val="22"/>
          <w:szCs w:val="22"/>
        </w:rPr>
        <w:t xml:space="preserve">シッターによる飼い主の自宅・財産への損害</w:t>
      </w:r>
    </w:p>
    <w:p>
      <w:pPr>
        <w:pStyle w:val="ListParagraph"/>
        <w:numPr>
          <w:ilvl w:val="0"/>
          <w:numId w:val="2"/>
        </w:numPr>
        <w:spacing w:after="60" w:before="60"/>
      </w:pPr>
      <w:r>
        <w:rPr>
          <w:rFonts w:ascii="Meiryo" w:cs="Meiryo" w:eastAsia="Meiryo" w:hAnsi="Meiryo"/>
          <w:sz w:val="22"/>
          <w:szCs w:val="22"/>
        </w:rPr>
        <w:t xml:space="preserve">ペットが第三者に与えた咬傷・傷害・財産損害</w:t>
      </w:r>
    </w:p>
    <w:p>
      <w:pPr>
        <w:pStyle w:val="ListParagraph"/>
        <w:numPr>
          <w:ilvl w:val="0"/>
          <w:numId w:val="2"/>
        </w:numPr>
        <w:spacing w:after="60" w:before="60"/>
      </w:pPr>
      <w:r>
        <w:rPr>
          <w:rFonts w:ascii="Meiryo" w:cs="Meiryo" w:eastAsia="Meiryo" w:hAnsi="Meiryo"/>
          <w:sz w:val="22"/>
          <w:szCs w:val="22"/>
        </w:rPr>
        <w:t xml:space="preserve">システム障害・通信障害・不可抗力による損害</w:t>
      </w:r>
    </w:p>
    <w:p>
      <w:pPr>
        <w:pStyle w:val="ListParagraph"/>
        <w:numPr>
          <w:ilvl w:val="0"/>
          <w:numId w:val="2"/>
        </w:numPr>
        <w:spacing w:after="60" w:before="60"/>
      </w:pPr>
      <w:r>
        <w:rPr>
          <w:rFonts w:ascii="Meiryo" w:cs="Meiryo" w:eastAsia="Meiryo" w:hAnsi="Meiryo"/>
          <w:sz w:val="22"/>
          <w:szCs w:val="22"/>
        </w:rPr>
        <w:t xml:space="preserve">第三者による不正アクセス・情報漏洩（当社に故意・重過失がない場合）</w:t>
      </w:r>
    </w:p>
    <w:p>
      <w:pPr>
        <w:pStyle w:val="Heading2"/>
      </w:pPr>
      <w:r>
        <w:t xml:space="preserve">7-2　消費者契約法との関係</w:t>
      </w:r>
    </w:p>
    <w:p>
      <w:pPr>
        <w:spacing w:after="100" w:before="100"/>
        <w:ind w:left="0"/>
      </w:pPr>
      <w:r>
        <w:rPr>
          <w:rFonts w:ascii="Meiryo" w:cs="Meiryo" w:eastAsia="Meiryo" w:hAnsi="Meiryo"/>
          <w:sz w:val="22"/>
          <w:szCs w:val="22"/>
        </w:rPr>
        <w:t xml:space="preserve">前項の免責規定は、当社に故意または重大な過失がある場合には適用されません。また、飼い主が消費者契約法上の「消費者」に該当する場合、同法の規定により本条の一部が制限される場合があります。</w:t>
      </w:r>
    </w:p>
    <w:p>
      <w:pPr>
        <w:pBdr>
          <w:left w:val="single" w:color="AAAAAA" w:sz="4"/>
        </w:pBdr>
        <w:spacing w:after="80" w:before="80"/>
        <w:ind w:left="360"/>
      </w:pPr>
      <w:r>
        <w:rPr>
          <w:rFonts w:ascii="Meiryo" w:cs="Meiryo" w:eastAsia="Meiryo" w:hAnsi="Meiryo"/>
          <w:i/>
          <w:iCs/>
          <w:color w:val="555555"/>
          <w:sz w:val="20"/>
          <w:szCs w:val="20"/>
        </w:rPr>
        <w:t xml:space="preserve">【法的論点】日本の消費者契約法10条・民法548条の2第2項により、「一切免責」条項は無効とされる可能性があります。「故意・重過失を除く」という留保を必ず入れてください。これは絶対に削除しないでください。</w:t>
      </w:r>
    </w:p>
    <w:p>
      <w:pPr>
        <w:pBdr>
          <w:bottom w:val="single" w:color="DDDDDD" w:sz="4"/>
        </w:pBdr>
        <w:spacing w:after="200" w:before="200"/>
      </w:pPr>
    </w:p>
    <w:p>
      <w:pPr>
        <w:pStyle w:val="Heading1"/>
      </w:pPr>
      <w:r>
        <w:t xml:space="preserve">第8条　損害賠償の上限</w:t>
      </w:r>
    </w:p>
    <w:p>
      <w:pPr>
        <w:pStyle w:val="Heading2"/>
      </w:pPr>
      <w:r>
        <w:t xml:space="preserve">8-1　当社の損害賠償責任の上限</w:t>
      </w:r>
    </w:p>
    <w:p>
      <w:pPr>
        <w:spacing w:after="100" w:before="100"/>
        <w:ind w:left="0"/>
      </w:pPr>
      <w:r>
        <w:rPr>
          <w:rFonts w:ascii="Meiryo" w:cs="Meiryo" w:eastAsia="Meiryo" w:hAnsi="Meiryo"/>
          <w:sz w:val="22"/>
          <w:szCs w:val="22"/>
        </w:rPr>
        <w:t xml:space="preserve">当社が法律上の責任を負う場合であっても、当社が利用者に対して負う損害賠償責任の上限は、原因となった取引において飼い主が当社に対して実際に支払った手数料の総額（当該取引の決済完了日から遡って12ヶ月分を上限とする）とします。</w:t>
      </w:r>
    </w:p>
    <w:p>
      <w:pPr>
        <w:spacing w:after="100" w:before="100"/>
        <w:ind w:left="0"/>
      </w:pPr>
      <w:r>
        <w:rPr>
          <w:rFonts w:ascii="Meiryo" w:cs="Meiryo" w:eastAsia="Meiryo" w:hAnsi="Meiryo"/>
          <w:sz w:val="22"/>
          <w:szCs w:val="22"/>
        </w:rPr>
        <w:t xml:space="preserve">ただし、当社の故意または重大な過失による損害については、本条による上限は適用されません。</w:t>
      </w:r>
    </w:p>
    <w:p>
      <w:pPr>
        <w:pStyle w:val="Heading2"/>
      </w:pPr>
      <w:r>
        <w:t xml:space="preserve">8-2　間接損害の免責</w:t>
      </w:r>
    </w:p>
    <w:p>
      <w:pPr>
        <w:spacing w:after="100" w:before="100"/>
        <w:ind w:left="0"/>
      </w:pPr>
      <w:r>
        <w:rPr>
          <w:rFonts w:ascii="Meiryo" w:cs="Meiryo" w:eastAsia="Meiryo" w:hAnsi="Meiryo"/>
          <w:sz w:val="22"/>
          <w:szCs w:val="22"/>
        </w:rPr>
        <w:t xml:space="preserve">当社は、逸失利益・精神的損害・特別損害・付随的損害・間接損害については、当社の故意または重大な過失による場合を除き、責任を負いません。</w:t>
      </w:r>
    </w:p>
    <w:p>
      <w:pPr>
        <w:pBdr>
          <w:left w:val="single" w:color="AAAAAA" w:sz="4"/>
        </w:pBdr>
        <w:spacing w:after="80" w:before="80"/>
        <w:ind w:left="360"/>
      </w:pPr>
      <w:r>
        <w:rPr>
          <w:rFonts w:ascii="Meiryo" w:cs="Meiryo" w:eastAsia="Meiryo" w:hAnsi="Meiryo"/>
          <w:i/>
          <w:iCs/>
          <w:color w:val="555555"/>
          <w:sz w:val="20"/>
          <w:szCs w:val="20"/>
        </w:rPr>
        <w:t xml:space="preserve">【法的論点】Wag訴訟では「保証額100万ドル」という広告と「$500上限」という規約の矛盾が問題になりました。アズカルでは、広告・LP・アプリUI上の表現と本条を必ず一致させてください。上限金額の設定は重要ですが、あまりに低額すぎると消費者契約法上の問題が生じます。</w:t>
      </w:r>
    </w:p>
    <w:p>
      <w:pPr>
        <w:pBdr>
          <w:bottom w:val="single" w:color="DDDDDD" w:sz="4"/>
        </w:pBdr>
        <w:spacing w:after="200" w:before="200"/>
      </w:pPr>
    </w:p>
    <w:p>
      <w:pPr>
        <w:pStyle w:val="Heading1"/>
      </w:pPr>
      <w:r>
        <w:t xml:space="preserve">第9条　補償プログラム（任意設定）</w:t>
      </w:r>
    </w:p>
    <w:p>
      <w:pPr>
        <w:spacing w:after="100" w:before="100"/>
        <w:ind w:left="0"/>
      </w:pPr>
      <w:r>
        <w:rPr>
          <w:rFonts w:ascii="Meiryo" w:cs="Meiryo" w:eastAsia="Meiryo" w:hAnsi="Meiryo"/>
          <w:sz w:val="22"/>
          <w:szCs w:val="22"/>
        </w:rPr>
        <w:t xml:space="preserve">当社は、別途定める「アズカル補償プログラム」に基づき、ケアサービス中に発生したペットの死亡・傷害について、一定の条件のもとで飼い主に対して補償を提供する場合があります。</w:t>
      </w:r>
    </w:p>
    <w:p>
      <w:pPr>
        <w:spacing w:after="100" w:before="100"/>
        <w:ind w:left="0"/>
      </w:pPr>
      <w:r>
        <w:rPr>
          <w:rFonts w:ascii="Meiryo" w:cs="Meiryo" w:eastAsia="Meiryo" w:hAnsi="Meiryo"/>
          <w:sz w:val="22"/>
          <w:szCs w:val="22"/>
        </w:rPr>
        <w:t xml:space="preserve">補償プログラムは当社の任意による措置であり、シッターの法的責任を代替するものではありません。補償の内容・条件・上限額は、別途定める補償プログラム規約によります。</w:t>
      </w:r>
    </w:p>
    <w:p>
      <w:pPr>
        <w:pBdr>
          <w:left w:val="single" w:color="AAAAAA" w:sz="4"/>
        </w:pBdr>
        <w:spacing w:after="80" w:before="80"/>
        <w:ind w:left="360"/>
      </w:pPr>
      <w:r>
        <w:rPr>
          <w:rFonts w:ascii="Meiryo" w:cs="Meiryo" w:eastAsia="Meiryo" w:hAnsi="Meiryo"/>
          <w:i/>
          <w:iCs/>
          <w:color w:val="555555"/>
          <w:sz w:val="20"/>
          <w:szCs w:val="20"/>
        </w:rPr>
        <w:t xml:space="preserve">【実務アドバイス】RoverはRover Guaranteeとして最大25,000ドルの補償を提供しています。これは法的義務ではなく、ユーザー信頼獲得のための差別化要因です。ただし補償を設けると「品質保証」の印象を与えるため、規約上の免責条項との矛盾に注意してください。</w:t>
      </w:r>
    </w:p>
    <w:p>
      <w:pPr>
        <w:pBdr>
          <w:bottom w:val="single" w:color="DDDDDD" w:sz="4"/>
        </w:pBdr>
        <w:spacing w:after="200" w:before="200"/>
      </w:pPr>
    </w:p>
    <w:p>
      <w:pPr>
        <w:pStyle w:val="Heading1"/>
      </w:pPr>
      <w:r>
        <w:t xml:space="preserve">第10条　個人情報・プライバシー</w:t>
      </w:r>
    </w:p>
    <w:p>
      <w:pPr>
        <w:pStyle w:val="Heading2"/>
      </w:pPr>
      <w:r>
        <w:t xml:space="preserve">10-1　個人情報の取り扱い</w:t>
      </w:r>
    </w:p>
    <w:p>
      <w:pPr>
        <w:spacing w:after="100" w:before="100"/>
        <w:ind w:left="0"/>
      </w:pPr>
      <w:r>
        <w:rPr>
          <w:rFonts w:ascii="Meiryo" w:cs="Meiryo" w:eastAsia="Meiryo" w:hAnsi="Meiryo"/>
          <w:sz w:val="22"/>
          <w:szCs w:val="22"/>
        </w:rPr>
        <w:t xml:space="preserve">当社は、個人情報の保護に関する法律（個人情報保護法）に従い、利用者の個人情報を適切に管理します。個人情報の取り扱いについては、別途定めるプライバシーポリシーによります。</w:t>
      </w:r>
    </w:p>
    <w:p>
      <w:pPr>
        <w:pStyle w:val="Heading2"/>
      </w:pPr>
      <w:r>
        <w:t xml:space="preserve">10-2　自宅情報・鍵の管理</w:t>
      </w:r>
    </w:p>
    <w:p>
      <w:pPr>
        <w:spacing w:after="100" w:before="100"/>
        <w:ind w:left="0"/>
      </w:pPr>
      <w:r>
        <w:rPr>
          <w:rFonts w:ascii="Meiryo" w:cs="Meiryo" w:eastAsia="Meiryo" w:hAnsi="Meiryo"/>
          <w:sz w:val="22"/>
          <w:szCs w:val="22"/>
        </w:rPr>
        <w:t xml:space="preserve">飼い主が訪問型ケアサービスを利用する場合、シッターに対して自宅の住所・入室方法・鍵等を提供することがあります。飼い主は自己の判断と責任でこれらの情報を提供するものとし、当社は情報提供の結果生じた損害について責任を負いません。</w:t>
      </w:r>
    </w:p>
    <w:p>
      <w:pPr>
        <w:spacing w:after="100" w:before="100"/>
        <w:ind w:left="0"/>
      </w:pPr>
      <w:r>
        <w:rPr>
          <w:rFonts w:ascii="Meiryo" w:cs="Meiryo" w:eastAsia="Meiryo" w:hAnsi="Meiryo"/>
          <w:sz w:val="22"/>
          <w:szCs w:val="22"/>
        </w:rPr>
        <w:t xml:space="preserve">シッターは、飼い主から提供された自宅情報・鍵を、ケアサービスの目的以外に使用することを禁止します。ケアサービス終了後は、鍵等を速やかに飼い主に返却または指定の方法で処理するものとします。</w:t>
      </w:r>
    </w:p>
    <w:p>
      <w:pPr>
        <w:pBdr>
          <w:left w:val="single" w:color="AAAAAA" w:sz="4"/>
        </w:pBdr>
        <w:spacing w:after="80" w:before="80"/>
        <w:ind w:left="360"/>
      </w:pPr>
      <w:r>
        <w:rPr>
          <w:rFonts w:ascii="Meiryo" w:cs="Meiryo" w:eastAsia="Meiryo" w:hAnsi="Meiryo"/>
          <w:i/>
          <w:iCs/>
          <w:color w:val="555555"/>
          <w:sz w:val="20"/>
          <w:szCs w:val="20"/>
        </w:rPr>
        <w:t xml:space="preserve">【法的論点】訪問型サービスは、飼い主の不在中に自宅へのアクセスを許可するため、強盗・不正侵入・プライバシー侵害のリスクがあります。鍵の管理フローを運用面でも厳格に設計してください。</w:t>
      </w:r>
    </w:p>
    <w:p>
      <w:pPr>
        <w:pStyle w:val="Heading2"/>
      </w:pPr>
      <w:r>
        <w:t xml:space="preserve">10-3　感染症リスクの情報共有</w:t>
      </w:r>
    </w:p>
    <w:p>
      <w:pPr>
        <w:spacing w:after="100" w:before="100"/>
        <w:ind w:left="0"/>
      </w:pPr>
      <w:r>
        <w:rPr>
          <w:rFonts w:ascii="Meiryo" w:cs="Meiryo" w:eastAsia="Meiryo" w:hAnsi="Meiryo"/>
          <w:sz w:val="22"/>
          <w:szCs w:val="22"/>
        </w:rPr>
        <w:t xml:space="preserve">シッターは、ケアサービス提供中に複数のペットを同時または連続して扱う場合があります。飼い主は、ケアサービス利用前にペットの予防接種歴・感染症の有無を正確に申告する義務を負います。申告漏れ・虚偽申告に起因する感染症被害については飼い主が責任を負います。</w:t>
      </w:r>
    </w:p>
    <w:p>
      <w:pPr>
        <w:pBdr>
          <w:bottom w:val="single" w:color="DDDDDD" w:sz="4"/>
        </w:pBdr>
        <w:spacing w:after="200" w:before="200"/>
      </w:pPr>
    </w:p>
    <w:p>
      <w:pPr>
        <w:pStyle w:val="Heading1"/>
      </w:pPr>
      <w:r>
        <w:t xml:space="preserve">第11条　禁止事項</w:t>
      </w:r>
    </w:p>
    <w:p>
      <w:pPr>
        <w:pStyle w:val="Heading2"/>
      </w:pPr>
      <w:r>
        <w:t xml:space="preserve">11-1　全利用者共通</w:t>
      </w:r>
    </w:p>
    <w:p>
      <w:pPr>
        <w:pStyle w:val="ListParagraph"/>
        <w:numPr>
          <w:ilvl w:val="0"/>
          <w:numId w:val="2"/>
        </w:numPr>
        <w:spacing w:after="60" w:before="60"/>
      </w:pPr>
      <w:r>
        <w:rPr>
          <w:rFonts w:ascii="Meiryo" w:cs="Meiryo" w:eastAsia="Meiryo" w:hAnsi="Meiryo"/>
          <w:sz w:val="22"/>
          <w:szCs w:val="22"/>
        </w:rPr>
        <w:t xml:space="preserve">虚偽の情報を登録・提供すること</w:t>
      </w:r>
    </w:p>
    <w:p>
      <w:pPr>
        <w:pStyle w:val="ListParagraph"/>
        <w:numPr>
          <w:ilvl w:val="0"/>
          <w:numId w:val="2"/>
        </w:numPr>
        <w:spacing w:after="60" w:before="60"/>
      </w:pPr>
      <w:r>
        <w:rPr>
          <w:rFonts w:ascii="Meiryo" w:cs="Meiryo" w:eastAsia="Meiryo" w:hAnsi="Meiryo"/>
          <w:sz w:val="22"/>
          <w:szCs w:val="22"/>
        </w:rPr>
        <w:t xml:space="preserve">本サービスを通じて知り得た相手方の個人情報を目的外に使用すること</w:t>
      </w:r>
    </w:p>
    <w:p>
      <w:pPr>
        <w:pStyle w:val="ListParagraph"/>
        <w:numPr>
          <w:ilvl w:val="0"/>
          <w:numId w:val="2"/>
        </w:numPr>
        <w:spacing w:after="60" w:before="60"/>
      </w:pPr>
      <w:r>
        <w:rPr>
          <w:rFonts w:ascii="Meiryo" w:cs="Meiryo" w:eastAsia="Meiryo" w:hAnsi="Meiryo"/>
          <w:sz w:val="22"/>
          <w:szCs w:val="22"/>
        </w:rPr>
        <w:t xml:space="preserve">本サービスを介さずに直接取引を行い、当社への手数料支払いを回避すること（サービス利用開始後12ヶ月以内）</w:t>
      </w:r>
    </w:p>
    <w:p>
      <w:pPr>
        <w:pStyle w:val="ListParagraph"/>
        <w:numPr>
          <w:ilvl w:val="0"/>
          <w:numId w:val="2"/>
        </w:numPr>
        <w:spacing w:after="60" w:before="60"/>
      </w:pPr>
      <w:r>
        <w:rPr>
          <w:rFonts w:ascii="Meiryo" w:cs="Meiryo" w:eastAsia="Meiryo" w:hAnsi="Meiryo"/>
          <w:sz w:val="22"/>
          <w:szCs w:val="22"/>
        </w:rPr>
        <w:t xml:space="preserve">当社・他の利用者・第三者の名誉・信用を毀損すること</w:t>
      </w:r>
    </w:p>
    <w:p>
      <w:pPr>
        <w:pStyle w:val="ListParagraph"/>
        <w:numPr>
          <w:ilvl w:val="0"/>
          <w:numId w:val="2"/>
        </w:numPr>
        <w:spacing w:after="60" w:before="60"/>
      </w:pPr>
      <w:r>
        <w:rPr>
          <w:rFonts w:ascii="Meiryo" w:cs="Meiryo" w:eastAsia="Meiryo" w:hAnsi="Meiryo"/>
          <w:sz w:val="22"/>
          <w:szCs w:val="22"/>
        </w:rPr>
        <w:t xml:space="preserve">不正な手段でレビューを操作すること</w:t>
      </w:r>
    </w:p>
    <w:p>
      <w:pPr>
        <w:pStyle w:val="ListParagraph"/>
        <w:numPr>
          <w:ilvl w:val="0"/>
          <w:numId w:val="2"/>
        </w:numPr>
        <w:spacing w:after="60" w:before="60"/>
      </w:pPr>
      <w:r>
        <w:rPr>
          <w:rFonts w:ascii="Meiryo" w:cs="Meiryo" w:eastAsia="Meiryo" w:hAnsi="Meiryo"/>
          <w:sz w:val="22"/>
          <w:szCs w:val="22"/>
        </w:rPr>
        <w:t xml:space="preserve">本サービスを利用した詐欺・恐喝・その他の違法行為</w:t>
      </w:r>
    </w:p>
    <w:p>
      <w:pPr>
        <w:pStyle w:val="Heading2"/>
      </w:pPr>
      <w:r>
        <w:t xml:space="preserve">11-2　シッター固有の禁止事項</w:t>
      </w:r>
    </w:p>
    <w:p>
      <w:pPr>
        <w:pStyle w:val="ListParagraph"/>
        <w:numPr>
          <w:ilvl w:val="0"/>
          <w:numId w:val="2"/>
        </w:numPr>
        <w:spacing w:after="60" w:before="60"/>
      </w:pPr>
      <w:r>
        <w:rPr>
          <w:rFonts w:ascii="Meiryo" w:cs="Meiryo" w:eastAsia="Meiryo" w:hAnsi="Meiryo"/>
          <w:sz w:val="22"/>
          <w:szCs w:val="22"/>
        </w:rPr>
        <w:t xml:space="preserve">ペットに対する虐待・不当な扱い</w:t>
      </w:r>
    </w:p>
    <w:p>
      <w:pPr>
        <w:pStyle w:val="ListParagraph"/>
        <w:numPr>
          <w:ilvl w:val="0"/>
          <w:numId w:val="2"/>
        </w:numPr>
        <w:spacing w:after="60" w:before="60"/>
      </w:pPr>
      <w:r>
        <w:rPr>
          <w:rFonts w:ascii="Meiryo" w:cs="Meiryo" w:eastAsia="Meiryo" w:hAnsi="Meiryo"/>
          <w:sz w:val="22"/>
          <w:szCs w:val="22"/>
        </w:rPr>
        <w:t xml:space="preserve">飼い主の同意なく第三者にケアサービスを委託すること</w:t>
      </w:r>
    </w:p>
    <w:p>
      <w:pPr>
        <w:pStyle w:val="ListParagraph"/>
        <w:numPr>
          <w:ilvl w:val="0"/>
          <w:numId w:val="2"/>
        </w:numPr>
        <w:spacing w:after="60" w:before="60"/>
      </w:pPr>
      <w:r>
        <w:rPr>
          <w:rFonts w:ascii="Meiryo" w:cs="Meiryo" w:eastAsia="Meiryo" w:hAnsi="Meiryo"/>
          <w:sz w:val="22"/>
          <w:szCs w:val="22"/>
        </w:rPr>
        <w:t xml:space="preserve">動物取扱業の登録なしに、登録が必要なケアサービスを業として提供すること</w:t>
      </w:r>
    </w:p>
    <w:p>
      <w:pPr>
        <w:pStyle w:val="ListParagraph"/>
        <w:numPr>
          <w:ilvl w:val="0"/>
          <w:numId w:val="2"/>
        </w:numPr>
        <w:spacing w:after="60" w:before="60"/>
      </w:pPr>
      <w:r>
        <w:rPr>
          <w:rFonts w:ascii="Meiryo" w:cs="Meiryo" w:eastAsia="Meiryo" w:hAnsi="Meiryo"/>
          <w:sz w:val="22"/>
          <w:szCs w:val="22"/>
        </w:rPr>
        <w:t xml:space="preserve">ケアサービス中にペットを撮影した画像・動画を飼い主の同意なく第三者に提供・公開すること</w:t>
      </w:r>
    </w:p>
    <w:p>
      <w:pPr>
        <w:pStyle w:val="ListParagraph"/>
        <w:numPr>
          <w:ilvl w:val="0"/>
          <w:numId w:val="2"/>
        </w:numPr>
        <w:spacing w:after="60" w:before="60"/>
      </w:pPr>
      <w:r>
        <w:rPr>
          <w:rFonts w:ascii="Meiryo" w:cs="Meiryo" w:eastAsia="Meiryo" w:hAnsi="Meiryo"/>
          <w:sz w:val="22"/>
          <w:szCs w:val="22"/>
        </w:rPr>
        <w:t xml:space="preserve">重大インシデントを隠蔽すること</w:t>
      </w:r>
    </w:p>
    <w:p>
      <w:pPr>
        <w:pBdr>
          <w:bottom w:val="single" w:color="DDDDDD" w:sz="4"/>
        </w:pBdr>
        <w:spacing w:after="200" w:before="200"/>
      </w:pPr>
    </w:p>
    <w:p>
      <w:pPr>
        <w:pStyle w:val="Heading1"/>
      </w:pPr>
      <w:r>
        <w:t xml:space="preserve">第12条　登録抹消・サービス停止</w:t>
      </w:r>
    </w:p>
    <w:p>
      <w:pPr>
        <w:spacing w:after="100" w:before="100"/>
        <w:ind w:left="0"/>
      </w:pPr>
      <w:r>
        <w:rPr>
          <w:rFonts w:ascii="Meiryo" w:cs="Meiryo" w:eastAsia="Meiryo" w:hAnsi="Meiryo"/>
          <w:sz w:val="22"/>
          <w:szCs w:val="22"/>
        </w:rPr>
        <w:t xml:space="preserve">当社は、利用者が以下のいずれかに該当する場合、事前通知なく登録を抹消し、または本サービスの利用を停止することができます。</w:t>
      </w:r>
    </w:p>
    <w:p>
      <w:pPr>
        <w:spacing w:after="80" w:before="80"/>
        <w:ind w:left="360"/>
      </w:pPr>
      <w:r>
        <w:rPr>
          <w:rFonts w:ascii="Meiryo" w:cs="Meiryo" w:eastAsia="Meiryo" w:hAnsi="Meiryo"/>
          <w:sz w:val="22"/>
          <w:szCs w:val="22"/>
        </w:rPr>
        <w:t xml:space="preserve">1. 本規約に違反した場合</w:t>
      </w:r>
    </w:p>
    <w:p>
      <w:pPr>
        <w:spacing w:after="80" w:before="80"/>
        <w:ind w:left="360"/>
      </w:pPr>
      <w:r>
        <w:rPr>
          <w:rFonts w:ascii="Meiryo" w:cs="Meiryo" w:eastAsia="Meiryo" w:hAnsi="Meiryo"/>
          <w:sz w:val="22"/>
          <w:szCs w:val="22"/>
        </w:rPr>
        <w:t xml:space="preserve">2. 申告内容に虚偽が発覚した場合</w:t>
      </w:r>
    </w:p>
    <w:p>
      <w:pPr>
        <w:spacing w:after="80" w:before="80"/>
        <w:ind w:left="360"/>
      </w:pPr>
      <w:r>
        <w:rPr>
          <w:rFonts w:ascii="Meiryo" w:cs="Meiryo" w:eastAsia="Meiryo" w:hAnsi="Meiryo"/>
          <w:sz w:val="22"/>
          <w:szCs w:val="22"/>
        </w:rPr>
        <w:t xml:space="preserve">3. 重大インシデントの隠蔽・証拠隠滅が疑われる場合</w:t>
      </w:r>
    </w:p>
    <w:p>
      <w:pPr>
        <w:spacing w:after="80" w:before="80"/>
        <w:ind w:left="360"/>
      </w:pPr>
      <w:r>
        <w:rPr>
          <w:rFonts w:ascii="Meiryo" w:cs="Meiryo" w:eastAsia="Meiryo" w:hAnsi="Meiryo"/>
          <w:sz w:val="22"/>
          <w:szCs w:val="22"/>
        </w:rPr>
        <w:t xml:space="preserve">4. 当社または他の利用者に対して詐欺・恐喝・ハラスメントを行った場合</w:t>
      </w:r>
    </w:p>
    <w:p>
      <w:pPr>
        <w:spacing w:after="80" w:before="80"/>
        <w:ind w:left="360"/>
      </w:pPr>
      <w:r>
        <w:rPr>
          <w:rFonts w:ascii="Meiryo" w:cs="Meiryo" w:eastAsia="Meiryo" w:hAnsi="Meiryo"/>
          <w:sz w:val="22"/>
          <w:szCs w:val="22"/>
        </w:rPr>
        <w:t xml:space="preserve">5. 動愛法その他の法令に違反した場合</w:t>
      </w:r>
    </w:p>
    <w:p>
      <w:pPr>
        <w:spacing w:after="80" w:before="80"/>
        <w:ind w:left="360"/>
      </w:pPr>
      <w:r>
        <w:rPr>
          <w:rFonts w:ascii="Meiryo" w:cs="Meiryo" w:eastAsia="Meiryo" w:hAnsi="Meiryo"/>
          <w:sz w:val="22"/>
          <w:szCs w:val="22"/>
        </w:rPr>
        <w:t xml:space="preserve">6. 当社が合理的な理由に基づき、継続的な登録が適切でないと判断した場合</w:t>
      </w:r>
    </w:p>
    <w:p>
      <w:pPr>
        <w:pBdr>
          <w:bottom w:val="single" w:color="DDDDDD" w:sz="4"/>
        </w:pBdr>
        <w:spacing w:after="200" w:before="200"/>
      </w:pPr>
    </w:p>
    <w:p>
      <w:pPr>
        <w:pStyle w:val="Heading1"/>
      </w:pPr>
      <w:r>
        <w:t xml:space="preserve">第13条　紛争解決・準拠法・裁判管轄</w:t>
      </w:r>
    </w:p>
    <w:p>
      <w:pPr>
        <w:pStyle w:val="Heading2"/>
      </w:pPr>
      <w:r>
        <w:t xml:space="preserve">13-1　当事者間の直接解決</w:t>
      </w:r>
    </w:p>
    <w:p>
      <w:pPr>
        <w:spacing w:after="100" w:before="100"/>
        <w:ind w:left="0"/>
      </w:pPr>
      <w:r>
        <w:rPr>
          <w:rFonts w:ascii="Meiryo" w:cs="Meiryo" w:eastAsia="Meiryo" w:hAnsi="Meiryo"/>
          <w:sz w:val="22"/>
          <w:szCs w:val="22"/>
        </w:rPr>
        <w:t xml:space="preserve">飼い主とシッターの間で紛争が生じた場合、両当事者は誠実に協議の上、自ら解決するよう努めるものとします。当社は紛争解決の仲介を行うことがありますが、これは当社の任意の行為であり、当社が紛争の責任を負うことを意味しません。</w:t>
      </w:r>
    </w:p>
    <w:p>
      <w:pPr>
        <w:pStyle w:val="Heading2"/>
      </w:pPr>
      <w:r>
        <w:t xml:space="preserve">13-2　当社と利用者間の紛争</w:t>
      </w:r>
    </w:p>
    <w:p>
      <w:pPr>
        <w:spacing w:after="100" w:before="100"/>
        <w:ind w:left="0"/>
      </w:pPr>
      <w:r>
        <w:rPr>
          <w:rFonts w:ascii="Meiryo" w:cs="Meiryo" w:eastAsia="Meiryo" w:hAnsi="Meiryo"/>
          <w:sz w:val="22"/>
          <w:szCs w:val="22"/>
        </w:rPr>
        <w:t xml:space="preserve">本規約に関連する当社と利用者との間の紛争については、まず当社のカスタマーサポートに申し出るものとし、双方誠実に協議して解決を図ります。協議が整わない場合は、東京地方裁判所を第一審の専属的合意管轄裁判所とします。</w:t>
      </w:r>
    </w:p>
    <w:p>
      <w:pPr>
        <w:pStyle w:val="Heading2"/>
      </w:pPr>
      <w:r>
        <w:t xml:space="preserve">13-3　準拠法</w:t>
      </w:r>
    </w:p>
    <w:p>
      <w:pPr>
        <w:spacing w:after="100" w:before="100"/>
        <w:ind w:left="0"/>
      </w:pPr>
      <w:r>
        <w:rPr>
          <w:rFonts w:ascii="Meiryo" w:cs="Meiryo" w:eastAsia="Meiryo" w:hAnsi="Meiryo"/>
          <w:sz w:val="22"/>
          <w:szCs w:val="22"/>
        </w:rPr>
        <w:t xml:space="preserve">本規約は日本法に準拠し、日本法に従って解釈されます。</w:t>
      </w:r>
    </w:p>
    <w:p>
      <w:pPr>
        <w:pBdr>
          <w:left w:val="single" w:color="AAAAAA" w:sz="4"/>
        </w:pBdr>
        <w:spacing w:after="80" w:before="80"/>
        <w:ind w:left="360"/>
      </w:pPr>
      <w:r>
        <w:rPr>
          <w:rFonts w:ascii="Meiryo" w:cs="Meiryo" w:eastAsia="Meiryo" w:hAnsi="Meiryo"/>
          <w:i/>
          <w:iCs/>
          <w:color w:val="555555"/>
          <w:sz w:val="20"/>
          <w:szCs w:val="20"/>
        </w:rPr>
        <w:t xml:space="preserve">【法的論点】米国（特にカリフォルニア州）では「強制仲裁条項＋集団訴訟放棄条項」がプラットフォームの標準ですが、日本では消費者契約法上の問題が生じやすいため、シンプルに専属管轄条項にとどめることを推奨します。</w:t>
      </w:r>
    </w:p>
    <w:p>
      <w:pPr>
        <w:pBdr>
          <w:bottom w:val="single" w:color="DDDDDD" w:sz="4"/>
        </w:pBdr>
        <w:spacing w:after="200" w:before="200"/>
      </w:pPr>
    </w:p>
    <w:p>
      <w:pPr>
        <w:pStyle w:val="Heading1"/>
      </w:pPr>
      <w:r>
        <w:t xml:space="preserve">第14条　規約の変更</w:t>
      </w:r>
    </w:p>
    <w:p>
      <w:pPr>
        <w:spacing w:after="100" w:before="100"/>
        <w:ind w:left="0"/>
      </w:pPr>
      <w:r>
        <w:rPr>
          <w:rFonts w:ascii="Meiryo" w:cs="Meiryo" w:eastAsia="Meiryo" w:hAnsi="Meiryo"/>
          <w:sz w:val="22"/>
          <w:szCs w:val="22"/>
        </w:rPr>
        <w:t xml:space="preserve">当社は、法令の変更・社会情勢の変化・サービス内容の変更等の合理的な理由があると判断した場合、本規約を変更することができます。</w:t>
      </w:r>
    </w:p>
    <w:p>
      <w:pPr>
        <w:spacing w:after="100" w:before="100"/>
        <w:ind w:left="0"/>
      </w:pPr>
      <w:r>
        <w:rPr>
          <w:rFonts w:ascii="Meiryo" w:cs="Meiryo" w:eastAsia="Meiryo" w:hAnsi="Meiryo"/>
          <w:sz w:val="22"/>
          <w:szCs w:val="22"/>
        </w:rPr>
        <w:t xml:space="preserve">規約の変更は、当社ウェブサイト・アプリ上での事前告知（原則として変更30日前）をもって行います。重要な変更については、登録メールアドレスへの通知を行います。変更後も本サービスを継続して利用した場合、変更後の規約に同意したものとみなします。</w:t>
      </w:r>
    </w:p>
    <w:p>
      <w:pPr>
        <w:pBdr>
          <w:bottom w:val="single" w:color="DDDDDD" w:sz="4"/>
        </w:pBdr>
        <w:spacing w:after="200" w:before="200"/>
      </w:pPr>
    </w:p>
    <w:p>
      <w:pPr>
        <w:pStyle w:val="Heading1"/>
      </w:pPr>
      <w:r>
        <w:t xml:space="preserve">第15条　その他</w:t>
      </w:r>
    </w:p>
    <w:p>
      <w:pPr>
        <w:pStyle w:val="Heading2"/>
      </w:pPr>
      <w:r>
        <w:t xml:space="preserve">15-1　分離可能性</w:t>
      </w:r>
    </w:p>
    <w:p>
      <w:pPr>
        <w:spacing w:after="100" w:before="100"/>
        <w:ind w:left="0"/>
      </w:pPr>
      <w:r>
        <w:rPr>
          <w:rFonts w:ascii="Meiryo" w:cs="Meiryo" w:eastAsia="Meiryo" w:hAnsi="Meiryo"/>
          <w:sz w:val="22"/>
          <w:szCs w:val="22"/>
        </w:rPr>
        <w:t xml:space="preserve">本規約のいずれかの条項が法令または確定判決により無効・執行不能とされた場合も、その他の条項は引き続き有効に存続します。</w:t>
      </w:r>
    </w:p>
    <w:p>
      <w:pPr>
        <w:pStyle w:val="Heading2"/>
      </w:pPr>
      <w:r>
        <w:t xml:space="preserve">15-2　権利の不放棄</w:t>
      </w:r>
    </w:p>
    <w:p>
      <w:pPr>
        <w:spacing w:after="100" w:before="100"/>
        <w:ind w:left="0"/>
      </w:pPr>
      <w:r>
        <w:rPr>
          <w:rFonts w:ascii="Meiryo" w:cs="Meiryo" w:eastAsia="Meiryo" w:hAnsi="Meiryo"/>
          <w:sz w:val="22"/>
          <w:szCs w:val="22"/>
        </w:rPr>
        <w:t xml:space="preserve">当社が本規約上の権利を行使しないことは、当該権利の放棄を意味しません。</w:t>
      </w:r>
    </w:p>
    <w:p>
      <w:pPr>
        <w:pStyle w:val="Heading2"/>
      </w:pPr>
      <w:r>
        <w:t xml:space="preserve">15-3　言語</w:t>
      </w:r>
    </w:p>
    <w:p>
      <w:pPr>
        <w:spacing w:after="100" w:before="100"/>
        <w:ind w:left="0"/>
      </w:pPr>
      <w:r>
        <w:rPr>
          <w:rFonts w:ascii="Meiryo" w:cs="Meiryo" w:eastAsia="Meiryo" w:hAnsi="Meiryo"/>
          <w:sz w:val="22"/>
          <w:szCs w:val="22"/>
        </w:rPr>
        <w:t xml:space="preserve">本規約は日本語で作成されます。他言語版がある場合も、日本語版が優先します。</w:t>
      </w:r>
    </w:p>
    <w:p>
      <w:pPr>
        <w:pBdr>
          <w:bottom w:val="single" w:color="DDDDDD" w:sz="4"/>
        </w:pBdr>
        <w:spacing w:after="200" w:before="200"/>
      </w:pPr>
    </w:p>
    <w:p>
      <w:pPr>
        <w:pStyle w:val="Heading1"/>
      </w:pPr>
      <w:r>
        <w:t xml:space="preserve">附則　弁護士確認チェックリスト</w:t>
      </w:r>
    </w:p>
    <w:p>
      <w:pPr>
        <w:pBdr>
          <w:left w:val="single" w:color="AAAAAA" w:sz="4"/>
        </w:pBdr>
        <w:spacing w:after="80" w:before="80"/>
        <w:ind w:left="360"/>
      </w:pPr>
      <w:r>
        <w:rPr>
          <w:rFonts w:ascii="Meiryo" w:cs="Meiryo" w:eastAsia="Meiryo" w:hAnsi="Meiryo"/>
          <w:i/>
          <w:iCs/>
          <w:color w:val="555555"/>
          <w:sz w:val="20"/>
          <w:szCs w:val="20"/>
        </w:rPr>
        <w:t xml:space="preserve">【以下は社内・弁護士レビュー用のチェックリストです。本規約の公開前に全項目を確認してください。】</w:t>
      </w:r>
    </w:p>
    <w:p>
      <w:pPr>
        <w:pStyle w:val="Heading2"/>
      </w:pPr>
      <w:r>
        <w:t xml:space="preserve">▶ 消費者保護法令の確認</w:t>
      </w:r>
    </w:p>
    <w:p>
      <w:pPr>
        <w:pStyle w:val="ListParagraph"/>
        <w:numPr>
          <w:ilvl w:val="0"/>
          <w:numId w:val="2"/>
        </w:numPr>
        <w:spacing w:after="60" w:before="60"/>
      </w:pPr>
      <w:r>
        <w:rPr>
          <w:rFonts w:ascii="Meiryo" w:cs="Meiryo" w:eastAsia="Meiryo" w:hAnsi="Meiryo"/>
          <w:sz w:val="22"/>
          <w:szCs w:val="22"/>
        </w:rPr>
        <w:t xml:space="preserve">第7条・第8条の免責条項について、消費者契約法10条との適合性を確認する</w:t>
      </w:r>
    </w:p>
    <w:p>
      <w:pPr>
        <w:pStyle w:val="ListParagraph"/>
        <w:numPr>
          <w:ilvl w:val="0"/>
          <w:numId w:val="2"/>
        </w:numPr>
        <w:spacing w:after="60" w:before="60"/>
      </w:pPr>
      <w:r>
        <w:rPr>
          <w:rFonts w:ascii="Meiryo" w:cs="Meiryo" w:eastAsia="Meiryo" w:hAnsi="Meiryo"/>
          <w:sz w:val="22"/>
          <w:szCs w:val="22"/>
        </w:rPr>
        <w:t xml:space="preserve">「一切の責任を負わない」という絶対的免責表現が残っていないか確認する</w:t>
      </w:r>
    </w:p>
    <w:p>
      <w:pPr>
        <w:pStyle w:val="ListParagraph"/>
        <w:numPr>
          <w:ilvl w:val="0"/>
          <w:numId w:val="2"/>
        </w:numPr>
        <w:spacing w:after="60" w:before="60"/>
      </w:pPr>
      <w:r>
        <w:rPr>
          <w:rFonts w:ascii="Meiryo" w:cs="Meiryo" w:eastAsia="Meiryo" w:hAnsi="Meiryo"/>
          <w:sz w:val="22"/>
          <w:szCs w:val="22"/>
        </w:rPr>
        <w:t xml:space="preserve">損害賠償の上限額（第8条）の妥当性を消費者法の観点から確認する</w:t>
      </w:r>
    </w:p>
    <w:p>
      <w:pPr>
        <w:pStyle w:val="Heading2"/>
      </w:pPr>
      <w:r>
        <w:t xml:space="preserve">▶ 動愛法対応の確認</w:t>
      </w:r>
    </w:p>
    <w:p>
      <w:pPr>
        <w:pStyle w:val="ListParagraph"/>
        <w:numPr>
          <w:ilvl w:val="0"/>
          <w:numId w:val="2"/>
        </w:numPr>
        <w:spacing w:after="60" w:before="60"/>
      </w:pPr>
      <w:r>
        <w:rPr>
          <w:rFonts w:ascii="Meiryo" w:cs="Meiryo" w:eastAsia="Meiryo" w:hAnsi="Meiryo"/>
          <w:sz w:val="22"/>
          <w:szCs w:val="22"/>
        </w:rPr>
        <w:t xml:space="preserve">アズカルのビジネスモデル上、当社自身が動物取扱業の登録対象となるか確認する</w:t>
      </w:r>
    </w:p>
    <w:p>
      <w:pPr>
        <w:pStyle w:val="ListParagraph"/>
        <w:numPr>
          <w:ilvl w:val="0"/>
          <w:numId w:val="2"/>
        </w:numPr>
        <w:spacing w:after="60" w:before="60"/>
      </w:pPr>
      <w:r>
        <w:rPr>
          <w:rFonts w:ascii="Meiryo" w:cs="Meiryo" w:eastAsia="Meiryo" w:hAnsi="Meiryo"/>
          <w:sz w:val="22"/>
          <w:szCs w:val="22"/>
        </w:rPr>
        <w:t xml:space="preserve">シッターへの動愛法遵守義務（第3条2項）の表現が適切か確認する</w:t>
      </w:r>
    </w:p>
    <w:p>
      <w:pPr>
        <w:pStyle w:val="ListParagraph"/>
        <w:numPr>
          <w:ilvl w:val="0"/>
          <w:numId w:val="2"/>
        </w:numPr>
        <w:spacing w:after="60" w:before="60"/>
      </w:pPr>
      <w:r>
        <w:rPr>
          <w:rFonts w:ascii="Meiryo" w:cs="Meiryo" w:eastAsia="Meiryo" w:hAnsi="Meiryo"/>
          <w:sz w:val="22"/>
          <w:szCs w:val="22"/>
        </w:rPr>
        <w:t xml:space="preserve">「保管」に加え、「訓練」「展示」を提供するシッターへの追加義務を検討する</w:t>
      </w:r>
    </w:p>
    <w:p>
      <w:pPr>
        <w:pStyle w:val="Heading2"/>
      </w:pPr>
      <w:r>
        <w:t xml:space="preserve">▶ 雇用関係の確認</w:t>
      </w:r>
    </w:p>
    <w:p>
      <w:pPr>
        <w:pStyle w:val="ListParagraph"/>
        <w:numPr>
          <w:ilvl w:val="0"/>
          <w:numId w:val="2"/>
        </w:numPr>
        <w:spacing w:after="60" w:before="60"/>
      </w:pPr>
      <w:r>
        <w:rPr>
          <w:rFonts w:ascii="Meiryo" w:cs="Meiryo" w:eastAsia="Meiryo" w:hAnsi="Meiryo"/>
          <w:sz w:val="22"/>
          <w:szCs w:val="22"/>
        </w:rPr>
        <w:t xml:space="preserve">シッターとの契約上・実態上の関係が「独立事業者」要件を満たすか確認する</w:t>
      </w:r>
    </w:p>
    <w:p>
      <w:pPr>
        <w:pStyle w:val="ListParagraph"/>
        <w:numPr>
          <w:ilvl w:val="0"/>
          <w:numId w:val="2"/>
        </w:numPr>
        <w:spacing w:after="60" w:before="60"/>
      </w:pPr>
      <w:r>
        <w:rPr>
          <w:rFonts w:ascii="Meiryo" w:cs="Meiryo" w:eastAsia="Meiryo" w:hAnsi="Meiryo"/>
          <w:sz w:val="22"/>
          <w:szCs w:val="22"/>
        </w:rPr>
        <w:t xml:space="preserve">評価・審査・研修等の仕組みが「指揮命令」と見なされないか確認する</w:t>
      </w:r>
    </w:p>
    <w:p>
      <w:pPr>
        <w:pStyle w:val="ListParagraph"/>
        <w:numPr>
          <w:ilvl w:val="0"/>
          <w:numId w:val="2"/>
        </w:numPr>
        <w:spacing w:after="60" w:before="60"/>
      </w:pPr>
      <w:r>
        <w:rPr>
          <w:rFonts w:ascii="Meiryo" w:cs="Meiryo" w:eastAsia="Meiryo" w:hAnsi="Meiryo"/>
          <w:sz w:val="22"/>
          <w:szCs w:val="22"/>
        </w:rPr>
        <w:t xml:space="preserve">シッター向け業務委託契約書（別途作成要）と本規約との整合性を確認する</w:t>
      </w:r>
    </w:p>
    <w:p>
      <w:pPr>
        <w:pStyle w:val="Heading2"/>
      </w:pPr>
      <w:r>
        <w:t xml:space="preserve">▶ 広告・UI表現との整合性確認</w:t>
      </w:r>
    </w:p>
    <w:p>
      <w:pPr>
        <w:pStyle w:val="ListParagraph"/>
        <w:numPr>
          <w:ilvl w:val="0"/>
          <w:numId w:val="2"/>
        </w:numPr>
        <w:spacing w:after="60" w:before="60"/>
      </w:pPr>
      <w:r>
        <w:rPr>
          <w:rFonts w:ascii="Meiryo" w:cs="Meiryo" w:eastAsia="Meiryo" w:hAnsi="Meiryo"/>
          <w:sz w:val="22"/>
          <w:szCs w:val="22"/>
        </w:rPr>
        <w:t xml:space="preserve">LP・アプリ内の「安全」「保証」「確認済み」等の表現が本規約の免責条項と矛盾しないか確認する</w:t>
      </w:r>
    </w:p>
    <w:p>
      <w:pPr>
        <w:pStyle w:val="ListParagraph"/>
        <w:numPr>
          <w:ilvl w:val="0"/>
          <w:numId w:val="2"/>
        </w:numPr>
        <w:spacing w:after="60" w:before="60"/>
      </w:pPr>
      <w:r>
        <w:rPr>
          <w:rFonts w:ascii="Meiryo" w:cs="Meiryo" w:eastAsia="Meiryo" w:hAnsi="Meiryo"/>
          <w:sz w:val="22"/>
          <w:szCs w:val="22"/>
        </w:rPr>
        <w:t xml:space="preserve">補償プログラムを設ける場合、その上限額・条件をUI上でも明確に表示する</w:t>
      </w:r>
    </w:p>
    <w:p>
      <w:pPr>
        <w:pStyle w:val="Heading2"/>
      </w:pPr>
      <w:r>
        <w:t xml:space="preserve">▶ 個人情報・セキュリティ</w:t>
      </w:r>
    </w:p>
    <w:p>
      <w:pPr>
        <w:pStyle w:val="ListParagraph"/>
        <w:numPr>
          <w:ilvl w:val="0"/>
          <w:numId w:val="2"/>
        </w:numPr>
        <w:spacing w:after="60" w:before="60"/>
      </w:pPr>
      <w:r>
        <w:rPr>
          <w:rFonts w:ascii="Meiryo" w:cs="Meiryo" w:eastAsia="Meiryo" w:hAnsi="Meiryo"/>
          <w:sz w:val="22"/>
          <w:szCs w:val="22"/>
        </w:rPr>
        <w:t xml:space="preserve">プライバシーポリシーを別途整備し、本規約との整合性を確認する</w:t>
      </w:r>
    </w:p>
    <w:p>
      <w:pPr>
        <w:pStyle w:val="ListParagraph"/>
        <w:numPr>
          <w:ilvl w:val="0"/>
          <w:numId w:val="2"/>
        </w:numPr>
        <w:spacing w:after="60" w:before="60"/>
      </w:pPr>
      <w:r>
        <w:rPr>
          <w:rFonts w:ascii="Meiryo" w:cs="Meiryo" w:eastAsia="Meiryo" w:hAnsi="Meiryo"/>
          <w:sz w:val="22"/>
          <w:szCs w:val="22"/>
        </w:rPr>
        <w:t xml:space="preserve">訪問型サービスにおける鍵管理のオペレーションフローを設計する</w:t>
      </w:r>
    </w:p>
    <w:p>
      <w:pPr>
        <w:pBdr>
          <w:bottom w:val="single" w:color="DDDDDD" w:sz="4"/>
        </w:pBdr>
        <w:spacing w:after="200" w:before="200"/>
      </w:pPr>
    </w:p>
    <w:p>
      <w:pPr>
        <w:spacing w:after="200" w:before="400"/>
        <w:jc w:val="right"/>
      </w:pPr>
      <w:r>
        <w:rPr>
          <w:rFonts w:ascii="Meiryo" w:cs="Meiryo" w:eastAsia="Meiryo" w:hAnsi="Meiryo"/>
          <w:sz w:val="22"/>
          <w:szCs w:val="22"/>
        </w:rPr>
        <w:t xml:space="preserve">以上</w:t>
      </w:r>
    </w:p>
    <w:p>
      <w:pPr>
        <w:spacing w:after="400" w:before="0"/>
        <w:jc w:val="right"/>
      </w:pPr>
      <w:r>
        <w:rPr>
          <w:rFonts w:ascii="Meiryo" w:cs="Meiryo" w:eastAsia="Meiryo" w:hAnsi="Meiryo"/>
          <w:sz w:val="22"/>
          <w:szCs w:val="22"/>
        </w:rPr>
        <w:t xml:space="preserve">アズカル株式会社</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eiryo" w:cs="Meiryo" w:eastAsia="Meiryo" w:hAnsi="Meiryo"/>
        <w:color w:val="888888"/>
        <w:sz w:val="18"/>
        <w:szCs w:val="18"/>
      </w:rPr>
      <w:t xml:space="preserve">© アズカル株式会社　</w:t>
    </w:r>
    <w:r>
      <w:rPr>
        <w:rFonts w:ascii="Meiryo" w:cs="Meiryo" w:eastAsia="Meiryo" w:hAnsi="Meiryo"/>
        <w:color w:val="888888"/>
        <w:sz w:val="18"/>
        <w:szCs w:val="18"/>
      </w:rPr>
      <w:fldChar w:fldCharType="begin"/>
      <w:instrText xml:space="preserve">PAGE</w:instrText>
      <w:fldChar w:fldCharType="separate"/>
      <w:fldChar w:fldCharType="end"/>
    </w:r>
    <w:r>
      <w:rPr>
        <w:rFonts w:ascii="Meiryo" w:cs="Meiryo" w:eastAsia="Meiryo" w:hAnsi="Meiryo"/>
        <w:color w:val="888888"/>
        <w:sz w:val="18"/>
        <w:szCs w:val="18"/>
      </w:rPr>
      <w:t xml:space="preserve"> / </w:t>
    </w:r>
    <w:r>
      <w:rPr>
        <w:rFonts w:ascii="Meiryo" w:cs="Meiryo" w:eastAsia="Meiryo" w:hAnsi="Meiryo"/>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eiryo" w:cs="Meiryo" w:eastAsia="Meiryo" w:hAnsi="Meiryo"/>
        <w:color w:val="888888"/>
        <w:sz w:val="18"/>
        <w:szCs w:val="18"/>
      </w:rPr>
      <w:t xml:space="preserve">アズカル利用規約　（機密・社内検討用ドラフト）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pBdr>
      <w:spacing w:after="200" w:before="400"/>
      <w:outlineLvl w:val="0"/>
    </w:pPr>
    <w:rPr>
      <w:rFonts w:ascii="Meiryo" w:cs="Meiryo" w:eastAsia="Meiryo" w:hAnsi="Meiryo"/>
      <w:b/>
      <w:bCs/>
      <w:color w:val="1A3A5C"/>
      <w:sz w:val="32"/>
      <w:szCs w:val="32"/>
    </w:rPr>
  </w:style>
  <w:style w:type="paragraph" w:styleId="Heading2">
    <w:name w:val="Heading 2"/>
    <w:basedOn w:val="Normal"/>
    <w:next w:val="Normal"/>
    <w:qFormat/>
    <w:pPr>
      <w:spacing w:after="140" w:before="280"/>
      <w:outlineLvl w:val="1"/>
    </w:pPr>
    <w:rPr>
      <w:rFonts w:ascii="Meiryo" w:cs="Meiryo" w:eastAsia="Meiryo" w:hAnsi="Meiryo"/>
      <w:b/>
      <w:bCs/>
      <w:color w:val="2B5C8A"/>
      <w:sz w:val="26"/>
      <w:szCs w:val="26"/>
    </w:rPr>
  </w:style>
  <w:style w:type="paragraph" w:styleId="Heading3">
    <w:name w:val="Heading 3"/>
    <w:basedOn w:val="Normal"/>
    <w:next w:val="Normal"/>
    <w:qFormat/>
    <w:pPr>
      <w:spacing w:after="100" w:before="200"/>
      <w:outlineLvl w:val="2"/>
    </w:pPr>
    <w:rPr>
      <w:rFonts w:ascii="Meiryo" w:cs="Meiryo" w:eastAsia="Meiryo" w:hAnsi="Meiryo"/>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2026-04-10T06:00:51.905Z</dcterms:created>
  <dcterms:modified xsi:type="dcterms:W3CDTF">2026-04-10T06:00:51.911Z</dcterms:modified>
</cp:coreProperties>
</file>

<file path=docProps/custom.xml><?xml version="1.0" encoding="utf-8"?>
<Properties xmlns="http://schemas.openxmlformats.org/officeDocument/2006/custom-properties" xmlns:vt="http://schemas.openxmlformats.org/officeDocument/2006/docPropsVTypes"/>
</file>