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Berroeta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19794488-9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Savages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Gestión de Base de Datos, Integración de plataformas, Desarrollo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Manejo de Base de Datos, Desarrollo de software, Integración de plataformas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proyecto Savages, busca implementar una página web autoadministrable para una disco en Talca. Mediante la cual podrán vender entradas a eventos en la plataforma web.</w:t>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proyecto espera que el cliente pueda tener una página autoadministrable donde pueda generar venta de entradas a eventos.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i w:val="1"/>
                <w:color w:val="548dd4"/>
                <w:sz w:val="20"/>
                <w:szCs w:val="20"/>
              </w:rPr>
            </w:pPr>
            <w:r w:rsidDel="00000000" w:rsidR="00000000" w:rsidRPr="00000000">
              <w:rPr>
                <w:i w:val="1"/>
                <w:color w:val="548dd4"/>
                <w:sz w:val="20"/>
                <w:szCs w:val="20"/>
                <w:rtl w:val="0"/>
              </w:rPr>
              <w:t xml:space="preserve">Al lidiar con la problemática de una página autoadministrable, hay que programarla de manera que al usuario le sea simple el poder realizar cambios sobre la misma.</w:t>
            </w:r>
          </w:p>
          <w:p w:rsidR="00000000" w:rsidDel="00000000" w:rsidP="00000000" w:rsidRDefault="00000000" w:rsidRPr="00000000" w14:paraId="0000002A">
            <w:pPr>
              <w:jc w:val="both"/>
              <w:rPr>
                <w:i w:val="1"/>
                <w:color w:val="548dd4"/>
                <w:sz w:val="20"/>
                <w:szCs w:val="20"/>
              </w:rPr>
            </w:pPr>
            <w:r w:rsidDel="00000000" w:rsidR="00000000" w:rsidRPr="00000000">
              <w:rPr>
                <w:i w:val="1"/>
                <w:color w:val="548dd4"/>
                <w:sz w:val="20"/>
                <w:szCs w:val="20"/>
                <w:rtl w:val="0"/>
              </w:rPr>
              <w:t xml:space="preserve">Para la venta de entradas se debe integrar una plataforma de pago mediante la cual se realizan las compras.</w:t>
            </w:r>
          </w:p>
          <w:p w:rsidR="00000000" w:rsidDel="00000000" w:rsidP="00000000" w:rsidRDefault="00000000" w:rsidRPr="00000000" w14:paraId="0000002B">
            <w:pPr>
              <w:jc w:val="both"/>
              <w:rPr>
                <w:i w:val="1"/>
                <w:color w:val="548dd4"/>
                <w:sz w:val="20"/>
                <w:szCs w:val="20"/>
              </w:rPr>
            </w:pPr>
            <w:r w:rsidDel="00000000" w:rsidR="00000000" w:rsidRPr="00000000">
              <w:rPr>
                <w:i w:val="1"/>
                <w:color w:val="548dd4"/>
                <w:sz w:val="20"/>
                <w:szCs w:val="20"/>
                <w:rtl w:val="0"/>
              </w:rPr>
              <w:t xml:space="preserve">Y finalmente hay que tener una base de datos que pueda soportar todo el flujo de información y manejarlo de la manera adecuada.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va de la mano con mis intereses, que son el desarrollo de aplicaciones web y el QA. Mas directamente con el desarrollo.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En mi caso en particular ya tenía una base sobre la cual trabajar, más el apoyo de un trabajador experimentado en mi empresa al cual podía acudir para resolver dudas, es bastante posible terminar el proyecto durante la duración del semestre,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Y es factible monetariamente ya que se estima que el servicio sea utilizado para cubrir su costo.</w:t>
            </w:r>
          </w:p>
        </w:tc>
      </w:tr>
    </w:tbl>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Pagina autoadministrable.</w:t>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Vista cliente</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Venta de entradas.</w:t>
            </w:r>
          </w:p>
        </w:tc>
      </w:tr>
      <w:tr>
        <w:trPr>
          <w:cantSplit w:val="0"/>
          <w:trHeight w:val="834"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Vista de administrador</w:t>
            </w:r>
          </w:p>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Vista de cliente</w:t>
            </w:r>
          </w:p>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Generación de entradas</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Generación de eventos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5">
            <w:pPr>
              <w:jc w:val="both"/>
              <w:rPr>
                <w:i w:val="1"/>
                <w:color w:val="548dd4"/>
                <w:sz w:val="20"/>
                <w:szCs w:val="20"/>
              </w:rPr>
            </w:pPr>
            <w:r w:rsidDel="00000000" w:rsidR="00000000" w:rsidRPr="00000000">
              <w:rPr>
                <w:rtl w:val="0"/>
              </w:rPr>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Para el proyecto se utilizara la metodología tradicional incremental. ya que existen 3 partes lo suficientemente separadas para trabajarlas independientemente y poder así al momento de juntarlas realizar las pruebas correspondientes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5">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6">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7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8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8">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hEccOiaiKFU/MqEDvtOBouxjPw==">CgMxLjA4AHIhMWZIRVhvTUF1ZjdYZ0tlc0NYRkhxSURSQTdsS0xlUi1E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