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Libreria Estrella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de software, modelamiento de datos, análisis de datos,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color w:val="548dd4"/>
                <w:sz w:val="20"/>
                <w:szCs w:val="20"/>
                <w:rtl w:val="0"/>
              </w:rPr>
              <w:t xml:space="preserve">diseño de software, calidad de software, arquitectura, integración de plataformas.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Responde a la limitada demanda del comercio minorista, ya que apunta a librerías pequeñas que recientemente están comenzando sus actividades.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Desarrollar una solución de software movil</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both"/>
              <w:rPr>
                <w:i w:val="1"/>
                <w:color w:val="0070c0"/>
                <w:sz w:val="18"/>
                <w:szCs w:val="18"/>
                <w:u w:val="none"/>
              </w:rPr>
            </w:pPr>
            <w:r w:rsidDel="00000000" w:rsidR="00000000" w:rsidRPr="00000000">
              <w:rPr>
                <w:i w:val="1"/>
                <w:color w:val="0070c0"/>
                <w:sz w:val="18"/>
                <w:szCs w:val="18"/>
                <w:rtl w:val="0"/>
              </w:rPr>
              <w:t xml:space="preserve">crear un sistema que pueda gestionar movimientos de inventario</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i w:val="1"/>
                <w:color w:val="0070c0"/>
                <w:sz w:val="18"/>
                <w:szCs w:val="18"/>
                <w:u w:val="none"/>
              </w:rPr>
            </w:pPr>
            <w:r w:rsidDel="00000000" w:rsidR="00000000" w:rsidRPr="00000000">
              <w:rPr>
                <w:i w:val="1"/>
                <w:color w:val="0070c0"/>
                <w:sz w:val="18"/>
                <w:szCs w:val="18"/>
                <w:rtl w:val="0"/>
              </w:rPr>
              <w:t xml:space="preserve">crear un sistema que pueda vender </w:t>
            </w:r>
          </w:p>
        </w:tc>
      </w:tr>
      <w:tr>
        <w:trPr>
          <w:cantSplit w:val="0"/>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0">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Agil, SCRUM</w:t>
            </w: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Me permite manejar la carga de trabajo en pequeños implementos donde codificó bloques que no interactúan entre sí, para finalmente poder juntarlos en el producto final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consolidación del proyecto y preparacion de una propuesta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sprint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sprint 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entrega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al tener una base sólida me permitió trabajar sin impedimentos, en cuanto a dificultades me faltó mano de obra para poder realizar distintas partes del proyecto en paralelo.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2B">
            <w:pPr>
              <w:ind w:left="720" w:firstLine="0"/>
              <w:rPr>
                <w:rFonts w:ascii="Calibri" w:cs="Calibri" w:eastAsia="Calibri" w:hAnsi="Calibri"/>
                <w:i w:val="1"/>
                <w:color w:val="0070c0"/>
                <w:sz w:val="18"/>
                <w:szCs w:val="18"/>
              </w:rPr>
            </w:pPr>
            <w:r w:rsidDel="00000000" w:rsidR="00000000" w:rsidRPr="00000000">
              <w:rPr>
                <w:i w:val="1"/>
                <w:color w:val="0070c0"/>
                <w:sz w:val="18"/>
                <w:szCs w:val="18"/>
                <w:rtl w:val="0"/>
              </w:rPr>
              <w:t xml:space="preserve">No lo llamaría ajuste, pero si tuve que pedir ayuda en el trabajo a un jefe con más experiencia por problemas que me presentó la integración con flow</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D">
            <w:pPr>
              <w:ind w:left="0" w:firstLine="0"/>
              <w:rPr>
                <w:b w:val="1"/>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Me permitió explorar de manera dolorosamente realista el tener que trabajar en un proyecto completamente solo, me hizo apreciar más el trabajo en equipo realizado durante mi carrera. además de poder trabajar en mis habilidades de desarrollo de software, que es una de mis áreas de interés.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Me siento más preparado para poder intentar cosas nuevas. ya sea una nueva plataforma o un framework con el cual no esté familiarizado</w:t>
            </w: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9AA7eEKr1ur5yuShksMQVBeKQ==">CgMxLjA4AHIhMWpSQ0VQUV82ZUJZQXZMclZubTl0RkVWa0hLTVdmU19u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