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注册登陆：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注册鑫路金融有哪些条件？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中华人民共和国公民（不包括中国香港、澳门及台湾地区） 年龄在18周岁以上、具有完全民事行为能力的自然人。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如何成为鑫路金融会员？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进入鑫路金融官网首页（www.xinlujinrong.com），点击右上方的“注册”按钮，在页面的操作提示下 ，完成注册流程即可。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注册时收不到验证码怎么办？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1.请检查您的手机是否处于正常的状态；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2.若您的手机安装了截获或者屏蔽系统短信的软件，请重新设置这些软件并再次尝试获取验证码；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3.退出重新登录；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4.当您排除多个情况后，仍无法获取验证码，请拨打客服热线：4000-870-808。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登录有几种方式？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1.平台官网登录（推荐）。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2.官方微信登录。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3.手机APP登录。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忘记密码怎么办？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1.点击首页“登录”按钮进入用户登录页面，点击“忘记密码”；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2.填写你当时注册的手机号，输入验证码，点击“下一步”；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3.你的手机短信将会收到好剧宝的验证码，输入验证码，点击 “下一步”，就可重置密码；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4.重新设置你的登录密码。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一个手机号可以注册几个账户？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手机号和用户的身份信息都具有唯一性，故一个手机号只能注册绑定一个账户。注册成功后，如需更换手机号，请联系我们的客服：4000-870-808。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认证绑卡：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为什么要实名认证？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为了提高账户安全等级，保障资金的安全性和合同的有效性，用户需在首次充值/投资前完成实名认证，平台承诺会对所有用户资料严格保密。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实名认证成功后能修改吗？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实名认证成功后不能修改。每个人（同一身份证）仅可以实名认证一个账号。为确保用户更好地管理自己的账户资产，建议您谨慎填写您的认证信息。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绑卡需要注意事项？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1.绑卡时，系统将会对您所提供的姓名、身份证号、银行卡号以及银行预留手机号等四要素进行鉴权认证，以确保您的身份信息真实有效。如果信息不一致，就会导致无法通过。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2.绑卡时，系统将默认为您充值0.01元以完成绑卡，当然您也可以手动输入充值金额实现充值绑卡的一步到位。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绑卡失败的原因？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1.平台注册手机号码和银行预留手机号码不一致；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2.个人实名信息不匹配；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3.银行不支持。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一个账户可以绑定几张银行卡？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平台仅支持绑定1张银行卡（不支持绑定信用卡），即充值、提现只能使用同一张银行卡。同卡进出可以杜绝盗刷卡等风险事件的发生，最大程度上保障用户的资金安全。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已绑定的银行卡是否可以更换？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可以，如需更换，请联系客服：4000-870-808，并配合客服提供相应的材料。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充值投资：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如何充值？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1.登录你的鑫路金融账户-进入“我的账号”-点击“充值”；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2.选择银行，输入充值金额，点击充值，跳转到银行支付页面校验；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3.银行校验无误，充值成功。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充值需要手续费吗？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充值是不收取任何费用的，请用户放心充值。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充值何时到账？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正常情况下充值是实时到账的，若在10分钟之内还未到账，建议您刷新页面或退出app重新启动进入个人中心，若仍未到账，请拨打客服热线：4000-870-808进行处理。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银行提示已扣款，但账户资金没有显示增加是什么原因？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银行已扣款，可能由于银行系统原因，资金没有同步到第三方支付平台，第三方支付平台没有收到扣款，您的账户余额就不会增加，这种情况您不用担心，银行会在发现问题之后和第三方支付平台对接，第三支付平台收到资金之后，您的账户余额就会增加。同时您也可拨打我们的客服热线：4000-870-808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为什么充值失败？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以下任何一种情况都可能会导致充值不成功：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1.你的银行卡已过期或作废、挂失，将平台原来银行卡取消绑定，请更换一张有效的银行卡进行重新绑定和充值；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2.输入的银行卡号或密码错误，请输入正确的卡号或密码；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3.银行数据传输异常，请稍后再试；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4.超过银行充值限额，请联系银行修改支付额度。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如何投资？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选择你喜欢的项目，点击“我要投资”，输入你投资的金额，确认后就坐等收益和本金到期！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投资后什么时候开始计息？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标的投满后即开始计息。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平台起投金额是多少？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起投金额100元。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回款提现：</w:t>
      </w:r>
    </w:p>
    <w:p>
      <w:p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何时取得本息？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项目采取一次性“还本付息”的还款方式。项目到期后，即返还投资人本息。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auto"/>
          <w:lang w:val="en-US" w:eastAsia="zh-CN"/>
        </w:rPr>
        <w:t>项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目到期后，资金会回到哪里？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项目到期后，本金和利息将回到你的第三方平台账户。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收到还款后能马上再投资吗？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可以选择提现或者再投资。好剧宝建议投资人在收到还款后进行再次投资，确保你收益的最大化。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回款什么时候处理？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系统将会统一在回款当天下午的五点到六点进行处理，请注意查收。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提现后什么时候到账？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正常情况下T+1工作日到账，遇双休日、法定节假日则顺延，实际到账时间依据提现银行而有所差异。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提现怎么收费？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每月可免费提现3次，若当月提现超过3次，则从第4笔开始每笔将收取2元的手续费。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不可提现金额转可提现金额有手续费吗？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充值进来没有投资过的资金显示不可提现，若需提现则必须把不可提现金额转为可提现金额，转可提现金额需要收0.5%的手续费。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红包福利：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什么是红包？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红包是由平台回馈奖励用户的投资代金券，可抵扣同等额度的投资金额，投资红包不能直接提现，投资之后可提现。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红包如何使用？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FF"/>
          <w:lang w:val="en-US" w:eastAsia="zh-CN"/>
        </w:rPr>
        <w:t>在投资界面勾上使用红包抵扣选项即可，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具体使用规则请查看红包上的说明。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红包可以叠加使用吗？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红包不可叠加使用。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红包如何使用？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红包是按照投资金额100：1的比例进行手动抵现，比如投资100元，系统会手动抵用1元红包（红包使用期限是由时间优先抵用）。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举例说明：如果你想投资1000元，而你的鑫路金融平台账户里有10元红包，你只需另外充值990元到我的账户，即可完成1000元的投资。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如果你想投资5000元，而你的鑫路金融平台账户里有50元红包，你只需另外充值4950元到我的账户，即可完成5000元的投资。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红包在哪里查看？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电脑端：“我的账户”-“奖励管理”中查看，手机端：“我的”-“我的红包”进行查看。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如何邀请好友领取奖励？</w:t>
      </w:r>
    </w:p>
    <w:p>
      <w:pPr>
        <w:rPr>
          <w:rFonts w:hint="eastAsia"/>
          <w:b w:val="0"/>
          <w:bCs w:val="0"/>
          <w:color w:val="0000FF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color w:val="0000FF"/>
          <w:lang w:val="en-US" w:eastAsia="zh-CN"/>
        </w:rPr>
        <w:t>先登陆鑫路金融账户，进入我的账户，点击“邀请好友”，点击“复制推荐链接”按钮，再发送给你的好友即可（在好友注册并投资成功后，你即可获得50元推荐红包）；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银行存管：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什么是银行存管？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银行存管是指由银行管理资金，平台管理交易，做到资金与交易的分离，使得平台无法直接接触资金，避免客户资金被挪用。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目前平台有银行存管吗？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平台已与上海银行签订资金存管协议，正在系统对接阶段，存管系统具体上线时间将以公告为准。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上海银行概况：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上海银行股份有限公司（以下简称“上海银行”）成立于1995年12月29日，总行位于上海，是上海证券交易所主板上市公司，股票代码601229。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上海银行近年来通过推进专业化经营和精细化管理，着力在中小企业、财富管理和养老金融、金融市场、跨境金融、在线金融等领域培育和塑造经营特色，不断增强可持续发展能力。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上海银行目前在上海、北京、深圳、天津、成都、宁波、南京、杭州、苏州、无锡、绍兴、南通、常州、盐城等城市设立分支机构，形成长三角、环渤海、珠三角和中西部重点城市的布局框架；发起设立四家村镇银行、上银基金管理有限公司、上海尚诚消费金融股份有限公司，设立上海银行（香港）有限公司,并与全球120多个国家和地区近1500多家境内外银行及其分支机构建立了代理行关系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成立以来上海银行市场影响力不断提升,截至2016年末，总资产17553亿元，同比增长21%；实现净利润143亿元，同比增长10%。在英国《银行家》2017年公布的“全球前1000家银行”排名中，按一级资本和总资产计算，上海银行分别位列全球银行业第85位和89位；多次被《亚洲银行家》杂志评为“中国最佳城市零售银行”。</w:t>
      </w:r>
    </w:p>
    <w:p>
      <w:p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50A51"/>
    <w:rsid w:val="04ED1A9D"/>
    <w:rsid w:val="1A240EEB"/>
    <w:rsid w:val="20DD3B72"/>
    <w:rsid w:val="45247076"/>
    <w:rsid w:val="4AB8541E"/>
    <w:rsid w:val="576500F3"/>
    <w:rsid w:val="58456DD9"/>
    <w:rsid w:val="75350A51"/>
    <w:rsid w:val="7FC2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2017-10-10T01:39:00Z</dcterms:created>
  <dc:creator>gbd19</dc:creator>
  <cp:lastModifiedBy>gbd19</cp:lastModifiedBy>
  <dcterms:modified xsi:type="dcterms:W3CDTF">2017-10-11T01:44:53Z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