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B337" w14:textId="3CA54402" w:rsidR="00F146D5" w:rsidRPr="00F146D5" w:rsidRDefault="00F146D5" w:rsidP="003C7562">
      <w:pPr>
        <w:spacing w:after="0"/>
        <w:rPr>
          <w:rFonts w:ascii="Cambria" w:hAnsi="Cambria"/>
          <w:b/>
          <w:bCs/>
          <w:sz w:val="20"/>
          <w:szCs w:val="20"/>
        </w:rPr>
      </w:pPr>
      <w:r w:rsidRPr="00F146D5">
        <w:rPr>
          <w:rFonts w:ascii="Cambria" w:hAnsi="Cambria"/>
          <w:b/>
          <w:bCs/>
          <w:color w:val="000000" w:themeColor="text1"/>
        </w:rPr>
        <w:t>FINAL PROJECT ANALYSIS</w:t>
      </w:r>
      <w:r w:rsidRPr="00F146D5">
        <w:rPr>
          <w:rFonts w:ascii="Cambria" w:hAnsi="Cambria"/>
          <w:b/>
          <w:bCs/>
          <w:sz w:val="20"/>
          <w:szCs w:val="20"/>
        </w:rPr>
        <w:t xml:space="preserve"> </w:t>
      </w:r>
      <w:r w:rsidR="003C7562" w:rsidRPr="001B16D0">
        <w:rPr>
          <w:rFonts w:ascii="Cambria" w:hAnsi="Cambria"/>
          <w:b/>
          <w:bCs/>
          <w:color w:val="000000" w:themeColor="text1"/>
        </w:rPr>
        <w:t>– HR Employee Attrition</w:t>
      </w:r>
    </w:p>
    <w:p w14:paraId="63682865" w14:textId="77777777" w:rsidR="00A17953" w:rsidRPr="001B16D0" w:rsidRDefault="00A17953" w:rsidP="003C7562">
      <w:pPr>
        <w:spacing w:after="0"/>
        <w:jc w:val="both"/>
        <w:rPr>
          <w:rFonts w:ascii="Cambria" w:hAnsi="Cambria"/>
          <w:color w:val="000000" w:themeColor="text1"/>
          <w:sz w:val="20"/>
          <w:szCs w:val="20"/>
        </w:rPr>
      </w:pPr>
      <w:r w:rsidRPr="001B16D0">
        <w:rPr>
          <w:rFonts w:ascii="Cambria" w:hAnsi="Cambria"/>
          <w:color w:val="000000" w:themeColor="text1"/>
          <w:sz w:val="20"/>
          <w:szCs w:val="20"/>
        </w:rPr>
        <w:t>Project: Operational Analytics – Employee Attrition Prediction &amp; Retention Optimization</w:t>
      </w:r>
    </w:p>
    <w:p w14:paraId="2DE292FE" w14:textId="77777777" w:rsidR="00A17953" w:rsidRPr="001B16D0" w:rsidRDefault="00A17953" w:rsidP="003C7562">
      <w:pPr>
        <w:spacing w:after="0"/>
        <w:jc w:val="both"/>
        <w:rPr>
          <w:rFonts w:ascii="Cambria" w:hAnsi="Cambria"/>
          <w:color w:val="000000" w:themeColor="text1"/>
          <w:sz w:val="20"/>
          <w:szCs w:val="20"/>
        </w:rPr>
      </w:pPr>
      <w:r w:rsidRPr="001B16D0">
        <w:rPr>
          <w:rFonts w:ascii="Cambria" w:hAnsi="Cambria"/>
          <w:color w:val="000000" w:themeColor="text1"/>
          <w:sz w:val="20"/>
          <w:szCs w:val="20"/>
        </w:rPr>
        <w:t>Authors: Victor Badu &amp; Rita Awitty</w:t>
      </w:r>
    </w:p>
    <w:p w14:paraId="682DEE1E" w14:textId="77777777" w:rsidR="00A17953" w:rsidRPr="001B16D0" w:rsidRDefault="00A17953" w:rsidP="003C7562">
      <w:pPr>
        <w:spacing w:after="0"/>
        <w:jc w:val="both"/>
        <w:rPr>
          <w:rFonts w:ascii="Cambria" w:hAnsi="Cambria"/>
          <w:color w:val="000000" w:themeColor="text1"/>
          <w:sz w:val="20"/>
          <w:szCs w:val="20"/>
        </w:rPr>
      </w:pPr>
      <w:r w:rsidRPr="001B16D0">
        <w:rPr>
          <w:rFonts w:ascii="Cambria" w:hAnsi="Cambria"/>
          <w:color w:val="000000" w:themeColor="text1"/>
          <w:sz w:val="20"/>
          <w:szCs w:val="20"/>
        </w:rPr>
        <w:t>Dataset: IBM HR Employee Attrition (Kaggle)</w:t>
      </w:r>
    </w:p>
    <w:p w14:paraId="7CB58695" w14:textId="641CE831" w:rsidR="008865A3" w:rsidRPr="0003060B" w:rsidRDefault="008865A3" w:rsidP="00F146D5">
      <w:pPr>
        <w:rPr>
          <w:rFonts w:ascii="Cambria" w:hAnsi="Cambria"/>
          <w:sz w:val="20"/>
          <w:szCs w:val="20"/>
        </w:rPr>
      </w:pPr>
    </w:p>
    <w:p w14:paraId="4C1F9A3B" w14:textId="15F77FF0" w:rsidR="00F146D5" w:rsidRPr="00F146D5" w:rsidRDefault="00F146D5" w:rsidP="002B0D63">
      <w:pPr>
        <w:spacing w:after="0"/>
        <w:rPr>
          <w:rFonts w:ascii="Cambria" w:hAnsi="Cambria"/>
          <w:b/>
          <w:bCs/>
          <w:sz w:val="22"/>
          <w:szCs w:val="22"/>
        </w:rPr>
      </w:pPr>
      <w:r w:rsidRPr="00F146D5">
        <w:rPr>
          <w:rFonts w:ascii="Cambria" w:hAnsi="Cambria"/>
          <w:b/>
          <w:bCs/>
          <w:sz w:val="22"/>
          <w:szCs w:val="22"/>
        </w:rPr>
        <w:t>1. Introduction</w:t>
      </w:r>
    </w:p>
    <w:p w14:paraId="16D3EC0D" w14:textId="797B2B46" w:rsidR="00D81E33" w:rsidRPr="00D81E33" w:rsidRDefault="00D81E33" w:rsidP="002B0D63">
      <w:pPr>
        <w:spacing w:after="0"/>
        <w:rPr>
          <w:rFonts w:ascii="Cambria" w:hAnsi="Cambria"/>
          <w:sz w:val="20"/>
          <w:szCs w:val="20"/>
        </w:rPr>
      </w:pPr>
      <w:r w:rsidRPr="00D81E33">
        <w:rPr>
          <w:rFonts w:ascii="Cambria" w:hAnsi="Cambria"/>
          <w:sz w:val="20"/>
          <w:szCs w:val="20"/>
        </w:rPr>
        <w:t xml:space="preserve">Employee attrition is one of the most persistent operational challenges facing modern organizations. Losing </w:t>
      </w:r>
      <w:proofErr w:type="gramStart"/>
      <w:r w:rsidRPr="00D81E33">
        <w:rPr>
          <w:rFonts w:ascii="Cambria" w:hAnsi="Cambria"/>
          <w:sz w:val="20"/>
          <w:szCs w:val="20"/>
        </w:rPr>
        <w:t>employees</w:t>
      </w:r>
      <w:proofErr w:type="gramEnd"/>
      <w:r w:rsidR="00131BFF">
        <w:rPr>
          <w:rFonts w:ascii="Cambria" w:hAnsi="Cambria"/>
          <w:sz w:val="20"/>
          <w:szCs w:val="20"/>
        </w:rPr>
        <w:t xml:space="preserve"> </w:t>
      </w:r>
      <w:r w:rsidRPr="00D81E33">
        <w:rPr>
          <w:rFonts w:ascii="Cambria" w:hAnsi="Cambria"/>
          <w:sz w:val="20"/>
          <w:szCs w:val="20"/>
        </w:rPr>
        <w:t xml:space="preserve">especially those with critical skills or difficult-to-replace </w:t>
      </w:r>
      <w:r w:rsidR="00C244BF" w:rsidRPr="00D81E33">
        <w:rPr>
          <w:rFonts w:ascii="Cambria" w:hAnsi="Cambria"/>
          <w:sz w:val="20"/>
          <w:szCs w:val="20"/>
        </w:rPr>
        <w:t>experience,</w:t>
      </w:r>
      <w:r w:rsidR="001E4B15">
        <w:rPr>
          <w:rFonts w:ascii="Cambria" w:hAnsi="Cambria"/>
          <w:sz w:val="20"/>
          <w:szCs w:val="20"/>
        </w:rPr>
        <w:t xml:space="preserve"> </w:t>
      </w:r>
      <w:r w:rsidRPr="00D81E33">
        <w:rPr>
          <w:rFonts w:ascii="Cambria" w:hAnsi="Cambria"/>
          <w:sz w:val="20"/>
          <w:szCs w:val="20"/>
        </w:rPr>
        <w:t>creates direct financial costs, disrupts workflow, and weakens organizational stability. Because of this, organizations increasingly rely on data-driven approaches to understand why employees leave, which employees are most likely to leave, and what targeted actions can reduce turnover in a cost-effective way.</w:t>
      </w:r>
    </w:p>
    <w:p w14:paraId="0D186AEB" w14:textId="4491FBDF" w:rsidR="002B0D63" w:rsidRDefault="00D81E33" w:rsidP="002B0D63">
      <w:pPr>
        <w:spacing w:after="0"/>
        <w:rPr>
          <w:rFonts w:ascii="Cambria" w:hAnsi="Cambria"/>
          <w:sz w:val="20"/>
          <w:szCs w:val="20"/>
        </w:rPr>
      </w:pPr>
      <w:r w:rsidRPr="00D81E33">
        <w:rPr>
          <w:rFonts w:ascii="Cambria" w:hAnsi="Cambria"/>
          <w:sz w:val="20"/>
          <w:szCs w:val="20"/>
        </w:rPr>
        <w:t xml:space="preserve">This report presents a fully integrated analysis that combines </w:t>
      </w:r>
      <w:r w:rsidRPr="00D81E33">
        <w:rPr>
          <w:rFonts w:ascii="Cambria" w:hAnsi="Cambria"/>
          <w:b/>
          <w:bCs/>
          <w:sz w:val="20"/>
          <w:szCs w:val="20"/>
        </w:rPr>
        <w:t>descriptive</w:t>
      </w:r>
      <w:r w:rsidRPr="00D81E33">
        <w:rPr>
          <w:rFonts w:ascii="Cambria" w:hAnsi="Cambria"/>
          <w:sz w:val="20"/>
          <w:szCs w:val="20"/>
        </w:rPr>
        <w:t xml:space="preserve">, </w:t>
      </w:r>
      <w:r w:rsidRPr="00D81E33">
        <w:rPr>
          <w:rFonts w:ascii="Cambria" w:hAnsi="Cambria"/>
          <w:b/>
          <w:bCs/>
          <w:sz w:val="20"/>
          <w:szCs w:val="20"/>
        </w:rPr>
        <w:t>predictive</w:t>
      </w:r>
      <w:r w:rsidRPr="00D81E33">
        <w:rPr>
          <w:rFonts w:ascii="Cambria" w:hAnsi="Cambria"/>
          <w:sz w:val="20"/>
          <w:szCs w:val="20"/>
        </w:rPr>
        <w:t xml:space="preserve">, and </w:t>
      </w:r>
      <w:r w:rsidRPr="00D81E33">
        <w:rPr>
          <w:rFonts w:ascii="Cambria" w:hAnsi="Cambria"/>
          <w:b/>
          <w:bCs/>
          <w:sz w:val="20"/>
          <w:szCs w:val="20"/>
        </w:rPr>
        <w:t>prescriptive</w:t>
      </w:r>
      <w:r w:rsidRPr="00D81E33">
        <w:rPr>
          <w:rFonts w:ascii="Cambria" w:hAnsi="Cambria"/>
          <w:sz w:val="20"/>
          <w:szCs w:val="20"/>
        </w:rPr>
        <w:t xml:space="preserve"> analytics into a single decision-making framework for managing employee attrition.</w:t>
      </w:r>
    </w:p>
    <w:p w14:paraId="4D129410" w14:textId="77777777" w:rsidR="004275A5" w:rsidRPr="00D81E33" w:rsidRDefault="004275A5" w:rsidP="002B0D63">
      <w:pPr>
        <w:spacing w:after="0"/>
        <w:rPr>
          <w:rFonts w:ascii="Cambria" w:hAnsi="Cambria"/>
          <w:sz w:val="20"/>
          <w:szCs w:val="20"/>
        </w:rPr>
      </w:pPr>
    </w:p>
    <w:p w14:paraId="1B75FEAF" w14:textId="0282C619" w:rsidR="002B0D63" w:rsidRDefault="00D81E33" w:rsidP="002B0D63">
      <w:pPr>
        <w:numPr>
          <w:ilvl w:val="0"/>
          <w:numId w:val="1"/>
        </w:numPr>
        <w:spacing w:after="0"/>
        <w:rPr>
          <w:rFonts w:ascii="Cambria" w:hAnsi="Cambria"/>
          <w:sz w:val="20"/>
          <w:szCs w:val="20"/>
        </w:rPr>
      </w:pPr>
      <w:r w:rsidRPr="00D81E33">
        <w:rPr>
          <w:rFonts w:ascii="Cambria" w:hAnsi="Cambria"/>
          <w:sz w:val="20"/>
          <w:szCs w:val="20"/>
        </w:rPr>
        <w:t xml:space="preserve">The </w:t>
      </w:r>
      <w:r w:rsidRPr="00D81E33">
        <w:rPr>
          <w:rFonts w:ascii="Cambria" w:hAnsi="Cambria"/>
          <w:b/>
          <w:bCs/>
          <w:sz w:val="20"/>
          <w:szCs w:val="20"/>
        </w:rPr>
        <w:t>descriptive analysis</w:t>
      </w:r>
      <w:r w:rsidRPr="00D81E33">
        <w:rPr>
          <w:rFonts w:ascii="Cambria" w:hAnsi="Cambria"/>
          <w:sz w:val="20"/>
          <w:szCs w:val="20"/>
        </w:rPr>
        <w:t xml:space="preserve"> examines patterns in the workforce, highlights early warning signs, and identifies the conditions most strongly associated with employees leaving.</w:t>
      </w:r>
    </w:p>
    <w:p w14:paraId="21F127F5" w14:textId="77777777" w:rsidR="002B0D63" w:rsidRPr="00D81E33" w:rsidRDefault="002B0D63" w:rsidP="002B0D63">
      <w:pPr>
        <w:spacing w:after="0"/>
        <w:ind w:left="360"/>
        <w:rPr>
          <w:rFonts w:ascii="Cambria" w:hAnsi="Cambria"/>
          <w:sz w:val="20"/>
          <w:szCs w:val="20"/>
        </w:rPr>
      </w:pPr>
    </w:p>
    <w:p w14:paraId="3ECFE2CD" w14:textId="77777777" w:rsidR="00D81E33" w:rsidRDefault="00D81E33" w:rsidP="002B0D63">
      <w:pPr>
        <w:numPr>
          <w:ilvl w:val="0"/>
          <w:numId w:val="1"/>
        </w:numPr>
        <w:spacing w:after="0"/>
        <w:rPr>
          <w:rFonts w:ascii="Cambria" w:hAnsi="Cambria"/>
          <w:sz w:val="20"/>
          <w:szCs w:val="20"/>
        </w:rPr>
      </w:pPr>
      <w:r w:rsidRPr="00D81E33">
        <w:rPr>
          <w:rFonts w:ascii="Cambria" w:hAnsi="Cambria"/>
          <w:sz w:val="20"/>
          <w:szCs w:val="20"/>
        </w:rPr>
        <w:t xml:space="preserve">The </w:t>
      </w:r>
      <w:r w:rsidRPr="00D81E33">
        <w:rPr>
          <w:rFonts w:ascii="Cambria" w:hAnsi="Cambria"/>
          <w:b/>
          <w:bCs/>
          <w:sz w:val="20"/>
          <w:szCs w:val="20"/>
        </w:rPr>
        <w:t>predictive analysis</w:t>
      </w:r>
      <w:r w:rsidRPr="00D81E33">
        <w:rPr>
          <w:rFonts w:ascii="Cambria" w:hAnsi="Cambria"/>
          <w:sz w:val="20"/>
          <w:szCs w:val="20"/>
        </w:rPr>
        <w:t xml:space="preserve"> builds on these insights by using machine learning to estimate each employee’s likelihood of resignation, allowing the organization to move from general observations to individualized risk assessment.</w:t>
      </w:r>
    </w:p>
    <w:p w14:paraId="2049A3CC" w14:textId="77777777" w:rsidR="002B0D63" w:rsidRPr="00D81E33" w:rsidRDefault="002B0D63" w:rsidP="002B0D63">
      <w:pPr>
        <w:spacing w:after="0"/>
        <w:rPr>
          <w:rFonts w:ascii="Cambria" w:hAnsi="Cambria"/>
          <w:sz w:val="20"/>
          <w:szCs w:val="20"/>
        </w:rPr>
      </w:pPr>
    </w:p>
    <w:p w14:paraId="483CB0E2" w14:textId="77777777" w:rsidR="00D81E33" w:rsidRDefault="00D81E33" w:rsidP="002B0D63">
      <w:pPr>
        <w:numPr>
          <w:ilvl w:val="0"/>
          <w:numId w:val="1"/>
        </w:numPr>
        <w:spacing w:after="0"/>
        <w:rPr>
          <w:rFonts w:ascii="Cambria" w:hAnsi="Cambria"/>
          <w:sz w:val="20"/>
          <w:szCs w:val="20"/>
        </w:rPr>
      </w:pPr>
      <w:r w:rsidRPr="00D81E33">
        <w:rPr>
          <w:rFonts w:ascii="Cambria" w:hAnsi="Cambria"/>
          <w:sz w:val="20"/>
          <w:szCs w:val="20"/>
        </w:rPr>
        <w:t xml:space="preserve">The </w:t>
      </w:r>
      <w:r w:rsidRPr="00D81E33">
        <w:rPr>
          <w:rFonts w:ascii="Cambria" w:hAnsi="Cambria"/>
          <w:b/>
          <w:bCs/>
          <w:sz w:val="20"/>
          <w:szCs w:val="20"/>
        </w:rPr>
        <w:t>prescriptive analysis</w:t>
      </w:r>
      <w:r w:rsidRPr="00D81E33">
        <w:rPr>
          <w:rFonts w:ascii="Cambria" w:hAnsi="Cambria"/>
          <w:sz w:val="20"/>
          <w:szCs w:val="20"/>
        </w:rPr>
        <w:t xml:space="preserve"> then translates those risk predictions into actionable intervention strategies, constrained by real-world budget limitations and HR capacity.</w:t>
      </w:r>
    </w:p>
    <w:p w14:paraId="7C31B8D6" w14:textId="77777777" w:rsidR="002B0D63" w:rsidRPr="00D81E33" w:rsidRDefault="002B0D63" w:rsidP="002B0D63">
      <w:pPr>
        <w:spacing w:after="0"/>
        <w:ind w:left="720"/>
        <w:rPr>
          <w:rFonts w:ascii="Cambria" w:hAnsi="Cambria"/>
          <w:sz w:val="20"/>
          <w:szCs w:val="20"/>
        </w:rPr>
      </w:pPr>
    </w:p>
    <w:p w14:paraId="5B5AA2D8" w14:textId="77777777" w:rsidR="00D81E33" w:rsidRPr="00D81E33" w:rsidRDefault="00D81E33" w:rsidP="002B0D63">
      <w:pPr>
        <w:spacing w:after="0"/>
        <w:rPr>
          <w:rFonts w:ascii="Cambria" w:hAnsi="Cambria"/>
          <w:sz w:val="20"/>
          <w:szCs w:val="20"/>
        </w:rPr>
      </w:pPr>
      <w:r w:rsidRPr="00D81E33">
        <w:rPr>
          <w:rFonts w:ascii="Cambria" w:hAnsi="Cambria"/>
          <w:sz w:val="20"/>
          <w:szCs w:val="20"/>
        </w:rPr>
        <w:t xml:space="preserve">Together, these three components create a comprehensive view of the attrition problem—moving from </w:t>
      </w:r>
      <w:r w:rsidRPr="00D81E33">
        <w:rPr>
          <w:rFonts w:ascii="Cambria" w:hAnsi="Cambria"/>
          <w:b/>
          <w:bCs/>
          <w:sz w:val="20"/>
          <w:szCs w:val="20"/>
        </w:rPr>
        <w:t>what is happening</w:t>
      </w:r>
      <w:r w:rsidRPr="00D81E33">
        <w:rPr>
          <w:rFonts w:ascii="Cambria" w:hAnsi="Cambria"/>
          <w:sz w:val="20"/>
          <w:szCs w:val="20"/>
        </w:rPr>
        <w:t xml:space="preserve">, to </w:t>
      </w:r>
      <w:r w:rsidRPr="00D81E33">
        <w:rPr>
          <w:rFonts w:ascii="Cambria" w:hAnsi="Cambria"/>
          <w:b/>
          <w:bCs/>
          <w:sz w:val="20"/>
          <w:szCs w:val="20"/>
        </w:rPr>
        <w:t>why it is happening and who is affected</w:t>
      </w:r>
      <w:r w:rsidRPr="00D81E33">
        <w:rPr>
          <w:rFonts w:ascii="Cambria" w:hAnsi="Cambria"/>
          <w:sz w:val="20"/>
          <w:szCs w:val="20"/>
        </w:rPr>
        <w:t xml:space="preserve">, and finally to </w:t>
      </w:r>
      <w:r w:rsidRPr="00D81E33">
        <w:rPr>
          <w:rFonts w:ascii="Cambria" w:hAnsi="Cambria"/>
          <w:b/>
          <w:bCs/>
          <w:sz w:val="20"/>
          <w:szCs w:val="20"/>
        </w:rPr>
        <w:t>what the organization can do next to improve retention</w:t>
      </w:r>
      <w:r w:rsidRPr="00D81E33">
        <w:rPr>
          <w:rFonts w:ascii="Cambria" w:hAnsi="Cambria"/>
          <w:sz w:val="20"/>
          <w:szCs w:val="20"/>
        </w:rPr>
        <w:t>. The analyses have been refined based on instructor feedback to strengthen managerial relevance, improve clarity, and present a fully defined optimization model that supports informed HR decision-making.</w:t>
      </w:r>
    </w:p>
    <w:p w14:paraId="7FF3FE1C" w14:textId="77777777" w:rsidR="00F146D5" w:rsidRPr="00B963CA" w:rsidRDefault="00F146D5" w:rsidP="00B963CA">
      <w:pPr>
        <w:spacing w:after="0"/>
        <w:rPr>
          <w:rFonts w:ascii="Cambria" w:hAnsi="Cambria"/>
          <w:b/>
          <w:bCs/>
          <w:sz w:val="22"/>
          <w:szCs w:val="22"/>
        </w:rPr>
      </w:pPr>
    </w:p>
    <w:p w14:paraId="55ED3129" w14:textId="77777777" w:rsidR="00F146D5" w:rsidRPr="00F146D5" w:rsidRDefault="00F146D5" w:rsidP="002B0D63">
      <w:pPr>
        <w:spacing w:after="0"/>
        <w:rPr>
          <w:rFonts w:ascii="Cambria" w:hAnsi="Cambria"/>
          <w:b/>
          <w:bCs/>
          <w:sz w:val="22"/>
          <w:szCs w:val="22"/>
        </w:rPr>
      </w:pPr>
      <w:r w:rsidRPr="00F146D5">
        <w:rPr>
          <w:rFonts w:ascii="Cambria" w:hAnsi="Cambria"/>
          <w:b/>
          <w:bCs/>
          <w:sz w:val="22"/>
          <w:szCs w:val="22"/>
        </w:rPr>
        <w:t>2. Background Research</w:t>
      </w:r>
    </w:p>
    <w:p w14:paraId="2BC56009" w14:textId="77777777" w:rsidR="00B27AA4" w:rsidRPr="00B27AA4" w:rsidRDefault="00B27AA4" w:rsidP="002B0D63">
      <w:pPr>
        <w:spacing w:after="0"/>
        <w:rPr>
          <w:rFonts w:ascii="Cambria" w:hAnsi="Cambria"/>
          <w:sz w:val="20"/>
          <w:szCs w:val="20"/>
        </w:rPr>
      </w:pPr>
      <w:r w:rsidRPr="00B27AA4">
        <w:rPr>
          <w:rFonts w:ascii="Cambria" w:hAnsi="Cambria"/>
          <w:sz w:val="20"/>
          <w:szCs w:val="20"/>
        </w:rPr>
        <w:t>Employee attrition has long been recognized as a major concern for organizations because it directly affects productivity, financial performance, and long-term strategic stability. When employees leave, organizations face recruitment costs, onboarding delays, and potential loss of skill and experience. For these reasons, understanding why employees resign and how to reduce preventable turnover has become a core priority in human resource management.</w:t>
      </w:r>
    </w:p>
    <w:p w14:paraId="4E020EE9" w14:textId="77777777" w:rsidR="00B27AA4" w:rsidRDefault="00B27AA4" w:rsidP="002B0D63">
      <w:pPr>
        <w:spacing w:after="0"/>
        <w:rPr>
          <w:rFonts w:ascii="Cambria" w:hAnsi="Cambria"/>
          <w:sz w:val="20"/>
          <w:szCs w:val="20"/>
        </w:rPr>
      </w:pPr>
      <w:r w:rsidRPr="00B27AA4">
        <w:rPr>
          <w:rFonts w:ascii="Cambria" w:hAnsi="Cambria"/>
          <w:sz w:val="20"/>
          <w:szCs w:val="20"/>
        </w:rPr>
        <w:t xml:space="preserve">Research in HR analytics consistently shows that attrition is </w:t>
      </w:r>
      <w:r w:rsidRPr="00B27AA4">
        <w:rPr>
          <w:rFonts w:ascii="Cambria" w:hAnsi="Cambria"/>
          <w:b/>
          <w:bCs/>
          <w:sz w:val="20"/>
          <w:szCs w:val="20"/>
        </w:rPr>
        <w:t>not random</w:t>
      </w:r>
      <w:r w:rsidRPr="00B27AA4">
        <w:rPr>
          <w:rFonts w:ascii="Cambria" w:hAnsi="Cambria"/>
          <w:sz w:val="20"/>
          <w:szCs w:val="20"/>
        </w:rPr>
        <w:t>. Instead, it is driven by identifiable and measurable factors such as workload intensity, compensation fairness, career growth opportunities, job satisfaction, and personal well-being. Prior studies from IBM, SHRM, Deloitte, and peer-reviewed HRM literature highlight several reliable patterns:</w:t>
      </w:r>
    </w:p>
    <w:p w14:paraId="5C64F280" w14:textId="77777777" w:rsidR="004275A5" w:rsidRPr="00B27AA4" w:rsidRDefault="004275A5" w:rsidP="002B0D63">
      <w:pPr>
        <w:spacing w:after="0"/>
        <w:rPr>
          <w:rFonts w:ascii="Cambria" w:hAnsi="Cambria"/>
          <w:sz w:val="20"/>
          <w:szCs w:val="20"/>
        </w:rPr>
      </w:pPr>
    </w:p>
    <w:p w14:paraId="4002F216" w14:textId="77777777" w:rsidR="00B27AA4" w:rsidRPr="00B27AA4" w:rsidRDefault="00B27AA4" w:rsidP="00AF427E">
      <w:pPr>
        <w:numPr>
          <w:ilvl w:val="0"/>
          <w:numId w:val="2"/>
        </w:numPr>
        <w:rPr>
          <w:rFonts w:ascii="Cambria" w:hAnsi="Cambria"/>
          <w:sz w:val="20"/>
          <w:szCs w:val="20"/>
        </w:rPr>
      </w:pPr>
      <w:r w:rsidRPr="00B27AA4">
        <w:rPr>
          <w:rFonts w:ascii="Cambria" w:hAnsi="Cambria"/>
          <w:b/>
          <w:bCs/>
          <w:sz w:val="20"/>
          <w:szCs w:val="20"/>
        </w:rPr>
        <w:t>Excessive workload and burnout:</w:t>
      </w:r>
      <w:r w:rsidRPr="00B27AA4">
        <w:rPr>
          <w:rFonts w:ascii="Cambria" w:hAnsi="Cambria"/>
          <w:sz w:val="20"/>
          <w:szCs w:val="20"/>
        </w:rPr>
        <w:t xml:space="preserve"> Employees with high overtime or sustained work pressure show significantly higher resignation rates.</w:t>
      </w:r>
    </w:p>
    <w:p w14:paraId="4C0E0FFB" w14:textId="77777777" w:rsidR="00B27AA4" w:rsidRPr="00B27AA4" w:rsidRDefault="00B27AA4" w:rsidP="00AF427E">
      <w:pPr>
        <w:numPr>
          <w:ilvl w:val="0"/>
          <w:numId w:val="2"/>
        </w:numPr>
        <w:rPr>
          <w:rFonts w:ascii="Cambria" w:hAnsi="Cambria"/>
          <w:sz w:val="20"/>
          <w:szCs w:val="20"/>
        </w:rPr>
      </w:pPr>
      <w:r w:rsidRPr="00B27AA4">
        <w:rPr>
          <w:rFonts w:ascii="Cambria" w:hAnsi="Cambria"/>
          <w:b/>
          <w:bCs/>
          <w:sz w:val="20"/>
          <w:szCs w:val="20"/>
        </w:rPr>
        <w:t>Compensation and role stagnation:</w:t>
      </w:r>
      <w:r w:rsidRPr="00B27AA4">
        <w:rPr>
          <w:rFonts w:ascii="Cambria" w:hAnsi="Cambria"/>
          <w:sz w:val="20"/>
          <w:szCs w:val="20"/>
        </w:rPr>
        <w:t xml:space="preserve"> Employees who feel underpaid or see limited advancement opportunities are more likely to disengage and eventually leave.</w:t>
      </w:r>
    </w:p>
    <w:p w14:paraId="5287EFCB" w14:textId="77777777" w:rsidR="00B27AA4" w:rsidRPr="00B27AA4" w:rsidRDefault="00B27AA4" w:rsidP="00AF427E">
      <w:pPr>
        <w:numPr>
          <w:ilvl w:val="0"/>
          <w:numId w:val="2"/>
        </w:numPr>
        <w:rPr>
          <w:rFonts w:ascii="Cambria" w:hAnsi="Cambria"/>
          <w:sz w:val="20"/>
          <w:szCs w:val="20"/>
        </w:rPr>
      </w:pPr>
      <w:r w:rsidRPr="00B27AA4">
        <w:rPr>
          <w:rFonts w:ascii="Cambria" w:hAnsi="Cambria"/>
          <w:b/>
          <w:bCs/>
          <w:sz w:val="20"/>
          <w:szCs w:val="20"/>
        </w:rPr>
        <w:t>Satisfaction and work–life balance:</w:t>
      </w:r>
      <w:r w:rsidRPr="00B27AA4">
        <w:rPr>
          <w:rFonts w:ascii="Cambria" w:hAnsi="Cambria"/>
          <w:sz w:val="20"/>
          <w:szCs w:val="20"/>
        </w:rPr>
        <w:t xml:space="preserve"> Lower satisfaction—whether with the work environment, manager relationships, or life balance—often precedes voluntary quits.</w:t>
      </w:r>
    </w:p>
    <w:p w14:paraId="44070FE5" w14:textId="77777777" w:rsidR="00B27AA4" w:rsidRPr="00B27AA4" w:rsidRDefault="00B27AA4" w:rsidP="00AF427E">
      <w:pPr>
        <w:numPr>
          <w:ilvl w:val="0"/>
          <w:numId w:val="2"/>
        </w:numPr>
        <w:rPr>
          <w:rFonts w:ascii="Cambria" w:hAnsi="Cambria"/>
          <w:sz w:val="20"/>
          <w:szCs w:val="20"/>
        </w:rPr>
      </w:pPr>
      <w:r w:rsidRPr="00B27AA4">
        <w:rPr>
          <w:rFonts w:ascii="Cambria" w:hAnsi="Cambria"/>
          <w:b/>
          <w:bCs/>
          <w:sz w:val="20"/>
          <w:szCs w:val="20"/>
        </w:rPr>
        <w:t>Focused, data-driven interventions:</w:t>
      </w:r>
      <w:r w:rsidRPr="00B27AA4">
        <w:rPr>
          <w:rFonts w:ascii="Cambria" w:hAnsi="Cambria"/>
          <w:sz w:val="20"/>
          <w:szCs w:val="20"/>
        </w:rPr>
        <w:t xml:space="preserve"> Targeted retention programs have been shown to produce far better returns than broad, one-size-fits-all HR initiatives.</w:t>
      </w:r>
    </w:p>
    <w:p w14:paraId="5DF9932A" w14:textId="77777777" w:rsidR="00B27AA4" w:rsidRPr="00B27AA4" w:rsidRDefault="00B27AA4" w:rsidP="00B27AA4">
      <w:pPr>
        <w:rPr>
          <w:rFonts w:ascii="Cambria" w:hAnsi="Cambria"/>
          <w:sz w:val="20"/>
          <w:szCs w:val="20"/>
        </w:rPr>
      </w:pPr>
      <w:r w:rsidRPr="00B27AA4">
        <w:rPr>
          <w:rFonts w:ascii="Cambria" w:hAnsi="Cambria"/>
          <w:sz w:val="20"/>
          <w:szCs w:val="20"/>
        </w:rPr>
        <w:t>This project builds on these research findings by analyzing the IBM HR Employee Attrition dataset and applying modern analytics techniques. The predictive component identifies the most influential drivers of turnover and quantifies each employee’s risk of resigning. The prescriptive component then uses these insights to design an optimized retention strategy—one that allocates resources to the employees who need them most while ensuring that HR investments deliver the highest possible return.</w:t>
      </w:r>
    </w:p>
    <w:p w14:paraId="2DC09FAA" w14:textId="77777777" w:rsidR="00D81E33" w:rsidRPr="0003060B" w:rsidRDefault="00D81E33" w:rsidP="00F146D5">
      <w:pPr>
        <w:rPr>
          <w:rFonts w:ascii="Cambria" w:hAnsi="Cambria"/>
          <w:b/>
          <w:bCs/>
          <w:sz w:val="20"/>
          <w:szCs w:val="20"/>
        </w:rPr>
      </w:pPr>
    </w:p>
    <w:p w14:paraId="382FC454" w14:textId="77777777" w:rsidR="002B0D63" w:rsidRPr="0003060B" w:rsidRDefault="002B0D63" w:rsidP="00F146D5">
      <w:pPr>
        <w:rPr>
          <w:rFonts w:ascii="Cambria" w:hAnsi="Cambria"/>
          <w:b/>
          <w:bCs/>
          <w:sz w:val="20"/>
          <w:szCs w:val="20"/>
        </w:rPr>
      </w:pPr>
    </w:p>
    <w:p w14:paraId="3F7F1205" w14:textId="51B9FF5E" w:rsidR="00F146D5" w:rsidRPr="00F146D5" w:rsidRDefault="00F146D5" w:rsidP="002B0D63">
      <w:pPr>
        <w:spacing w:after="0"/>
        <w:rPr>
          <w:rFonts w:ascii="Cambria" w:hAnsi="Cambria"/>
          <w:b/>
          <w:bCs/>
          <w:sz w:val="22"/>
          <w:szCs w:val="22"/>
        </w:rPr>
      </w:pPr>
      <w:r w:rsidRPr="00F146D5">
        <w:rPr>
          <w:rFonts w:ascii="Cambria" w:hAnsi="Cambria"/>
          <w:b/>
          <w:bCs/>
          <w:sz w:val="22"/>
          <w:szCs w:val="22"/>
        </w:rPr>
        <w:t>3. Problem Presentation</w:t>
      </w:r>
    </w:p>
    <w:p w14:paraId="26D2116E" w14:textId="77777777" w:rsidR="004404F7" w:rsidRPr="004404F7" w:rsidRDefault="004404F7" w:rsidP="002B0D63">
      <w:pPr>
        <w:spacing w:after="0"/>
        <w:rPr>
          <w:rFonts w:ascii="Cambria" w:hAnsi="Cambria"/>
          <w:sz w:val="20"/>
          <w:szCs w:val="20"/>
        </w:rPr>
      </w:pPr>
      <w:r w:rsidRPr="004404F7">
        <w:rPr>
          <w:rFonts w:ascii="Cambria" w:hAnsi="Cambria"/>
          <w:sz w:val="20"/>
          <w:szCs w:val="20"/>
        </w:rPr>
        <w:t xml:space="preserve">The organization is experiencing recurring voluntary attrition, particularly among employees who are early in their tenure, have high overtime demands, or report lower satisfaction with their job or compensation. These patterns suggest that turnover is influenced by both structural issues (such as workload and pay levels) and individual employee experiences (such as work–life balance and career development). While HR has attempted various initiatives in the past, these efforts have typically been reactive and broad in scope, rather than targeted and </w:t>
      </w:r>
      <w:proofErr w:type="gramStart"/>
      <w:r w:rsidRPr="004404F7">
        <w:rPr>
          <w:rFonts w:ascii="Cambria" w:hAnsi="Cambria"/>
          <w:sz w:val="20"/>
          <w:szCs w:val="20"/>
        </w:rPr>
        <w:t>data-driven</w:t>
      </w:r>
      <w:proofErr w:type="gramEnd"/>
      <w:r w:rsidRPr="004404F7">
        <w:rPr>
          <w:rFonts w:ascii="Cambria" w:hAnsi="Cambria"/>
          <w:sz w:val="20"/>
          <w:szCs w:val="20"/>
        </w:rPr>
        <w:t>.</w:t>
      </w:r>
    </w:p>
    <w:p w14:paraId="63F37AC8" w14:textId="77777777" w:rsidR="004404F7" w:rsidRPr="004404F7" w:rsidRDefault="004404F7" w:rsidP="004404F7">
      <w:pPr>
        <w:rPr>
          <w:rFonts w:ascii="Cambria" w:hAnsi="Cambria"/>
          <w:sz w:val="20"/>
          <w:szCs w:val="20"/>
        </w:rPr>
      </w:pPr>
      <w:r w:rsidRPr="004404F7">
        <w:rPr>
          <w:rFonts w:ascii="Cambria" w:hAnsi="Cambria"/>
          <w:sz w:val="20"/>
          <w:szCs w:val="20"/>
        </w:rPr>
        <w:t>To address this challenge effectively, the organization needs a clearer understanding of three core questions:</w:t>
      </w:r>
    </w:p>
    <w:p w14:paraId="0EBA31FC" w14:textId="77777777" w:rsidR="004404F7" w:rsidRPr="004404F7" w:rsidRDefault="004404F7" w:rsidP="004404F7">
      <w:pPr>
        <w:rPr>
          <w:rFonts w:ascii="Cambria" w:hAnsi="Cambria"/>
          <w:b/>
          <w:bCs/>
          <w:sz w:val="20"/>
          <w:szCs w:val="20"/>
        </w:rPr>
      </w:pPr>
      <w:r w:rsidRPr="004404F7">
        <w:rPr>
          <w:rFonts w:ascii="Cambria" w:hAnsi="Cambria"/>
          <w:b/>
          <w:bCs/>
          <w:sz w:val="20"/>
          <w:szCs w:val="20"/>
        </w:rPr>
        <w:t>1. What factors are driving employee attrition?</w:t>
      </w:r>
    </w:p>
    <w:p w14:paraId="181C5688" w14:textId="77777777" w:rsidR="004404F7" w:rsidRPr="004404F7" w:rsidRDefault="004404F7" w:rsidP="004404F7">
      <w:pPr>
        <w:rPr>
          <w:rFonts w:ascii="Cambria" w:hAnsi="Cambria"/>
          <w:sz w:val="20"/>
          <w:szCs w:val="20"/>
        </w:rPr>
      </w:pPr>
      <w:r w:rsidRPr="004404F7">
        <w:rPr>
          <w:rFonts w:ascii="Cambria" w:hAnsi="Cambria"/>
          <w:sz w:val="20"/>
          <w:szCs w:val="20"/>
        </w:rPr>
        <w:t>The descriptive and predictive analyses reveal that factors such as overtime, compensation disparity, job satisfaction, and growth limitations are strongly associated with employees choosing to leave. Understanding these drivers allows HR to move beyond assumptions and base decisions on measurable evidence.</w:t>
      </w:r>
    </w:p>
    <w:p w14:paraId="12306BE9" w14:textId="77777777" w:rsidR="004404F7" w:rsidRPr="004404F7" w:rsidRDefault="004404F7" w:rsidP="004404F7">
      <w:pPr>
        <w:rPr>
          <w:rFonts w:ascii="Cambria" w:hAnsi="Cambria"/>
          <w:b/>
          <w:bCs/>
          <w:sz w:val="20"/>
          <w:szCs w:val="20"/>
        </w:rPr>
      </w:pPr>
      <w:r w:rsidRPr="004404F7">
        <w:rPr>
          <w:rFonts w:ascii="Cambria" w:hAnsi="Cambria"/>
          <w:b/>
          <w:bCs/>
          <w:sz w:val="20"/>
          <w:szCs w:val="20"/>
        </w:rPr>
        <w:t>2. Which employees are most at risk of leaving?</w:t>
      </w:r>
    </w:p>
    <w:p w14:paraId="66A88E94" w14:textId="77777777" w:rsidR="004404F7" w:rsidRPr="004404F7" w:rsidRDefault="004404F7" w:rsidP="004404F7">
      <w:pPr>
        <w:rPr>
          <w:rFonts w:ascii="Cambria" w:hAnsi="Cambria"/>
          <w:sz w:val="20"/>
          <w:szCs w:val="20"/>
        </w:rPr>
      </w:pPr>
      <w:r w:rsidRPr="004404F7">
        <w:rPr>
          <w:rFonts w:ascii="Cambria" w:hAnsi="Cambria"/>
          <w:sz w:val="20"/>
          <w:szCs w:val="20"/>
        </w:rPr>
        <w:t>The predictive model (GLMNET) generates individualized attrition probabilities, allowing the organization to identify high-risk employees before they resign. These risk scores transform the attrition issue from a broad problem into a prioritized list of employees who may benefit most from timely HR intervention.</w:t>
      </w:r>
    </w:p>
    <w:p w14:paraId="6B72A1CC" w14:textId="77777777" w:rsidR="004404F7" w:rsidRPr="004404F7" w:rsidRDefault="004404F7" w:rsidP="004404F7">
      <w:pPr>
        <w:rPr>
          <w:rFonts w:ascii="Cambria" w:hAnsi="Cambria"/>
          <w:b/>
          <w:bCs/>
          <w:sz w:val="20"/>
          <w:szCs w:val="20"/>
        </w:rPr>
      </w:pPr>
      <w:r w:rsidRPr="004404F7">
        <w:rPr>
          <w:rFonts w:ascii="Cambria" w:hAnsi="Cambria"/>
          <w:b/>
          <w:bCs/>
          <w:sz w:val="20"/>
          <w:szCs w:val="20"/>
        </w:rPr>
        <w:t>3. How should HR allocate a limited retention budget to reduce turnover most effectively?</w:t>
      </w:r>
    </w:p>
    <w:p w14:paraId="27B60DBD" w14:textId="77777777" w:rsidR="004404F7" w:rsidRPr="004404F7" w:rsidRDefault="004404F7" w:rsidP="004404F7">
      <w:pPr>
        <w:rPr>
          <w:rFonts w:ascii="Cambria" w:hAnsi="Cambria"/>
          <w:sz w:val="20"/>
          <w:szCs w:val="20"/>
        </w:rPr>
      </w:pPr>
      <w:r w:rsidRPr="004404F7">
        <w:rPr>
          <w:rFonts w:ascii="Cambria" w:hAnsi="Cambria"/>
          <w:sz w:val="20"/>
          <w:szCs w:val="20"/>
        </w:rPr>
        <w:t>Budget and staffing constraints make it impossible to offer interventions to every at-risk employee. The prescriptive model therefore determines:</w:t>
      </w:r>
    </w:p>
    <w:p w14:paraId="0E39E49A" w14:textId="77777777" w:rsidR="004404F7" w:rsidRPr="004404F7" w:rsidRDefault="004404F7" w:rsidP="00AF427E">
      <w:pPr>
        <w:numPr>
          <w:ilvl w:val="0"/>
          <w:numId w:val="3"/>
        </w:numPr>
        <w:rPr>
          <w:rFonts w:ascii="Cambria" w:hAnsi="Cambria"/>
          <w:sz w:val="20"/>
          <w:szCs w:val="20"/>
        </w:rPr>
      </w:pPr>
      <w:r w:rsidRPr="004404F7">
        <w:rPr>
          <w:rFonts w:ascii="Cambria" w:hAnsi="Cambria"/>
          <w:sz w:val="20"/>
          <w:szCs w:val="20"/>
        </w:rPr>
        <w:t>Which intervention types to offer</w:t>
      </w:r>
    </w:p>
    <w:p w14:paraId="5E03B2B9" w14:textId="77777777" w:rsidR="004404F7" w:rsidRPr="004404F7" w:rsidRDefault="004404F7" w:rsidP="00AF427E">
      <w:pPr>
        <w:numPr>
          <w:ilvl w:val="0"/>
          <w:numId w:val="3"/>
        </w:numPr>
        <w:rPr>
          <w:rFonts w:ascii="Cambria" w:hAnsi="Cambria"/>
          <w:sz w:val="20"/>
          <w:szCs w:val="20"/>
        </w:rPr>
      </w:pPr>
      <w:r w:rsidRPr="004404F7">
        <w:rPr>
          <w:rFonts w:ascii="Cambria" w:hAnsi="Cambria"/>
          <w:sz w:val="20"/>
          <w:szCs w:val="20"/>
        </w:rPr>
        <w:t>How many employees can be supported under the available budget</w:t>
      </w:r>
    </w:p>
    <w:p w14:paraId="4EEC47AF" w14:textId="77777777" w:rsidR="004404F7" w:rsidRPr="004404F7" w:rsidRDefault="004404F7" w:rsidP="00AF427E">
      <w:pPr>
        <w:numPr>
          <w:ilvl w:val="0"/>
          <w:numId w:val="3"/>
        </w:numPr>
        <w:rPr>
          <w:rFonts w:ascii="Cambria" w:hAnsi="Cambria"/>
          <w:sz w:val="20"/>
          <w:szCs w:val="20"/>
        </w:rPr>
      </w:pPr>
      <w:r w:rsidRPr="004404F7">
        <w:rPr>
          <w:rFonts w:ascii="Cambria" w:hAnsi="Cambria"/>
          <w:sz w:val="20"/>
          <w:szCs w:val="20"/>
        </w:rPr>
        <w:t>Which employees should receive support first</w:t>
      </w:r>
    </w:p>
    <w:p w14:paraId="5986F4AA" w14:textId="77777777" w:rsidR="004404F7" w:rsidRPr="004404F7" w:rsidRDefault="004404F7" w:rsidP="00AF427E">
      <w:pPr>
        <w:numPr>
          <w:ilvl w:val="0"/>
          <w:numId w:val="3"/>
        </w:numPr>
        <w:rPr>
          <w:rFonts w:ascii="Cambria" w:hAnsi="Cambria"/>
          <w:sz w:val="20"/>
          <w:szCs w:val="20"/>
        </w:rPr>
      </w:pPr>
      <w:r w:rsidRPr="004404F7">
        <w:rPr>
          <w:rFonts w:ascii="Cambria" w:hAnsi="Cambria"/>
          <w:sz w:val="20"/>
          <w:szCs w:val="20"/>
        </w:rPr>
        <w:t>Which mix of interventions maximizes the expected reduction in attrition</w:t>
      </w:r>
    </w:p>
    <w:p w14:paraId="296513C6" w14:textId="77777777" w:rsidR="004404F7" w:rsidRPr="004404F7" w:rsidRDefault="004404F7" w:rsidP="004404F7">
      <w:pPr>
        <w:rPr>
          <w:rFonts w:ascii="Cambria" w:hAnsi="Cambria"/>
          <w:sz w:val="20"/>
          <w:szCs w:val="20"/>
        </w:rPr>
      </w:pPr>
      <w:r w:rsidRPr="004404F7">
        <w:rPr>
          <w:rFonts w:ascii="Cambria" w:hAnsi="Cambria"/>
          <w:sz w:val="20"/>
          <w:szCs w:val="20"/>
        </w:rPr>
        <w:t>This turns predictive insights into a practical, decision-support tool that helps HR leaders invest in retention strategies with confidence. By linking risk scores to specific actions and cost considerations, the analysis provides a structured way to reduce turnover while maintaining financial responsibility and maximizing organizational impact.</w:t>
      </w:r>
    </w:p>
    <w:p w14:paraId="350E93BD" w14:textId="02FFE249" w:rsidR="00F146D5" w:rsidRPr="00F146D5" w:rsidRDefault="00F146D5" w:rsidP="00B963CA">
      <w:pPr>
        <w:spacing w:after="0"/>
        <w:rPr>
          <w:rFonts w:ascii="Cambria" w:hAnsi="Cambria"/>
          <w:b/>
          <w:bCs/>
          <w:sz w:val="22"/>
          <w:szCs w:val="22"/>
        </w:rPr>
      </w:pPr>
      <w:r w:rsidRPr="00F146D5">
        <w:rPr>
          <w:rFonts w:ascii="Cambria" w:hAnsi="Cambria"/>
          <w:b/>
          <w:bCs/>
          <w:sz w:val="22"/>
          <w:szCs w:val="22"/>
        </w:rPr>
        <w:t>4. Specification and Design</w:t>
      </w:r>
    </w:p>
    <w:p w14:paraId="3F0F93E0" w14:textId="77777777" w:rsidR="0049719D" w:rsidRPr="0049719D" w:rsidRDefault="0049719D" w:rsidP="0049719D">
      <w:pPr>
        <w:rPr>
          <w:rFonts w:ascii="Cambria" w:hAnsi="Cambria"/>
          <w:sz w:val="20"/>
          <w:szCs w:val="20"/>
        </w:rPr>
      </w:pPr>
      <w:r w:rsidRPr="0049719D">
        <w:rPr>
          <w:rFonts w:ascii="Cambria" w:hAnsi="Cambria"/>
          <w:sz w:val="20"/>
          <w:szCs w:val="20"/>
        </w:rPr>
        <w:t>This project was designed using a structured analytics framework that moves systematically from understanding the attrition problem, to predicting its future occurrences, to prescribing the most effective retention strategies. The overall design ensures that each analytical component supports the next, resulting in a coherent and actionable decision-making system.</w:t>
      </w:r>
    </w:p>
    <w:p w14:paraId="53A8C22E" w14:textId="77777777" w:rsidR="0049719D" w:rsidRPr="0049719D" w:rsidRDefault="0049719D" w:rsidP="00357BBD">
      <w:pPr>
        <w:spacing w:after="0"/>
        <w:rPr>
          <w:rFonts w:ascii="Cambria" w:hAnsi="Cambria"/>
          <w:b/>
          <w:bCs/>
          <w:sz w:val="20"/>
          <w:szCs w:val="20"/>
        </w:rPr>
      </w:pPr>
      <w:r w:rsidRPr="0049719D">
        <w:rPr>
          <w:rFonts w:ascii="Cambria" w:hAnsi="Cambria"/>
          <w:b/>
          <w:bCs/>
          <w:sz w:val="20"/>
          <w:szCs w:val="20"/>
        </w:rPr>
        <w:t>4.1 Analytical Framework Overview</w:t>
      </w:r>
    </w:p>
    <w:p w14:paraId="0C2E3555" w14:textId="77777777" w:rsidR="0049719D" w:rsidRDefault="0049719D" w:rsidP="00357BBD">
      <w:pPr>
        <w:spacing w:after="0"/>
        <w:rPr>
          <w:rFonts w:ascii="Cambria" w:hAnsi="Cambria"/>
          <w:sz w:val="20"/>
          <w:szCs w:val="20"/>
        </w:rPr>
      </w:pPr>
      <w:r w:rsidRPr="0049719D">
        <w:rPr>
          <w:rFonts w:ascii="Cambria" w:hAnsi="Cambria"/>
          <w:sz w:val="20"/>
          <w:szCs w:val="20"/>
        </w:rPr>
        <w:t>The analysis follows a three-stage structure commonly used in operational analytics:</w:t>
      </w:r>
    </w:p>
    <w:p w14:paraId="361E6B6F" w14:textId="77777777" w:rsidR="00357BBD" w:rsidRPr="0049719D" w:rsidRDefault="00357BBD" w:rsidP="00357BBD">
      <w:pPr>
        <w:spacing w:after="0"/>
        <w:rPr>
          <w:rFonts w:ascii="Cambria" w:hAnsi="Cambria"/>
          <w:sz w:val="20"/>
          <w:szCs w:val="20"/>
        </w:rPr>
      </w:pPr>
    </w:p>
    <w:p w14:paraId="63C0B074" w14:textId="77777777" w:rsidR="0049719D" w:rsidRPr="0049719D" w:rsidRDefault="0049719D" w:rsidP="00F34658">
      <w:pPr>
        <w:spacing w:after="0"/>
        <w:rPr>
          <w:rFonts w:ascii="Cambria" w:hAnsi="Cambria"/>
          <w:b/>
          <w:bCs/>
          <w:sz w:val="20"/>
          <w:szCs w:val="20"/>
        </w:rPr>
      </w:pPr>
      <w:r w:rsidRPr="0049719D">
        <w:rPr>
          <w:rFonts w:ascii="Cambria" w:hAnsi="Cambria"/>
          <w:b/>
          <w:bCs/>
          <w:sz w:val="20"/>
          <w:szCs w:val="20"/>
        </w:rPr>
        <w:t>Stage 1: Descriptive Analytics – Understanding the Workforce</w:t>
      </w:r>
    </w:p>
    <w:p w14:paraId="723E4348" w14:textId="77777777" w:rsidR="0049719D" w:rsidRDefault="0049719D" w:rsidP="00F34658">
      <w:pPr>
        <w:spacing w:after="0"/>
        <w:rPr>
          <w:rFonts w:ascii="Cambria" w:hAnsi="Cambria"/>
          <w:sz w:val="20"/>
          <w:szCs w:val="20"/>
        </w:rPr>
      </w:pPr>
      <w:r w:rsidRPr="0049719D">
        <w:rPr>
          <w:rFonts w:ascii="Cambria" w:hAnsi="Cambria"/>
          <w:sz w:val="20"/>
          <w:szCs w:val="20"/>
        </w:rPr>
        <w:t>This stage examines the current state of the workforce by exploring demographic trends, satisfaction levels, workload patterns, compensation structures, and early signs of attrition risk. Descriptive statistics and visualizations help identify underlying patterns and potential areas of concern before building predictive models.</w:t>
      </w:r>
    </w:p>
    <w:p w14:paraId="5CB5B34E" w14:textId="77777777" w:rsidR="00F34658" w:rsidRPr="0049719D" w:rsidRDefault="00F34658" w:rsidP="00F34658">
      <w:pPr>
        <w:spacing w:after="0"/>
        <w:rPr>
          <w:rFonts w:ascii="Cambria" w:hAnsi="Cambria"/>
          <w:sz w:val="20"/>
          <w:szCs w:val="20"/>
        </w:rPr>
      </w:pPr>
    </w:p>
    <w:p w14:paraId="59A805A2" w14:textId="77777777" w:rsidR="0049719D" w:rsidRPr="0049719D" w:rsidRDefault="0049719D" w:rsidP="00F34658">
      <w:pPr>
        <w:spacing w:after="0"/>
        <w:rPr>
          <w:rFonts w:ascii="Cambria" w:hAnsi="Cambria"/>
          <w:b/>
          <w:bCs/>
          <w:sz w:val="20"/>
          <w:szCs w:val="20"/>
        </w:rPr>
      </w:pPr>
      <w:r w:rsidRPr="0049719D">
        <w:rPr>
          <w:rFonts w:ascii="Cambria" w:hAnsi="Cambria"/>
          <w:b/>
          <w:bCs/>
          <w:sz w:val="20"/>
          <w:szCs w:val="20"/>
        </w:rPr>
        <w:t>Stage 2: Predictive Analytics – Identifying Who Is Likely to Leave</w:t>
      </w:r>
    </w:p>
    <w:p w14:paraId="1DED0806" w14:textId="77777777" w:rsidR="0049719D" w:rsidRPr="0049719D" w:rsidRDefault="0049719D" w:rsidP="00F34658">
      <w:pPr>
        <w:spacing w:after="0"/>
        <w:rPr>
          <w:rFonts w:ascii="Cambria" w:hAnsi="Cambria"/>
          <w:sz w:val="20"/>
          <w:szCs w:val="20"/>
        </w:rPr>
      </w:pPr>
      <w:r w:rsidRPr="0049719D">
        <w:rPr>
          <w:rFonts w:ascii="Cambria" w:hAnsi="Cambria"/>
          <w:sz w:val="20"/>
          <w:szCs w:val="20"/>
        </w:rPr>
        <w:t>Machine learning models—specifically GLMNET and Random Forest—are used to estimate each employee’s probability of resigning. These risk scores quantify the likelihood of attrition at an individual level and highlight which factors contribute most to turnover. This transition from general patterns to individual predictions forms the foundation for targeted retention strategies.</w:t>
      </w:r>
    </w:p>
    <w:p w14:paraId="04BCCCC4" w14:textId="77777777" w:rsidR="00F34658" w:rsidRDefault="00F34658" w:rsidP="0049719D">
      <w:pPr>
        <w:rPr>
          <w:rFonts w:ascii="Cambria" w:hAnsi="Cambria"/>
          <w:b/>
          <w:bCs/>
          <w:sz w:val="20"/>
          <w:szCs w:val="20"/>
        </w:rPr>
      </w:pPr>
    </w:p>
    <w:p w14:paraId="44F8D61F" w14:textId="77777777" w:rsidR="00357BBD" w:rsidRDefault="00357BBD" w:rsidP="0049719D">
      <w:pPr>
        <w:rPr>
          <w:rFonts w:ascii="Cambria" w:hAnsi="Cambria"/>
          <w:b/>
          <w:bCs/>
          <w:sz w:val="20"/>
          <w:szCs w:val="20"/>
        </w:rPr>
      </w:pPr>
    </w:p>
    <w:p w14:paraId="111F7A8F" w14:textId="77777777" w:rsidR="00357BBD" w:rsidRDefault="00357BBD" w:rsidP="0049719D">
      <w:pPr>
        <w:rPr>
          <w:rFonts w:ascii="Cambria" w:hAnsi="Cambria"/>
          <w:b/>
          <w:bCs/>
          <w:sz w:val="20"/>
          <w:szCs w:val="20"/>
        </w:rPr>
      </w:pPr>
    </w:p>
    <w:p w14:paraId="3E5135D4" w14:textId="77777777" w:rsidR="00357BBD" w:rsidRDefault="00357BBD" w:rsidP="0049719D">
      <w:pPr>
        <w:rPr>
          <w:rFonts w:ascii="Cambria" w:hAnsi="Cambria"/>
          <w:b/>
          <w:bCs/>
          <w:sz w:val="20"/>
          <w:szCs w:val="20"/>
        </w:rPr>
      </w:pPr>
    </w:p>
    <w:p w14:paraId="29597E6F" w14:textId="7FAD8195" w:rsidR="0049719D" w:rsidRPr="0049719D" w:rsidRDefault="0049719D" w:rsidP="00357BBD">
      <w:pPr>
        <w:spacing w:after="0"/>
        <w:rPr>
          <w:rFonts w:ascii="Cambria" w:hAnsi="Cambria"/>
          <w:b/>
          <w:bCs/>
          <w:sz w:val="20"/>
          <w:szCs w:val="20"/>
        </w:rPr>
      </w:pPr>
      <w:r w:rsidRPr="0049719D">
        <w:rPr>
          <w:rFonts w:ascii="Cambria" w:hAnsi="Cambria"/>
          <w:b/>
          <w:bCs/>
          <w:sz w:val="20"/>
          <w:szCs w:val="20"/>
        </w:rPr>
        <w:t>Stage 3: Prescriptive Analytics – Determining What Actions to Take</w:t>
      </w:r>
    </w:p>
    <w:p w14:paraId="69544143" w14:textId="0956014B" w:rsidR="0049719D" w:rsidRPr="0049719D" w:rsidRDefault="0049719D" w:rsidP="00357BBD">
      <w:pPr>
        <w:spacing w:after="0"/>
        <w:rPr>
          <w:rFonts w:ascii="Cambria" w:hAnsi="Cambria"/>
          <w:sz w:val="20"/>
          <w:szCs w:val="20"/>
        </w:rPr>
      </w:pPr>
      <w:r w:rsidRPr="0049719D">
        <w:rPr>
          <w:rFonts w:ascii="Cambria" w:hAnsi="Cambria"/>
          <w:sz w:val="20"/>
          <w:szCs w:val="20"/>
        </w:rPr>
        <w:t xml:space="preserve">The prescriptive phase uses optimization logic to recommend the best combination of HR interventions under real-world constraints. Because HR budgets are limited, the organization cannot support every at-risk employee. The prescriptive model determines which interventions to </w:t>
      </w:r>
      <w:r w:rsidR="00336E28" w:rsidRPr="0049719D">
        <w:rPr>
          <w:rFonts w:ascii="Cambria" w:hAnsi="Cambria"/>
          <w:sz w:val="20"/>
          <w:szCs w:val="20"/>
        </w:rPr>
        <w:t>offer</w:t>
      </w:r>
      <w:r w:rsidRPr="0049719D">
        <w:rPr>
          <w:rFonts w:ascii="Cambria" w:hAnsi="Cambria"/>
          <w:sz w:val="20"/>
          <w:szCs w:val="20"/>
        </w:rPr>
        <w:t xml:space="preserve"> to whom, and at what cost to maximize the number of quits prevented.</w:t>
      </w:r>
    </w:p>
    <w:p w14:paraId="41DE8B2A" w14:textId="3A200CAE" w:rsidR="0049719D" w:rsidRPr="0003060B" w:rsidRDefault="0049719D" w:rsidP="0049719D">
      <w:pPr>
        <w:rPr>
          <w:rFonts w:ascii="Cambria" w:hAnsi="Cambria"/>
          <w:sz w:val="20"/>
          <w:szCs w:val="20"/>
        </w:rPr>
      </w:pPr>
      <w:r w:rsidRPr="0049719D">
        <w:rPr>
          <w:rFonts w:ascii="Cambria" w:hAnsi="Cambria"/>
          <w:sz w:val="20"/>
          <w:szCs w:val="20"/>
        </w:rPr>
        <w:t>Together, these stages create a comprehensive analytical pipeline that connects insight (descriptive), foresight (predictive), and actionable strategy (prescriptive).</w:t>
      </w:r>
    </w:p>
    <w:p w14:paraId="118D93FE" w14:textId="77777777" w:rsidR="0049719D" w:rsidRPr="0049719D" w:rsidRDefault="0049719D" w:rsidP="0049719D">
      <w:pPr>
        <w:rPr>
          <w:rFonts w:ascii="Cambria" w:hAnsi="Cambria"/>
          <w:b/>
          <w:bCs/>
          <w:sz w:val="20"/>
          <w:szCs w:val="20"/>
        </w:rPr>
      </w:pPr>
      <w:r w:rsidRPr="0049719D">
        <w:rPr>
          <w:rFonts w:ascii="Cambria" w:hAnsi="Cambria"/>
          <w:b/>
          <w:bCs/>
          <w:sz w:val="20"/>
          <w:szCs w:val="20"/>
        </w:rPr>
        <w:t>4.2 Tools and Methods Used</w:t>
      </w:r>
    </w:p>
    <w:p w14:paraId="7F73208E" w14:textId="77777777" w:rsidR="0049719D" w:rsidRPr="0049719D" w:rsidRDefault="0049719D" w:rsidP="0049719D">
      <w:pPr>
        <w:rPr>
          <w:rFonts w:ascii="Cambria" w:hAnsi="Cambria"/>
          <w:sz w:val="20"/>
          <w:szCs w:val="20"/>
        </w:rPr>
      </w:pPr>
      <w:r w:rsidRPr="0049719D">
        <w:rPr>
          <w:rFonts w:ascii="Cambria" w:hAnsi="Cambria"/>
          <w:sz w:val="20"/>
          <w:szCs w:val="20"/>
        </w:rPr>
        <w:t>To implement this design, the project uses:</w:t>
      </w:r>
    </w:p>
    <w:p w14:paraId="7EB4EB02" w14:textId="77777777" w:rsidR="0049719D" w:rsidRPr="0049719D" w:rsidRDefault="0049719D" w:rsidP="00AF427E">
      <w:pPr>
        <w:numPr>
          <w:ilvl w:val="0"/>
          <w:numId w:val="4"/>
        </w:numPr>
        <w:rPr>
          <w:rFonts w:ascii="Cambria" w:hAnsi="Cambria"/>
          <w:sz w:val="20"/>
          <w:szCs w:val="20"/>
        </w:rPr>
      </w:pPr>
      <w:r w:rsidRPr="0049719D">
        <w:rPr>
          <w:rFonts w:ascii="Cambria" w:hAnsi="Cambria"/>
          <w:b/>
          <w:bCs/>
          <w:sz w:val="20"/>
          <w:szCs w:val="20"/>
        </w:rPr>
        <w:t>R (</w:t>
      </w:r>
      <w:proofErr w:type="spellStart"/>
      <w:r w:rsidRPr="0049719D">
        <w:rPr>
          <w:rFonts w:ascii="Cambria" w:hAnsi="Cambria"/>
          <w:b/>
          <w:bCs/>
          <w:sz w:val="20"/>
          <w:szCs w:val="20"/>
        </w:rPr>
        <w:t>tidymodels</w:t>
      </w:r>
      <w:proofErr w:type="spellEnd"/>
      <w:r w:rsidRPr="0049719D">
        <w:rPr>
          <w:rFonts w:ascii="Cambria" w:hAnsi="Cambria"/>
          <w:b/>
          <w:bCs/>
          <w:sz w:val="20"/>
          <w:szCs w:val="20"/>
        </w:rPr>
        <w:t xml:space="preserve">, </w:t>
      </w:r>
      <w:proofErr w:type="spellStart"/>
      <w:r w:rsidRPr="0049719D">
        <w:rPr>
          <w:rFonts w:ascii="Cambria" w:hAnsi="Cambria"/>
          <w:b/>
          <w:bCs/>
          <w:sz w:val="20"/>
          <w:szCs w:val="20"/>
        </w:rPr>
        <w:t>themis</w:t>
      </w:r>
      <w:proofErr w:type="spellEnd"/>
      <w:r w:rsidRPr="0049719D">
        <w:rPr>
          <w:rFonts w:ascii="Cambria" w:hAnsi="Cambria"/>
          <w:b/>
          <w:bCs/>
          <w:sz w:val="20"/>
          <w:szCs w:val="20"/>
        </w:rPr>
        <w:t xml:space="preserve">, </w:t>
      </w:r>
      <w:proofErr w:type="spellStart"/>
      <w:r w:rsidRPr="0049719D">
        <w:rPr>
          <w:rFonts w:ascii="Cambria" w:hAnsi="Cambria"/>
          <w:b/>
          <w:bCs/>
          <w:sz w:val="20"/>
          <w:szCs w:val="20"/>
        </w:rPr>
        <w:t>glmnet</w:t>
      </w:r>
      <w:proofErr w:type="spellEnd"/>
      <w:r w:rsidRPr="0049719D">
        <w:rPr>
          <w:rFonts w:ascii="Cambria" w:hAnsi="Cambria"/>
          <w:b/>
          <w:bCs/>
          <w:sz w:val="20"/>
          <w:szCs w:val="20"/>
        </w:rPr>
        <w:t>, ranger)</w:t>
      </w:r>
      <w:r w:rsidRPr="0049719D">
        <w:rPr>
          <w:rFonts w:ascii="Cambria" w:hAnsi="Cambria"/>
          <w:sz w:val="20"/>
          <w:szCs w:val="20"/>
        </w:rPr>
        <w:t xml:space="preserve"> for modeling and resampling</w:t>
      </w:r>
    </w:p>
    <w:p w14:paraId="7DA89CA4" w14:textId="77777777" w:rsidR="0049719D" w:rsidRPr="0049719D" w:rsidRDefault="0049719D" w:rsidP="00AF427E">
      <w:pPr>
        <w:numPr>
          <w:ilvl w:val="0"/>
          <w:numId w:val="4"/>
        </w:numPr>
        <w:rPr>
          <w:rFonts w:ascii="Cambria" w:hAnsi="Cambria"/>
          <w:sz w:val="20"/>
          <w:szCs w:val="20"/>
        </w:rPr>
      </w:pPr>
      <w:r w:rsidRPr="0049719D">
        <w:rPr>
          <w:rFonts w:ascii="Cambria" w:hAnsi="Cambria"/>
          <w:b/>
          <w:bCs/>
          <w:sz w:val="20"/>
          <w:szCs w:val="20"/>
        </w:rPr>
        <w:t>Data cleaning and transformation tools</w:t>
      </w:r>
      <w:r w:rsidRPr="0049719D">
        <w:rPr>
          <w:rFonts w:ascii="Cambria" w:hAnsi="Cambria"/>
          <w:sz w:val="20"/>
          <w:szCs w:val="20"/>
        </w:rPr>
        <w:t xml:space="preserve"> for encoding, normalization, and </w:t>
      </w:r>
      <w:proofErr w:type="gramStart"/>
      <w:r w:rsidRPr="0049719D">
        <w:rPr>
          <w:rFonts w:ascii="Cambria" w:hAnsi="Cambria"/>
          <w:sz w:val="20"/>
          <w:szCs w:val="20"/>
        </w:rPr>
        <w:t>class balancing</w:t>
      </w:r>
      <w:proofErr w:type="gramEnd"/>
    </w:p>
    <w:p w14:paraId="488E3597" w14:textId="77777777" w:rsidR="0049719D" w:rsidRPr="0049719D" w:rsidRDefault="0049719D" w:rsidP="00AF427E">
      <w:pPr>
        <w:numPr>
          <w:ilvl w:val="0"/>
          <w:numId w:val="4"/>
        </w:numPr>
        <w:rPr>
          <w:rFonts w:ascii="Cambria" w:hAnsi="Cambria"/>
          <w:sz w:val="20"/>
          <w:szCs w:val="20"/>
        </w:rPr>
      </w:pPr>
      <w:r w:rsidRPr="0049719D">
        <w:rPr>
          <w:rFonts w:ascii="Cambria" w:hAnsi="Cambria"/>
          <w:b/>
          <w:bCs/>
          <w:sz w:val="20"/>
          <w:szCs w:val="20"/>
        </w:rPr>
        <w:t>Optimization logic</w:t>
      </w:r>
      <w:r w:rsidRPr="0049719D">
        <w:rPr>
          <w:rFonts w:ascii="Cambria" w:hAnsi="Cambria"/>
          <w:sz w:val="20"/>
          <w:szCs w:val="20"/>
        </w:rPr>
        <w:t xml:space="preserve"> to convert predictive insights into operational retention strategies</w:t>
      </w:r>
    </w:p>
    <w:p w14:paraId="12AABEFF" w14:textId="77777777" w:rsidR="0049719D" w:rsidRPr="0049719D" w:rsidRDefault="0049719D" w:rsidP="00AF427E">
      <w:pPr>
        <w:numPr>
          <w:ilvl w:val="0"/>
          <w:numId w:val="4"/>
        </w:numPr>
        <w:rPr>
          <w:rFonts w:ascii="Cambria" w:hAnsi="Cambria"/>
          <w:sz w:val="20"/>
          <w:szCs w:val="20"/>
        </w:rPr>
      </w:pPr>
      <w:r w:rsidRPr="0049719D">
        <w:rPr>
          <w:rFonts w:ascii="Cambria" w:hAnsi="Cambria"/>
          <w:b/>
          <w:bCs/>
          <w:sz w:val="20"/>
          <w:szCs w:val="20"/>
        </w:rPr>
        <w:t>Sensitivity analysis</w:t>
      </w:r>
      <w:r w:rsidRPr="0049719D">
        <w:rPr>
          <w:rFonts w:ascii="Cambria" w:hAnsi="Cambria"/>
          <w:sz w:val="20"/>
          <w:szCs w:val="20"/>
        </w:rPr>
        <w:t xml:space="preserve"> to test the stability of recommendations under changing budget or cost conditions</w:t>
      </w:r>
    </w:p>
    <w:p w14:paraId="3D51F457" w14:textId="6571B46B" w:rsidR="00D81E33" w:rsidRDefault="0049719D" w:rsidP="00F146D5">
      <w:pPr>
        <w:rPr>
          <w:rFonts w:ascii="Cambria" w:hAnsi="Cambria"/>
          <w:sz w:val="20"/>
          <w:szCs w:val="20"/>
        </w:rPr>
      </w:pPr>
      <w:r w:rsidRPr="0049719D">
        <w:rPr>
          <w:rFonts w:ascii="Cambria" w:hAnsi="Cambria"/>
          <w:sz w:val="20"/>
          <w:szCs w:val="20"/>
        </w:rPr>
        <w:t>These tools enable a rigorous and reproducible workflow, with each step transparently documented and consistent with industry standards.</w:t>
      </w:r>
    </w:p>
    <w:p w14:paraId="0555F348" w14:textId="77777777" w:rsidR="000007BE" w:rsidRPr="0003060B" w:rsidRDefault="000007BE" w:rsidP="00F146D5">
      <w:pPr>
        <w:rPr>
          <w:rFonts w:ascii="Cambria" w:hAnsi="Cambria"/>
          <w:sz w:val="20"/>
          <w:szCs w:val="20"/>
        </w:rPr>
      </w:pPr>
    </w:p>
    <w:p w14:paraId="77BB1BD1" w14:textId="1CF20B0B" w:rsidR="00F146D5" w:rsidRPr="00F146D5" w:rsidRDefault="00F146D5" w:rsidP="00B963CA">
      <w:pPr>
        <w:spacing w:after="0"/>
        <w:rPr>
          <w:rFonts w:ascii="Cambria" w:hAnsi="Cambria"/>
          <w:b/>
          <w:bCs/>
          <w:sz w:val="20"/>
          <w:szCs w:val="20"/>
        </w:rPr>
      </w:pPr>
      <w:r w:rsidRPr="00F146D5">
        <w:rPr>
          <w:rFonts w:ascii="Cambria" w:hAnsi="Cambria"/>
          <w:b/>
          <w:bCs/>
          <w:sz w:val="22"/>
          <w:szCs w:val="22"/>
        </w:rPr>
        <w:t>5. Data Acquisition</w:t>
      </w:r>
    </w:p>
    <w:p w14:paraId="7184FCC6" w14:textId="77777777" w:rsidR="0003060B" w:rsidRPr="0003060B" w:rsidRDefault="0003060B" w:rsidP="0003060B">
      <w:pPr>
        <w:rPr>
          <w:rFonts w:ascii="Cambria" w:hAnsi="Cambria"/>
          <w:sz w:val="20"/>
          <w:szCs w:val="20"/>
        </w:rPr>
      </w:pPr>
      <w:r w:rsidRPr="0003060B">
        <w:rPr>
          <w:rFonts w:ascii="Cambria" w:hAnsi="Cambria"/>
          <w:sz w:val="20"/>
          <w:szCs w:val="20"/>
        </w:rPr>
        <w:t xml:space="preserve">The analysis uses the </w:t>
      </w:r>
      <w:r w:rsidRPr="0003060B">
        <w:rPr>
          <w:rFonts w:ascii="Cambria" w:hAnsi="Cambria"/>
          <w:b/>
          <w:bCs/>
          <w:sz w:val="20"/>
          <w:szCs w:val="20"/>
        </w:rPr>
        <w:t>IBM HR Employee Attrition dataset</w:t>
      </w:r>
      <w:r w:rsidRPr="0003060B">
        <w:rPr>
          <w:rFonts w:ascii="Cambria" w:hAnsi="Cambria"/>
          <w:sz w:val="20"/>
          <w:szCs w:val="20"/>
        </w:rPr>
        <w:t>, a widely studied dataset in HR analytics that captures demographic, behavioral, and job-related information for 1,470 employees. The dataset provides the depth and variety of variables required to understand employee retention and support the development of predictive and prescriptive models.</w:t>
      </w:r>
    </w:p>
    <w:p w14:paraId="15E23AAF" w14:textId="77777777" w:rsidR="0003060B" w:rsidRPr="0003060B" w:rsidRDefault="0003060B" w:rsidP="00357BBD">
      <w:pPr>
        <w:spacing w:after="0"/>
        <w:rPr>
          <w:rFonts w:ascii="Cambria" w:hAnsi="Cambria"/>
          <w:b/>
          <w:bCs/>
          <w:sz w:val="20"/>
          <w:szCs w:val="20"/>
        </w:rPr>
      </w:pPr>
      <w:r w:rsidRPr="0003060B">
        <w:rPr>
          <w:rFonts w:ascii="Cambria" w:hAnsi="Cambria"/>
          <w:b/>
          <w:bCs/>
          <w:sz w:val="20"/>
          <w:szCs w:val="20"/>
        </w:rPr>
        <w:t>5.1 Data Source and Structure</w:t>
      </w:r>
    </w:p>
    <w:p w14:paraId="0F7854F0" w14:textId="430E80E3" w:rsidR="00357BBD" w:rsidRPr="0003060B" w:rsidRDefault="0003060B" w:rsidP="00357BBD">
      <w:pPr>
        <w:numPr>
          <w:ilvl w:val="0"/>
          <w:numId w:val="5"/>
        </w:numPr>
        <w:spacing w:after="0"/>
        <w:rPr>
          <w:rFonts w:ascii="Cambria" w:hAnsi="Cambria"/>
          <w:sz w:val="20"/>
          <w:szCs w:val="20"/>
        </w:rPr>
      </w:pPr>
      <w:r w:rsidRPr="0003060B">
        <w:rPr>
          <w:rFonts w:ascii="Cambria" w:hAnsi="Cambria"/>
          <w:b/>
          <w:bCs/>
          <w:sz w:val="20"/>
          <w:szCs w:val="20"/>
        </w:rPr>
        <w:t>Dataset:</w:t>
      </w:r>
      <w:r w:rsidRPr="0003060B">
        <w:rPr>
          <w:rFonts w:ascii="Cambria" w:hAnsi="Cambria"/>
          <w:sz w:val="20"/>
          <w:szCs w:val="20"/>
        </w:rPr>
        <w:t xml:space="preserve"> IBM HR Analytics Employee Attrition &amp; Performance</w:t>
      </w:r>
    </w:p>
    <w:p w14:paraId="538098F0" w14:textId="77777777" w:rsidR="005439BA" w:rsidRPr="005439BA" w:rsidRDefault="0003060B" w:rsidP="005439BA">
      <w:pPr>
        <w:numPr>
          <w:ilvl w:val="0"/>
          <w:numId w:val="5"/>
        </w:numPr>
        <w:spacing w:after="0"/>
        <w:rPr>
          <w:rFonts w:ascii="Cambria" w:hAnsi="Cambria"/>
          <w:b/>
          <w:bCs/>
          <w:sz w:val="20"/>
          <w:szCs w:val="20"/>
        </w:rPr>
      </w:pPr>
      <w:r w:rsidRPr="0003060B">
        <w:rPr>
          <w:rFonts w:ascii="Cambria" w:hAnsi="Cambria"/>
          <w:b/>
          <w:bCs/>
          <w:sz w:val="20"/>
          <w:szCs w:val="20"/>
        </w:rPr>
        <w:t xml:space="preserve">Size: </w:t>
      </w:r>
      <w:r w:rsidRPr="0003060B">
        <w:rPr>
          <w:rFonts w:ascii="Cambria" w:hAnsi="Cambria"/>
          <w:sz w:val="20"/>
          <w:szCs w:val="20"/>
        </w:rPr>
        <w:t>1,470 employee records</w:t>
      </w:r>
    </w:p>
    <w:p w14:paraId="39E1F50D" w14:textId="770D4798" w:rsidR="0003060B" w:rsidRPr="0003060B" w:rsidRDefault="0003060B" w:rsidP="005439BA">
      <w:pPr>
        <w:numPr>
          <w:ilvl w:val="0"/>
          <w:numId w:val="5"/>
        </w:numPr>
        <w:spacing w:after="0"/>
        <w:rPr>
          <w:rFonts w:ascii="Cambria" w:hAnsi="Cambria"/>
          <w:b/>
          <w:bCs/>
          <w:sz w:val="20"/>
          <w:szCs w:val="20"/>
        </w:rPr>
      </w:pPr>
      <w:r w:rsidRPr="0003060B">
        <w:rPr>
          <w:rFonts w:ascii="Cambria" w:hAnsi="Cambria"/>
          <w:b/>
          <w:bCs/>
          <w:sz w:val="20"/>
          <w:szCs w:val="20"/>
        </w:rPr>
        <w:t xml:space="preserve">Features: </w:t>
      </w:r>
      <w:r w:rsidRPr="0003060B">
        <w:rPr>
          <w:rFonts w:ascii="Cambria" w:hAnsi="Cambria"/>
          <w:sz w:val="20"/>
          <w:szCs w:val="20"/>
        </w:rPr>
        <w:t>35 variables covering demographics, job characteristics, compensation, satisfaction, performance, and workload</w:t>
      </w:r>
    </w:p>
    <w:p w14:paraId="2C82BB35" w14:textId="77777777" w:rsidR="0003060B" w:rsidRPr="0003060B" w:rsidRDefault="0003060B" w:rsidP="005439BA">
      <w:pPr>
        <w:numPr>
          <w:ilvl w:val="0"/>
          <w:numId w:val="5"/>
        </w:numPr>
        <w:spacing w:after="0"/>
        <w:rPr>
          <w:rFonts w:ascii="Cambria" w:hAnsi="Cambria"/>
          <w:b/>
          <w:bCs/>
          <w:sz w:val="20"/>
          <w:szCs w:val="20"/>
        </w:rPr>
      </w:pPr>
      <w:r w:rsidRPr="0003060B">
        <w:rPr>
          <w:rFonts w:ascii="Cambria" w:hAnsi="Cambria"/>
          <w:b/>
          <w:bCs/>
          <w:sz w:val="20"/>
          <w:szCs w:val="20"/>
        </w:rPr>
        <w:t xml:space="preserve">Outcome Variable: </w:t>
      </w:r>
      <w:r w:rsidRPr="0003060B">
        <w:rPr>
          <w:rFonts w:ascii="Cambria" w:hAnsi="Cambria"/>
          <w:sz w:val="20"/>
          <w:szCs w:val="20"/>
        </w:rPr>
        <w:t>Attrition (Yes/No)</w:t>
      </w:r>
    </w:p>
    <w:p w14:paraId="2E549EAC" w14:textId="77777777" w:rsidR="0003060B" w:rsidRPr="0003060B" w:rsidRDefault="0003060B" w:rsidP="00663D62">
      <w:pPr>
        <w:spacing w:after="0"/>
        <w:rPr>
          <w:rFonts w:ascii="Cambria" w:hAnsi="Cambria"/>
          <w:sz w:val="20"/>
          <w:szCs w:val="20"/>
        </w:rPr>
      </w:pPr>
      <w:r w:rsidRPr="0003060B">
        <w:rPr>
          <w:rFonts w:ascii="Cambria" w:hAnsi="Cambria"/>
          <w:sz w:val="20"/>
          <w:szCs w:val="20"/>
        </w:rPr>
        <w:t>The dataset includes:</w:t>
      </w:r>
    </w:p>
    <w:p w14:paraId="7F57EBB8" w14:textId="77777777" w:rsidR="0003060B" w:rsidRPr="0003060B" w:rsidRDefault="0003060B" w:rsidP="00663D62">
      <w:pPr>
        <w:numPr>
          <w:ilvl w:val="0"/>
          <w:numId w:val="6"/>
        </w:numPr>
        <w:spacing w:after="0"/>
        <w:rPr>
          <w:rFonts w:ascii="Cambria" w:hAnsi="Cambria"/>
          <w:sz w:val="20"/>
          <w:szCs w:val="20"/>
        </w:rPr>
      </w:pPr>
      <w:r w:rsidRPr="0003060B">
        <w:rPr>
          <w:rFonts w:ascii="Cambria" w:hAnsi="Cambria"/>
          <w:sz w:val="20"/>
          <w:szCs w:val="20"/>
        </w:rPr>
        <w:t>Employee age, tenure, and marital status</w:t>
      </w:r>
    </w:p>
    <w:p w14:paraId="6AFAFDBC" w14:textId="77777777" w:rsidR="0003060B" w:rsidRPr="0003060B" w:rsidRDefault="0003060B" w:rsidP="00663D62">
      <w:pPr>
        <w:numPr>
          <w:ilvl w:val="0"/>
          <w:numId w:val="6"/>
        </w:numPr>
        <w:spacing w:after="0"/>
        <w:rPr>
          <w:rFonts w:ascii="Cambria" w:hAnsi="Cambria"/>
          <w:sz w:val="20"/>
          <w:szCs w:val="20"/>
        </w:rPr>
      </w:pPr>
      <w:r w:rsidRPr="0003060B">
        <w:rPr>
          <w:rFonts w:ascii="Cambria" w:hAnsi="Cambria"/>
          <w:sz w:val="20"/>
          <w:szCs w:val="20"/>
        </w:rPr>
        <w:t>Monthly income and job level</w:t>
      </w:r>
    </w:p>
    <w:p w14:paraId="39E4F3EF" w14:textId="77777777" w:rsidR="0003060B" w:rsidRPr="0003060B" w:rsidRDefault="0003060B" w:rsidP="00663D62">
      <w:pPr>
        <w:numPr>
          <w:ilvl w:val="0"/>
          <w:numId w:val="6"/>
        </w:numPr>
        <w:spacing w:after="0"/>
        <w:rPr>
          <w:rFonts w:ascii="Cambria" w:hAnsi="Cambria"/>
          <w:sz w:val="20"/>
          <w:szCs w:val="20"/>
        </w:rPr>
      </w:pPr>
      <w:r w:rsidRPr="0003060B">
        <w:rPr>
          <w:rFonts w:ascii="Cambria" w:hAnsi="Cambria"/>
          <w:sz w:val="20"/>
          <w:szCs w:val="20"/>
        </w:rPr>
        <w:t>Overtime and travel frequency</w:t>
      </w:r>
    </w:p>
    <w:p w14:paraId="1F6EDB30" w14:textId="77777777" w:rsidR="0003060B" w:rsidRPr="0003060B" w:rsidRDefault="0003060B" w:rsidP="00663D62">
      <w:pPr>
        <w:numPr>
          <w:ilvl w:val="0"/>
          <w:numId w:val="6"/>
        </w:numPr>
        <w:spacing w:after="0"/>
        <w:rPr>
          <w:rFonts w:ascii="Cambria" w:hAnsi="Cambria"/>
          <w:sz w:val="20"/>
          <w:szCs w:val="20"/>
        </w:rPr>
      </w:pPr>
      <w:r w:rsidRPr="0003060B">
        <w:rPr>
          <w:rFonts w:ascii="Cambria" w:hAnsi="Cambria"/>
          <w:sz w:val="20"/>
          <w:szCs w:val="20"/>
        </w:rPr>
        <w:t>Job satisfaction, environment satisfaction, and work–life balance</w:t>
      </w:r>
    </w:p>
    <w:p w14:paraId="7ADB7F39" w14:textId="77777777" w:rsidR="0003060B" w:rsidRPr="0003060B" w:rsidRDefault="0003060B" w:rsidP="00663D62">
      <w:pPr>
        <w:numPr>
          <w:ilvl w:val="0"/>
          <w:numId w:val="6"/>
        </w:numPr>
        <w:spacing w:after="0"/>
        <w:rPr>
          <w:rFonts w:ascii="Cambria" w:hAnsi="Cambria"/>
          <w:sz w:val="20"/>
          <w:szCs w:val="20"/>
        </w:rPr>
      </w:pPr>
      <w:r w:rsidRPr="0003060B">
        <w:rPr>
          <w:rFonts w:ascii="Cambria" w:hAnsi="Cambria"/>
          <w:sz w:val="20"/>
          <w:szCs w:val="20"/>
        </w:rPr>
        <w:t>Performance ratings and promotion history</w:t>
      </w:r>
    </w:p>
    <w:p w14:paraId="51ACB627" w14:textId="77777777" w:rsidR="0003060B" w:rsidRPr="0003060B" w:rsidRDefault="0003060B" w:rsidP="0003060B">
      <w:pPr>
        <w:rPr>
          <w:rFonts w:ascii="Cambria" w:hAnsi="Cambria"/>
          <w:sz w:val="20"/>
          <w:szCs w:val="20"/>
        </w:rPr>
      </w:pPr>
      <w:r w:rsidRPr="0003060B">
        <w:rPr>
          <w:rFonts w:ascii="Cambria" w:hAnsi="Cambria"/>
          <w:sz w:val="20"/>
          <w:szCs w:val="20"/>
        </w:rPr>
        <w:t>This broad range of features makes it suitable for analyzing both organizational-level trends and individual-level attrition risk.</w:t>
      </w:r>
    </w:p>
    <w:p w14:paraId="03F7B78C" w14:textId="77777777" w:rsidR="0003060B" w:rsidRPr="0003060B" w:rsidRDefault="0003060B" w:rsidP="00357BBD">
      <w:pPr>
        <w:spacing w:after="0"/>
        <w:rPr>
          <w:rFonts w:ascii="Cambria" w:hAnsi="Cambria" w:cs="Segoe UI Symbol"/>
          <w:b/>
          <w:bCs/>
          <w:sz w:val="20"/>
          <w:szCs w:val="20"/>
        </w:rPr>
      </w:pPr>
      <w:r w:rsidRPr="0003060B">
        <w:rPr>
          <w:rFonts w:ascii="Cambria" w:hAnsi="Cambria" w:cs="Segoe UI Symbol"/>
          <w:b/>
          <w:bCs/>
          <w:sz w:val="20"/>
          <w:szCs w:val="20"/>
        </w:rPr>
        <w:t>5.2 Data Cleaning and Preprocessing</w:t>
      </w:r>
    </w:p>
    <w:p w14:paraId="51493732" w14:textId="77777777" w:rsidR="0003060B" w:rsidRPr="0003060B" w:rsidRDefault="0003060B" w:rsidP="00357BBD">
      <w:pPr>
        <w:spacing w:after="0"/>
        <w:rPr>
          <w:rFonts w:ascii="Cambria" w:hAnsi="Cambria" w:cs="Segoe UI Symbol"/>
          <w:sz w:val="20"/>
          <w:szCs w:val="20"/>
        </w:rPr>
      </w:pPr>
      <w:r w:rsidRPr="0003060B">
        <w:rPr>
          <w:rFonts w:ascii="Cambria" w:hAnsi="Cambria" w:cs="Segoe UI Symbol"/>
          <w:sz w:val="20"/>
          <w:szCs w:val="20"/>
        </w:rPr>
        <w:t>Before analysis, several cleaning steps were conducted to prepare the dataset:</w:t>
      </w:r>
    </w:p>
    <w:p w14:paraId="00D761FE" w14:textId="77777777" w:rsidR="0003060B" w:rsidRPr="0003060B" w:rsidRDefault="0003060B" w:rsidP="00663D62">
      <w:pPr>
        <w:numPr>
          <w:ilvl w:val="0"/>
          <w:numId w:val="7"/>
        </w:numPr>
        <w:spacing w:after="0"/>
        <w:rPr>
          <w:rFonts w:ascii="Cambria" w:hAnsi="Cambria" w:cs="Segoe UI Symbol"/>
          <w:sz w:val="20"/>
          <w:szCs w:val="20"/>
        </w:rPr>
      </w:pPr>
      <w:r w:rsidRPr="0003060B">
        <w:rPr>
          <w:rFonts w:ascii="Cambria" w:hAnsi="Cambria" w:cs="Segoe UI Symbol"/>
          <w:b/>
          <w:bCs/>
          <w:sz w:val="20"/>
          <w:szCs w:val="20"/>
        </w:rPr>
        <w:t>Removal of non-informative variables:</w:t>
      </w:r>
      <w:r w:rsidRPr="0003060B">
        <w:rPr>
          <w:rFonts w:ascii="Cambria" w:hAnsi="Cambria" w:cs="Segoe UI Symbol"/>
          <w:sz w:val="20"/>
          <w:szCs w:val="20"/>
        </w:rPr>
        <w:br/>
        <w:t xml:space="preserve">Variables such as </w:t>
      </w:r>
      <w:proofErr w:type="spellStart"/>
      <w:r w:rsidRPr="0003060B">
        <w:rPr>
          <w:rFonts w:ascii="Cambria" w:hAnsi="Cambria" w:cs="Segoe UI Symbol"/>
          <w:i/>
          <w:iCs/>
          <w:sz w:val="20"/>
          <w:szCs w:val="20"/>
        </w:rPr>
        <w:t>EmployeeNumber</w:t>
      </w:r>
      <w:proofErr w:type="spellEnd"/>
      <w:r w:rsidRPr="0003060B">
        <w:rPr>
          <w:rFonts w:ascii="Cambria" w:hAnsi="Cambria" w:cs="Segoe UI Symbol"/>
          <w:sz w:val="20"/>
          <w:szCs w:val="20"/>
        </w:rPr>
        <w:t xml:space="preserve">, </w:t>
      </w:r>
      <w:r w:rsidRPr="0003060B">
        <w:rPr>
          <w:rFonts w:ascii="Cambria" w:hAnsi="Cambria" w:cs="Segoe UI Symbol"/>
          <w:i/>
          <w:iCs/>
          <w:sz w:val="20"/>
          <w:szCs w:val="20"/>
        </w:rPr>
        <w:t>EmployeeCount</w:t>
      </w:r>
      <w:r w:rsidRPr="0003060B">
        <w:rPr>
          <w:rFonts w:ascii="Cambria" w:hAnsi="Cambria" w:cs="Segoe UI Symbol"/>
          <w:sz w:val="20"/>
          <w:szCs w:val="20"/>
        </w:rPr>
        <w:t xml:space="preserve">, </w:t>
      </w:r>
      <w:r w:rsidRPr="0003060B">
        <w:rPr>
          <w:rFonts w:ascii="Cambria" w:hAnsi="Cambria" w:cs="Segoe UI Symbol"/>
          <w:i/>
          <w:iCs/>
          <w:sz w:val="20"/>
          <w:szCs w:val="20"/>
        </w:rPr>
        <w:t>StandardHours</w:t>
      </w:r>
      <w:r w:rsidRPr="0003060B">
        <w:rPr>
          <w:rFonts w:ascii="Cambria" w:hAnsi="Cambria" w:cs="Segoe UI Symbol"/>
          <w:sz w:val="20"/>
          <w:szCs w:val="20"/>
        </w:rPr>
        <w:t xml:space="preserve">, and </w:t>
      </w:r>
      <w:r w:rsidRPr="0003060B">
        <w:rPr>
          <w:rFonts w:ascii="Cambria" w:hAnsi="Cambria" w:cs="Segoe UI Symbol"/>
          <w:i/>
          <w:iCs/>
          <w:sz w:val="20"/>
          <w:szCs w:val="20"/>
        </w:rPr>
        <w:t>Over18</w:t>
      </w:r>
      <w:r w:rsidRPr="0003060B">
        <w:rPr>
          <w:rFonts w:ascii="Cambria" w:hAnsi="Cambria" w:cs="Segoe UI Symbol"/>
          <w:sz w:val="20"/>
          <w:szCs w:val="20"/>
        </w:rPr>
        <w:t xml:space="preserve"> were removed because they do not contribute meaningful predictive information.</w:t>
      </w:r>
    </w:p>
    <w:p w14:paraId="61D7052B" w14:textId="77777777" w:rsidR="0003060B" w:rsidRPr="0003060B" w:rsidRDefault="0003060B" w:rsidP="00663D62">
      <w:pPr>
        <w:numPr>
          <w:ilvl w:val="0"/>
          <w:numId w:val="7"/>
        </w:numPr>
        <w:spacing w:after="0"/>
        <w:rPr>
          <w:rFonts w:ascii="Cambria" w:hAnsi="Cambria" w:cs="Segoe UI Symbol"/>
          <w:sz w:val="20"/>
          <w:szCs w:val="20"/>
        </w:rPr>
      </w:pPr>
      <w:r w:rsidRPr="0003060B">
        <w:rPr>
          <w:rFonts w:ascii="Cambria" w:hAnsi="Cambria" w:cs="Segoe UI Symbol"/>
          <w:b/>
          <w:bCs/>
          <w:sz w:val="20"/>
          <w:szCs w:val="20"/>
        </w:rPr>
        <w:t>Target Variable Formatting:</w:t>
      </w:r>
      <w:r w:rsidRPr="0003060B">
        <w:rPr>
          <w:rFonts w:ascii="Cambria" w:hAnsi="Cambria" w:cs="Segoe UI Symbol"/>
          <w:sz w:val="20"/>
          <w:szCs w:val="20"/>
        </w:rPr>
        <w:br/>
        <w:t xml:space="preserve">The </w:t>
      </w:r>
      <w:r w:rsidRPr="0003060B">
        <w:rPr>
          <w:rFonts w:ascii="Cambria" w:hAnsi="Cambria" w:cs="Segoe UI Symbol"/>
          <w:i/>
          <w:iCs/>
          <w:sz w:val="20"/>
          <w:szCs w:val="20"/>
        </w:rPr>
        <w:t>Attrition</w:t>
      </w:r>
      <w:r w:rsidRPr="0003060B">
        <w:rPr>
          <w:rFonts w:ascii="Cambria" w:hAnsi="Cambria" w:cs="Segoe UI Symbol"/>
          <w:sz w:val="20"/>
          <w:szCs w:val="20"/>
        </w:rPr>
        <w:t xml:space="preserve"> column was converted into a binary factor with levels "No" and "Yes" to support classification modeling.</w:t>
      </w:r>
    </w:p>
    <w:p w14:paraId="10EE2FCC" w14:textId="77777777" w:rsidR="0003060B" w:rsidRPr="0003060B" w:rsidRDefault="0003060B" w:rsidP="00663D62">
      <w:pPr>
        <w:numPr>
          <w:ilvl w:val="0"/>
          <w:numId w:val="7"/>
        </w:numPr>
        <w:spacing w:after="0"/>
        <w:rPr>
          <w:rFonts w:ascii="Cambria" w:hAnsi="Cambria" w:cs="Segoe UI Symbol"/>
          <w:sz w:val="20"/>
          <w:szCs w:val="20"/>
        </w:rPr>
      </w:pPr>
      <w:r w:rsidRPr="0003060B">
        <w:rPr>
          <w:rFonts w:ascii="Cambria" w:hAnsi="Cambria" w:cs="Segoe UI Symbol"/>
          <w:b/>
          <w:bCs/>
          <w:sz w:val="20"/>
          <w:szCs w:val="20"/>
        </w:rPr>
        <w:lastRenderedPageBreak/>
        <w:t>Missing Data Check:</w:t>
      </w:r>
      <w:r w:rsidRPr="0003060B">
        <w:rPr>
          <w:rFonts w:ascii="Cambria" w:hAnsi="Cambria" w:cs="Segoe UI Symbol"/>
          <w:sz w:val="20"/>
          <w:szCs w:val="20"/>
        </w:rPr>
        <w:br/>
        <w:t xml:space="preserve">A full inspection using </w:t>
      </w:r>
      <w:proofErr w:type="spellStart"/>
      <w:proofErr w:type="gramStart"/>
      <w:r w:rsidRPr="0003060B">
        <w:rPr>
          <w:rFonts w:ascii="Cambria" w:hAnsi="Cambria" w:cs="Segoe UI Symbol"/>
          <w:sz w:val="20"/>
          <w:szCs w:val="20"/>
        </w:rPr>
        <w:t>skimr</w:t>
      </w:r>
      <w:proofErr w:type="spellEnd"/>
      <w:r w:rsidRPr="0003060B">
        <w:rPr>
          <w:rFonts w:ascii="Cambria" w:hAnsi="Cambria" w:cs="Segoe UI Symbol"/>
          <w:sz w:val="20"/>
          <w:szCs w:val="20"/>
        </w:rPr>
        <w:t>::</w:t>
      </w:r>
      <w:proofErr w:type="gramEnd"/>
      <w:r w:rsidRPr="0003060B">
        <w:rPr>
          <w:rFonts w:ascii="Cambria" w:hAnsi="Cambria" w:cs="Segoe UI Symbol"/>
          <w:sz w:val="20"/>
          <w:szCs w:val="20"/>
        </w:rPr>
        <w:t>skim() confirmed that the dataset contains no missing values, avoiding the need for imputation.</w:t>
      </w:r>
    </w:p>
    <w:p w14:paraId="1CAC56A4" w14:textId="77777777" w:rsidR="0003060B" w:rsidRPr="0003060B" w:rsidRDefault="0003060B" w:rsidP="00663D62">
      <w:pPr>
        <w:numPr>
          <w:ilvl w:val="0"/>
          <w:numId w:val="7"/>
        </w:numPr>
        <w:spacing w:after="0"/>
        <w:rPr>
          <w:rFonts w:ascii="Cambria" w:hAnsi="Cambria" w:cs="Segoe UI Symbol"/>
          <w:sz w:val="20"/>
          <w:szCs w:val="20"/>
        </w:rPr>
      </w:pPr>
      <w:r w:rsidRPr="0003060B">
        <w:rPr>
          <w:rFonts w:ascii="Cambria" w:hAnsi="Cambria" w:cs="Segoe UI Symbol"/>
          <w:b/>
          <w:bCs/>
          <w:sz w:val="20"/>
          <w:szCs w:val="20"/>
        </w:rPr>
        <w:t>Consistency Checks:</w:t>
      </w:r>
      <w:r w:rsidRPr="0003060B">
        <w:rPr>
          <w:rFonts w:ascii="Cambria" w:hAnsi="Cambria" w:cs="Segoe UI Symbol"/>
          <w:sz w:val="20"/>
          <w:szCs w:val="20"/>
        </w:rPr>
        <w:br/>
        <w:t>Variable types were standardized (e.g., converting categorical fields to factors), and numerical ranges were examined to ensure logical values.</w:t>
      </w:r>
    </w:p>
    <w:p w14:paraId="00F8B17E" w14:textId="77777777" w:rsidR="00663D62" w:rsidRDefault="00663D62" w:rsidP="00357BBD">
      <w:pPr>
        <w:spacing w:after="0"/>
        <w:rPr>
          <w:rFonts w:ascii="Cambria" w:hAnsi="Cambria"/>
          <w:b/>
          <w:bCs/>
          <w:sz w:val="20"/>
          <w:szCs w:val="20"/>
        </w:rPr>
      </w:pPr>
    </w:p>
    <w:p w14:paraId="0F87067E" w14:textId="77777777" w:rsidR="00663D62" w:rsidRDefault="00663D62" w:rsidP="00357BBD">
      <w:pPr>
        <w:spacing w:after="0"/>
        <w:rPr>
          <w:rFonts w:ascii="Cambria" w:hAnsi="Cambria"/>
          <w:b/>
          <w:bCs/>
          <w:sz w:val="20"/>
          <w:szCs w:val="20"/>
        </w:rPr>
      </w:pPr>
    </w:p>
    <w:p w14:paraId="7F224B4D" w14:textId="77777777" w:rsidR="00663D62" w:rsidRDefault="00663D62" w:rsidP="00357BBD">
      <w:pPr>
        <w:spacing w:after="0"/>
        <w:rPr>
          <w:rFonts w:ascii="Cambria" w:hAnsi="Cambria"/>
          <w:b/>
          <w:bCs/>
          <w:sz w:val="20"/>
          <w:szCs w:val="20"/>
        </w:rPr>
      </w:pPr>
    </w:p>
    <w:p w14:paraId="2C8F7A15" w14:textId="77777777" w:rsidR="00663D62" w:rsidRDefault="00663D62" w:rsidP="00357BBD">
      <w:pPr>
        <w:spacing w:after="0"/>
        <w:rPr>
          <w:rFonts w:ascii="Cambria" w:hAnsi="Cambria"/>
          <w:b/>
          <w:bCs/>
          <w:sz w:val="20"/>
          <w:szCs w:val="20"/>
        </w:rPr>
      </w:pPr>
    </w:p>
    <w:p w14:paraId="3EE32161" w14:textId="77777777" w:rsidR="00663D62" w:rsidRDefault="00663D62" w:rsidP="00357BBD">
      <w:pPr>
        <w:spacing w:after="0"/>
        <w:rPr>
          <w:rFonts w:ascii="Cambria" w:hAnsi="Cambria"/>
          <w:b/>
          <w:bCs/>
          <w:sz w:val="20"/>
          <w:szCs w:val="20"/>
        </w:rPr>
      </w:pPr>
    </w:p>
    <w:p w14:paraId="18BD87E9" w14:textId="174B4D5A" w:rsidR="0003060B" w:rsidRPr="0003060B" w:rsidRDefault="0003060B" w:rsidP="00357BBD">
      <w:pPr>
        <w:spacing w:after="0"/>
        <w:rPr>
          <w:rFonts w:ascii="Cambria" w:hAnsi="Cambria"/>
          <w:b/>
          <w:bCs/>
          <w:sz w:val="20"/>
          <w:szCs w:val="20"/>
        </w:rPr>
      </w:pPr>
      <w:r w:rsidRPr="0003060B">
        <w:rPr>
          <w:rFonts w:ascii="Cambria" w:hAnsi="Cambria"/>
          <w:b/>
          <w:bCs/>
          <w:sz w:val="20"/>
          <w:szCs w:val="20"/>
        </w:rPr>
        <w:t>5.3 Data Partitioning</w:t>
      </w:r>
    </w:p>
    <w:p w14:paraId="3A13B975" w14:textId="77777777" w:rsidR="0003060B" w:rsidRPr="0003060B" w:rsidRDefault="0003060B" w:rsidP="00663D62">
      <w:pPr>
        <w:spacing w:after="0"/>
        <w:rPr>
          <w:rFonts w:ascii="Cambria" w:hAnsi="Cambria"/>
          <w:sz w:val="20"/>
          <w:szCs w:val="20"/>
        </w:rPr>
      </w:pPr>
      <w:r w:rsidRPr="0003060B">
        <w:rPr>
          <w:rFonts w:ascii="Cambria" w:hAnsi="Cambria"/>
          <w:sz w:val="20"/>
          <w:szCs w:val="20"/>
        </w:rPr>
        <w:t>To ensure robust predictive performance and avoid overfitting, the data was partitioned as follows:</w:t>
      </w:r>
    </w:p>
    <w:p w14:paraId="21BE7FBE" w14:textId="77777777" w:rsidR="0003060B" w:rsidRPr="0003060B" w:rsidRDefault="0003060B" w:rsidP="00663D62">
      <w:pPr>
        <w:numPr>
          <w:ilvl w:val="0"/>
          <w:numId w:val="8"/>
        </w:numPr>
        <w:spacing w:after="0"/>
        <w:rPr>
          <w:rFonts w:ascii="Cambria" w:hAnsi="Cambria"/>
          <w:sz w:val="20"/>
          <w:szCs w:val="20"/>
        </w:rPr>
      </w:pPr>
      <w:r w:rsidRPr="0003060B">
        <w:rPr>
          <w:rFonts w:ascii="Cambria" w:hAnsi="Cambria"/>
          <w:b/>
          <w:bCs/>
          <w:sz w:val="20"/>
          <w:szCs w:val="20"/>
        </w:rPr>
        <w:t>Training Set:</w:t>
      </w:r>
      <w:r w:rsidRPr="0003060B">
        <w:rPr>
          <w:rFonts w:ascii="Cambria" w:hAnsi="Cambria"/>
          <w:sz w:val="20"/>
          <w:szCs w:val="20"/>
        </w:rPr>
        <w:t xml:space="preserve"> 70% of the data (stratified by attrition outcome)</w:t>
      </w:r>
    </w:p>
    <w:p w14:paraId="24376561" w14:textId="77777777" w:rsidR="0003060B" w:rsidRPr="0003060B" w:rsidRDefault="0003060B" w:rsidP="00663D62">
      <w:pPr>
        <w:numPr>
          <w:ilvl w:val="0"/>
          <w:numId w:val="8"/>
        </w:numPr>
        <w:spacing w:after="0"/>
        <w:rPr>
          <w:rFonts w:ascii="Cambria" w:hAnsi="Cambria"/>
          <w:sz w:val="20"/>
          <w:szCs w:val="20"/>
        </w:rPr>
      </w:pPr>
      <w:r w:rsidRPr="0003060B">
        <w:rPr>
          <w:rFonts w:ascii="Cambria" w:hAnsi="Cambria"/>
          <w:b/>
          <w:bCs/>
          <w:sz w:val="20"/>
          <w:szCs w:val="20"/>
        </w:rPr>
        <w:t>Testing Set:</w:t>
      </w:r>
      <w:r w:rsidRPr="0003060B">
        <w:rPr>
          <w:rFonts w:ascii="Cambria" w:hAnsi="Cambria"/>
          <w:sz w:val="20"/>
          <w:szCs w:val="20"/>
        </w:rPr>
        <w:t xml:space="preserve"> 30% of the data (held out for final evaluation)</w:t>
      </w:r>
    </w:p>
    <w:p w14:paraId="7C390D68" w14:textId="77777777" w:rsidR="0003060B" w:rsidRPr="0003060B" w:rsidRDefault="0003060B" w:rsidP="00663D62">
      <w:pPr>
        <w:spacing w:after="0"/>
        <w:rPr>
          <w:rFonts w:ascii="Cambria" w:hAnsi="Cambria"/>
          <w:sz w:val="20"/>
          <w:szCs w:val="20"/>
        </w:rPr>
      </w:pPr>
      <w:r w:rsidRPr="0003060B">
        <w:rPr>
          <w:rFonts w:ascii="Cambria" w:hAnsi="Cambria"/>
          <w:sz w:val="20"/>
          <w:szCs w:val="20"/>
        </w:rPr>
        <w:t>Stratification ensures that the proportion of "Yes" and "No" cases remains consistent across both sets, preserving class balance for modeling.</w:t>
      </w:r>
    </w:p>
    <w:p w14:paraId="7BD2E995" w14:textId="77777777" w:rsidR="00663D62" w:rsidRDefault="00663D62" w:rsidP="00357BBD">
      <w:pPr>
        <w:spacing w:after="0"/>
        <w:rPr>
          <w:rFonts w:ascii="Cambria" w:hAnsi="Cambria"/>
          <w:b/>
          <w:bCs/>
          <w:sz w:val="20"/>
          <w:szCs w:val="20"/>
        </w:rPr>
      </w:pPr>
    </w:p>
    <w:p w14:paraId="7A525C38" w14:textId="0CA6F35D" w:rsidR="0003060B" w:rsidRPr="0003060B" w:rsidRDefault="0003060B" w:rsidP="00357BBD">
      <w:pPr>
        <w:spacing w:after="0"/>
        <w:rPr>
          <w:rFonts w:ascii="Cambria" w:hAnsi="Cambria"/>
          <w:b/>
          <w:bCs/>
          <w:sz w:val="20"/>
          <w:szCs w:val="20"/>
        </w:rPr>
      </w:pPr>
      <w:r w:rsidRPr="0003060B">
        <w:rPr>
          <w:rFonts w:ascii="Cambria" w:hAnsi="Cambria"/>
          <w:b/>
          <w:bCs/>
          <w:sz w:val="20"/>
          <w:szCs w:val="20"/>
        </w:rPr>
        <w:t>5.4 Why This Dataset Supports Operational Decision-Making</w:t>
      </w:r>
    </w:p>
    <w:p w14:paraId="44A8D5CB" w14:textId="77777777" w:rsidR="0003060B" w:rsidRPr="0003060B" w:rsidRDefault="0003060B" w:rsidP="00663D62">
      <w:pPr>
        <w:spacing w:after="0"/>
        <w:rPr>
          <w:rFonts w:ascii="Cambria" w:hAnsi="Cambria"/>
          <w:sz w:val="20"/>
          <w:szCs w:val="20"/>
        </w:rPr>
      </w:pPr>
      <w:r w:rsidRPr="0003060B">
        <w:rPr>
          <w:rFonts w:ascii="Cambria" w:hAnsi="Cambria"/>
          <w:sz w:val="20"/>
          <w:szCs w:val="20"/>
        </w:rPr>
        <w:t>This dataset is especially well-suited for operational analytics because:</w:t>
      </w:r>
    </w:p>
    <w:p w14:paraId="1C1E938E" w14:textId="77777777" w:rsidR="0003060B" w:rsidRPr="0003060B" w:rsidRDefault="0003060B" w:rsidP="00663D62">
      <w:pPr>
        <w:numPr>
          <w:ilvl w:val="0"/>
          <w:numId w:val="9"/>
        </w:numPr>
        <w:spacing w:after="0"/>
        <w:rPr>
          <w:rFonts w:ascii="Cambria" w:hAnsi="Cambria"/>
          <w:sz w:val="20"/>
          <w:szCs w:val="20"/>
        </w:rPr>
      </w:pPr>
      <w:r w:rsidRPr="0003060B">
        <w:rPr>
          <w:rFonts w:ascii="Cambria" w:hAnsi="Cambria"/>
          <w:sz w:val="20"/>
          <w:szCs w:val="20"/>
        </w:rPr>
        <w:t xml:space="preserve">It includes variables linked directly to </w:t>
      </w:r>
      <w:r w:rsidRPr="0003060B">
        <w:rPr>
          <w:rFonts w:ascii="Cambria" w:hAnsi="Cambria"/>
          <w:i/>
          <w:iCs/>
          <w:sz w:val="20"/>
          <w:szCs w:val="20"/>
        </w:rPr>
        <w:t xml:space="preserve">managerial </w:t>
      </w:r>
      <w:proofErr w:type="gramStart"/>
      <w:r w:rsidRPr="0003060B">
        <w:rPr>
          <w:rFonts w:ascii="Cambria" w:hAnsi="Cambria"/>
          <w:i/>
          <w:iCs/>
          <w:sz w:val="20"/>
          <w:szCs w:val="20"/>
        </w:rPr>
        <w:t>levers</w:t>
      </w:r>
      <w:proofErr w:type="gramEnd"/>
      <w:r w:rsidRPr="0003060B">
        <w:rPr>
          <w:rFonts w:ascii="Cambria" w:hAnsi="Cambria"/>
          <w:sz w:val="20"/>
          <w:szCs w:val="20"/>
        </w:rPr>
        <w:t xml:space="preserve"> such as salary, promotion, workload, and satisfaction.</w:t>
      </w:r>
    </w:p>
    <w:p w14:paraId="5C0F7B03" w14:textId="77777777" w:rsidR="0003060B" w:rsidRPr="0003060B" w:rsidRDefault="0003060B" w:rsidP="00663D62">
      <w:pPr>
        <w:numPr>
          <w:ilvl w:val="0"/>
          <w:numId w:val="9"/>
        </w:numPr>
        <w:spacing w:after="0"/>
        <w:rPr>
          <w:rFonts w:ascii="Cambria" w:hAnsi="Cambria"/>
          <w:sz w:val="20"/>
          <w:szCs w:val="20"/>
        </w:rPr>
      </w:pPr>
      <w:r w:rsidRPr="0003060B">
        <w:rPr>
          <w:rFonts w:ascii="Cambria" w:hAnsi="Cambria"/>
          <w:sz w:val="20"/>
          <w:szCs w:val="20"/>
        </w:rPr>
        <w:t xml:space="preserve">It allows for both </w:t>
      </w:r>
      <w:r w:rsidRPr="0003060B">
        <w:rPr>
          <w:rFonts w:ascii="Cambria" w:hAnsi="Cambria"/>
          <w:i/>
          <w:iCs/>
          <w:sz w:val="20"/>
          <w:szCs w:val="20"/>
        </w:rPr>
        <w:t>individual risk assessment</w:t>
      </w:r>
      <w:r w:rsidRPr="0003060B">
        <w:rPr>
          <w:rFonts w:ascii="Cambria" w:hAnsi="Cambria"/>
          <w:sz w:val="20"/>
          <w:szCs w:val="20"/>
        </w:rPr>
        <w:t xml:space="preserve"> (predictive phase) and </w:t>
      </w:r>
      <w:r w:rsidRPr="0003060B">
        <w:rPr>
          <w:rFonts w:ascii="Cambria" w:hAnsi="Cambria"/>
          <w:i/>
          <w:iCs/>
          <w:sz w:val="20"/>
          <w:szCs w:val="20"/>
        </w:rPr>
        <w:t>intervention design</w:t>
      </w:r>
      <w:r w:rsidRPr="0003060B">
        <w:rPr>
          <w:rFonts w:ascii="Cambria" w:hAnsi="Cambria"/>
          <w:sz w:val="20"/>
          <w:szCs w:val="20"/>
        </w:rPr>
        <w:t xml:space="preserve"> (prescriptive phase).</w:t>
      </w:r>
    </w:p>
    <w:p w14:paraId="58EF066B" w14:textId="77777777" w:rsidR="0003060B" w:rsidRPr="0003060B" w:rsidRDefault="0003060B" w:rsidP="00663D62">
      <w:pPr>
        <w:numPr>
          <w:ilvl w:val="0"/>
          <w:numId w:val="9"/>
        </w:numPr>
        <w:spacing w:after="0"/>
        <w:rPr>
          <w:rFonts w:ascii="Cambria" w:hAnsi="Cambria"/>
          <w:sz w:val="20"/>
          <w:szCs w:val="20"/>
        </w:rPr>
      </w:pPr>
      <w:r w:rsidRPr="0003060B">
        <w:rPr>
          <w:rFonts w:ascii="Cambria" w:hAnsi="Cambria"/>
          <w:sz w:val="20"/>
          <w:szCs w:val="20"/>
        </w:rPr>
        <w:t>It reflects real-world HR challenges that organizations encounter, particularly regarding workforce planning and retention strategy.</w:t>
      </w:r>
    </w:p>
    <w:p w14:paraId="6FB20BD1" w14:textId="3BBEAF23" w:rsidR="00B963CA" w:rsidRDefault="0003060B" w:rsidP="00663D62">
      <w:pPr>
        <w:spacing w:after="0"/>
        <w:rPr>
          <w:rFonts w:ascii="Cambria" w:hAnsi="Cambria"/>
          <w:sz w:val="20"/>
          <w:szCs w:val="20"/>
        </w:rPr>
      </w:pPr>
      <w:r w:rsidRPr="0003060B">
        <w:rPr>
          <w:rFonts w:ascii="Cambria" w:hAnsi="Cambria"/>
          <w:sz w:val="20"/>
          <w:szCs w:val="20"/>
        </w:rPr>
        <w:t>These characteristics make the dataset ideal for developing a complete analytics pipeline that connects insights to practical recommendations.</w:t>
      </w:r>
    </w:p>
    <w:p w14:paraId="142FF2FF" w14:textId="77777777" w:rsidR="00663D62" w:rsidRPr="00F146D5" w:rsidRDefault="00663D62" w:rsidP="00663D62">
      <w:pPr>
        <w:spacing w:after="0"/>
        <w:rPr>
          <w:rFonts w:ascii="Cambria" w:hAnsi="Cambria"/>
          <w:sz w:val="20"/>
          <w:szCs w:val="20"/>
        </w:rPr>
      </w:pPr>
    </w:p>
    <w:p w14:paraId="3C9FA69C" w14:textId="0989A1AF" w:rsidR="00F146D5" w:rsidRPr="00F146D5" w:rsidRDefault="00F146D5" w:rsidP="00B963CA">
      <w:pPr>
        <w:spacing w:after="0"/>
        <w:rPr>
          <w:rFonts w:ascii="Cambria" w:hAnsi="Cambria"/>
          <w:b/>
          <w:bCs/>
          <w:sz w:val="22"/>
          <w:szCs w:val="22"/>
        </w:rPr>
      </w:pPr>
      <w:r w:rsidRPr="00F146D5">
        <w:rPr>
          <w:rFonts w:ascii="Cambria" w:hAnsi="Cambria"/>
          <w:b/>
          <w:bCs/>
          <w:sz w:val="22"/>
          <w:szCs w:val="22"/>
        </w:rPr>
        <w:t xml:space="preserve">6. Descriptive </w:t>
      </w:r>
      <w:r w:rsidR="000661BE">
        <w:rPr>
          <w:rFonts w:ascii="Cambria" w:hAnsi="Cambria"/>
          <w:b/>
          <w:bCs/>
          <w:sz w:val="22"/>
          <w:szCs w:val="22"/>
        </w:rPr>
        <w:t>Analysis</w:t>
      </w:r>
    </w:p>
    <w:p w14:paraId="4EC7674D" w14:textId="77777777" w:rsidR="004F0054" w:rsidRDefault="004F0054" w:rsidP="00D81E33">
      <w:pPr>
        <w:rPr>
          <w:rFonts w:ascii="Cambria" w:hAnsi="Cambria"/>
          <w:sz w:val="20"/>
          <w:szCs w:val="20"/>
        </w:rPr>
      </w:pPr>
      <w:r w:rsidRPr="004F0054">
        <w:rPr>
          <w:rFonts w:ascii="Cambria" w:hAnsi="Cambria"/>
          <w:sz w:val="20"/>
          <w:szCs w:val="20"/>
        </w:rPr>
        <w:t>The descriptive analysis provides an initial understanding of employee characteristics, workplace patterns, and early indicators of attrition. By summarizing the dataset and visualizing key variables, this phase identifies the structural factors that may contribute to employees’ decisions to stay or leave, forming the foundation for the predictive and prescriptive models.</w:t>
      </w:r>
    </w:p>
    <w:p w14:paraId="6E8B0F57" w14:textId="5384A1B0" w:rsidR="00D81E33" w:rsidRPr="00D81E33" w:rsidRDefault="00D81E33" w:rsidP="00357BBD">
      <w:pPr>
        <w:spacing w:after="0"/>
        <w:rPr>
          <w:rFonts w:ascii="Cambria" w:hAnsi="Cambria"/>
          <w:b/>
          <w:bCs/>
          <w:sz w:val="20"/>
          <w:szCs w:val="20"/>
        </w:rPr>
      </w:pPr>
      <w:r w:rsidRPr="00D81E33">
        <w:rPr>
          <w:rFonts w:ascii="Cambria" w:hAnsi="Cambria"/>
          <w:b/>
          <w:bCs/>
          <w:sz w:val="20"/>
          <w:szCs w:val="20"/>
        </w:rPr>
        <w:t xml:space="preserve">6.1 </w:t>
      </w:r>
      <w:r w:rsidR="004F0054" w:rsidRPr="004F0054">
        <w:rPr>
          <w:rFonts w:ascii="Cambria" w:hAnsi="Cambria"/>
          <w:b/>
          <w:bCs/>
          <w:sz w:val="20"/>
          <w:szCs w:val="20"/>
        </w:rPr>
        <w:t>Overall Attrition Levels</w:t>
      </w:r>
    </w:p>
    <w:p w14:paraId="28997856" w14:textId="77777777" w:rsidR="004F0054" w:rsidRDefault="004F0054" w:rsidP="00D81E33">
      <w:pPr>
        <w:rPr>
          <w:rFonts w:ascii="Cambria" w:hAnsi="Cambria"/>
          <w:sz w:val="20"/>
          <w:szCs w:val="20"/>
        </w:rPr>
      </w:pPr>
      <w:r w:rsidRPr="004F0054">
        <w:rPr>
          <w:rFonts w:ascii="Cambria" w:hAnsi="Cambria"/>
          <w:sz w:val="20"/>
          <w:szCs w:val="20"/>
        </w:rPr>
        <w:t xml:space="preserve">Attrition in the dataset is </w:t>
      </w:r>
      <w:r w:rsidRPr="004F0054">
        <w:rPr>
          <w:rFonts w:ascii="Cambria" w:hAnsi="Cambria"/>
          <w:b/>
          <w:bCs/>
          <w:sz w:val="20"/>
          <w:szCs w:val="20"/>
        </w:rPr>
        <w:t>imbalanced</w:t>
      </w:r>
      <w:r w:rsidRPr="004F0054">
        <w:rPr>
          <w:rFonts w:ascii="Cambria" w:hAnsi="Cambria"/>
          <w:sz w:val="20"/>
          <w:szCs w:val="20"/>
        </w:rPr>
        <w:t xml:space="preserve">, with only </w:t>
      </w:r>
      <w:r w:rsidRPr="004F0054">
        <w:rPr>
          <w:rFonts w:ascii="Cambria" w:hAnsi="Cambria"/>
          <w:b/>
          <w:bCs/>
          <w:sz w:val="20"/>
          <w:szCs w:val="20"/>
        </w:rPr>
        <w:t>16.1%</w:t>
      </w:r>
      <w:r w:rsidRPr="004F0054">
        <w:rPr>
          <w:rFonts w:ascii="Cambria" w:hAnsi="Cambria"/>
          <w:sz w:val="20"/>
          <w:szCs w:val="20"/>
        </w:rPr>
        <w:t xml:space="preserve"> of employees labeled as “Yes.”</w:t>
      </w:r>
      <w:r w:rsidRPr="004F0054">
        <w:rPr>
          <w:rFonts w:ascii="Cambria" w:hAnsi="Cambria"/>
          <w:sz w:val="20"/>
          <w:szCs w:val="20"/>
        </w:rPr>
        <w:br/>
        <w:t>This imbalance suggests that although turnover is relatively low in frequency, the associated cost of each departure may still be significant for the organization.</w:t>
      </w:r>
      <w:r w:rsidRPr="004F0054">
        <w:rPr>
          <w:rFonts w:ascii="Cambria" w:hAnsi="Cambria"/>
          <w:sz w:val="20"/>
          <w:szCs w:val="20"/>
        </w:rPr>
        <w:br/>
        <w:t xml:space="preserve">The imbalance also necessitates techniques such as </w:t>
      </w:r>
      <w:r w:rsidRPr="004F0054">
        <w:rPr>
          <w:rFonts w:ascii="Cambria" w:hAnsi="Cambria"/>
          <w:b/>
          <w:bCs/>
          <w:sz w:val="20"/>
          <w:szCs w:val="20"/>
        </w:rPr>
        <w:t>SMOTE</w:t>
      </w:r>
      <w:r w:rsidRPr="004F0054">
        <w:rPr>
          <w:rFonts w:ascii="Cambria" w:hAnsi="Cambria"/>
          <w:sz w:val="20"/>
          <w:szCs w:val="20"/>
        </w:rPr>
        <w:t xml:space="preserve"> during predictive modeling to ensure the model does not become biased toward predicting “No.”</w:t>
      </w:r>
    </w:p>
    <w:p w14:paraId="3F1BEECB" w14:textId="023A9522" w:rsidR="00175F8D" w:rsidRDefault="002F4D1B" w:rsidP="00D81E33">
      <w:pPr>
        <w:rPr>
          <w:rFonts w:ascii="Cambria" w:hAnsi="Cambria"/>
          <w:sz w:val="20"/>
          <w:szCs w:val="20"/>
        </w:rPr>
      </w:pPr>
      <w:r w:rsidRPr="001B16D0">
        <w:rPr>
          <w:rFonts w:ascii="Cambria" w:hAnsi="Cambria"/>
          <w:noProof/>
          <w:color w:val="000000" w:themeColor="text1"/>
          <w:sz w:val="20"/>
          <w:szCs w:val="20"/>
        </w:rPr>
        <w:drawing>
          <wp:anchor distT="0" distB="0" distL="114300" distR="114300" simplePos="0" relativeHeight="251650048" behindDoc="1" locked="0" layoutInCell="1" allowOverlap="1" wp14:anchorId="4CE8D242" wp14:editId="51C0CA8B">
            <wp:simplePos x="0" y="0"/>
            <wp:positionH relativeFrom="margin">
              <wp:align>left</wp:align>
            </wp:positionH>
            <wp:positionV relativeFrom="paragraph">
              <wp:posOffset>939</wp:posOffset>
            </wp:positionV>
            <wp:extent cx="2321233" cy="1637968"/>
            <wp:effectExtent l="0" t="0" r="3175" b="635"/>
            <wp:wrapNone/>
            <wp:docPr id="1" name="Picture 1" descr="A graph with a bar and a rectangular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bar and a rectangular ba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1040" cy="1644888"/>
                    </a:xfrm>
                    <a:prstGeom prst="rect">
                      <a:avLst/>
                    </a:prstGeom>
                  </pic:spPr>
                </pic:pic>
              </a:graphicData>
            </a:graphic>
            <wp14:sizeRelH relativeFrom="margin">
              <wp14:pctWidth>0</wp14:pctWidth>
            </wp14:sizeRelH>
            <wp14:sizeRelV relativeFrom="margin">
              <wp14:pctHeight>0</wp14:pctHeight>
            </wp14:sizeRelV>
          </wp:anchor>
        </w:drawing>
      </w:r>
    </w:p>
    <w:p w14:paraId="22BA86CE" w14:textId="1C77DD2B" w:rsidR="00175F8D" w:rsidRDefault="002F4D1B" w:rsidP="00D81E33">
      <w:pPr>
        <w:rPr>
          <w:rFonts w:ascii="Cambria" w:hAnsi="Cambria"/>
          <w:sz w:val="20"/>
          <w:szCs w:val="20"/>
        </w:rPr>
      </w:pPr>
      <w:r w:rsidRPr="001B16D0">
        <w:rPr>
          <w:rFonts w:ascii="Cambria" w:hAnsi="Cambria"/>
          <w:noProof/>
          <w:color w:val="000000" w:themeColor="text1"/>
          <w:sz w:val="20"/>
          <w:szCs w:val="20"/>
        </w:rPr>
        <w:drawing>
          <wp:anchor distT="0" distB="0" distL="114300" distR="114300" simplePos="0" relativeHeight="251646976" behindDoc="1" locked="0" layoutInCell="1" allowOverlap="1" wp14:anchorId="4B0D4B7B" wp14:editId="2756BF6C">
            <wp:simplePos x="0" y="0"/>
            <wp:positionH relativeFrom="margin">
              <wp:posOffset>3830072</wp:posOffset>
            </wp:positionH>
            <wp:positionV relativeFrom="paragraph">
              <wp:posOffset>90749</wp:posOffset>
            </wp:positionV>
            <wp:extent cx="1669063" cy="953328"/>
            <wp:effectExtent l="0" t="0" r="7620" b="0"/>
            <wp:wrapNone/>
            <wp:docPr id="197989468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4687" name="Picture 1" descr="A table with numbers and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69063" cy="953328"/>
                    </a:xfrm>
                    <a:prstGeom prst="rect">
                      <a:avLst/>
                    </a:prstGeom>
                  </pic:spPr>
                </pic:pic>
              </a:graphicData>
            </a:graphic>
            <wp14:sizeRelH relativeFrom="margin">
              <wp14:pctWidth>0</wp14:pctWidth>
            </wp14:sizeRelH>
            <wp14:sizeRelV relativeFrom="margin">
              <wp14:pctHeight>0</wp14:pctHeight>
            </wp14:sizeRelV>
          </wp:anchor>
        </w:drawing>
      </w:r>
    </w:p>
    <w:p w14:paraId="68BFE347" w14:textId="77777777" w:rsidR="00175F8D" w:rsidRDefault="00175F8D" w:rsidP="00D81E33">
      <w:pPr>
        <w:rPr>
          <w:rFonts w:ascii="Cambria" w:hAnsi="Cambria"/>
          <w:sz w:val="20"/>
          <w:szCs w:val="20"/>
        </w:rPr>
      </w:pPr>
    </w:p>
    <w:p w14:paraId="5BD40FA1" w14:textId="7B58B05A" w:rsidR="00175F8D" w:rsidRDefault="00175F8D" w:rsidP="00D81E33">
      <w:pPr>
        <w:rPr>
          <w:rFonts w:ascii="Cambria" w:hAnsi="Cambria"/>
          <w:sz w:val="20"/>
          <w:szCs w:val="20"/>
        </w:rPr>
      </w:pPr>
    </w:p>
    <w:p w14:paraId="69ED0E0C" w14:textId="77777777" w:rsidR="008E3E90" w:rsidRDefault="00687F29" w:rsidP="008E3E90">
      <w:pPr>
        <w:pStyle w:val="Caption"/>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p>
    <w:p w14:paraId="78270966" w14:textId="3B37E230" w:rsidR="00687F29" w:rsidRPr="008E3E90" w:rsidRDefault="00687F29" w:rsidP="008E3E90">
      <w:pPr>
        <w:pStyle w:val="Caption"/>
        <w:ind w:left="5760"/>
        <w:rPr>
          <w:rFonts w:ascii="Cambria" w:hAnsi="Cambria"/>
          <w:i/>
          <w:iCs/>
        </w:rPr>
      </w:pPr>
      <w:r w:rsidRPr="001B16D0">
        <w:rPr>
          <w:rFonts w:ascii="Cambria" w:hAnsi="Cambria"/>
          <w:i/>
          <w:iCs/>
        </w:rPr>
        <w:t>Table 1: Attrition distribution (No vs Yes).</w:t>
      </w:r>
    </w:p>
    <w:p w14:paraId="12E39B7B" w14:textId="42AA4125" w:rsidR="00175F8D" w:rsidRDefault="002F4D1B" w:rsidP="002F4D1B">
      <w:pPr>
        <w:pStyle w:val="Caption"/>
        <w:rPr>
          <w:rFonts w:ascii="Cambria" w:hAnsi="Cambria"/>
          <w:sz w:val="20"/>
          <w:szCs w:val="20"/>
        </w:rPr>
      </w:pPr>
      <w:r w:rsidRPr="001B16D0">
        <w:rPr>
          <w:rFonts w:ascii="Cambria" w:hAnsi="Cambria"/>
          <w:i/>
          <w:iCs/>
        </w:rPr>
        <w:t>Figure 1. Attrition distribution (No vs Yes).</w:t>
      </w:r>
      <w:r w:rsidRPr="001B16D0">
        <w:rPr>
          <w:rFonts w:ascii="Cambria" w:hAnsi="Cambria"/>
          <w:i/>
          <w:iCs/>
        </w:rPr>
        <w:tab/>
      </w:r>
    </w:p>
    <w:p w14:paraId="48859303" w14:textId="77777777" w:rsidR="005F5F30" w:rsidRDefault="005F5F30" w:rsidP="004F0054">
      <w:pPr>
        <w:rPr>
          <w:rFonts w:ascii="Cambria" w:hAnsi="Cambria"/>
          <w:b/>
          <w:bCs/>
          <w:sz w:val="20"/>
          <w:szCs w:val="20"/>
        </w:rPr>
      </w:pPr>
    </w:p>
    <w:p w14:paraId="272251BF" w14:textId="0BA15D51" w:rsidR="004F0054" w:rsidRPr="004F0054" w:rsidRDefault="004F0054" w:rsidP="004F0054">
      <w:pPr>
        <w:rPr>
          <w:rFonts w:ascii="Cambria" w:hAnsi="Cambria"/>
          <w:b/>
          <w:bCs/>
          <w:sz w:val="20"/>
          <w:szCs w:val="20"/>
        </w:rPr>
      </w:pPr>
      <w:r w:rsidRPr="004F0054">
        <w:rPr>
          <w:rFonts w:ascii="Cambria" w:hAnsi="Cambria"/>
          <w:b/>
          <w:bCs/>
          <w:sz w:val="20"/>
          <w:szCs w:val="20"/>
        </w:rPr>
        <w:t>6.2 Key Workforce Demographics</w:t>
      </w:r>
    </w:p>
    <w:p w14:paraId="6AA6CDB9" w14:textId="77777777" w:rsidR="004F0054" w:rsidRPr="004F0054" w:rsidRDefault="004F0054" w:rsidP="00357BBD">
      <w:pPr>
        <w:spacing w:after="0"/>
        <w:rPr>
          <w:rFonts w:ascii="Cambria" w:hAnsi="Cambria"/>
          <w:b/>
          <w:bCs/>
          <w:sz w:val="20"/>
          <w:szCs w:val="20"/>
        </w:rPr>
      </w:pPr>
      <w:r w:rsidRPr="004F0054">
        <w:rPr>
          <w:rFonts w:ascii="Cambria" w:hAnsi="Cambria"/>
          <w:b/>
          <w:bCs/>
          <w:sz w:val="20"/>
          <w:szCs w:val="20"/>
        </w:rPr>
        <w:t>Age Distribution</w:t>
      </w:r>
    </w:p>
    <w:p w14:paraId="1C2F1B09" w14:textId="77777777" w:rsidR="004F0054" w:rsidRPr="004F0054" w:rsidRDefault="004F0054" w:rsidP="007421A9">
      <w:pPr>
        <w:spacing w:after="0"/>
        <w:rPr>
          <w:rFonts w:ascii="Cambria" w:hAnsi="Cambria"/>
          <w:sz w:val="20"/>
          <w:szCs w:val="20"/>
        </w:rPr>
      </w:pPr>
      <w:r w:rsidRPr="004F0054">
        <w:rPr>
          <w:rFonts w:ascii="Cambria" w:hAnsi="Cambria"/>
          <w:sz w:val="20"/>
          <w:szCs w:val="20"/>
        </w:rPr>
        <w:lastRenderedPageBreak/>
        <w:t>The age distribution is right-skewed, showing:</w:t>
      </w:r>
    </w:p>
    <w:p w14:paraId="562CE02A" w14:textId="77777777" w:rsidR="004F0054" w:rsidRPr="004F0054" w:rsidRDefault="004F0054" w:rsidP="007421A9">
      <w:pPr>
        <w:numPr>
          <w:ilvl w:val="0"/>
          <w:numId w:val="10"/>
        </w:numPr>
        <w:spacing w:after="0"/>
        <w:rPr>
          <w:rFonts w:ascii="Cambria" w:hAnsi="Cambria"/>
          <w:sz w:val="20"/>
          <w:szCs w:val="20"/>
        </w:rPr>
      </w:pPr>
      <w:r w:rsidRPr="004F0054">
        <w:rPr>
          <w:rFonts w:ascii="Cambria" w:hAnsi="Cambria"/>
          <w:sz w:val="20"/>
          <w:szCs w:val="20"/>
        </w:rPr>
        <w:t xml:space="preserve">A concentration of employees between </w:t>
      </w:r>
      <w:r w:rsidRPr="004F0054">
        <w:rPr>
          <w:rFonts w:ascii="Cambria" w:hAnsi="Cambria"/>
          <w:b/>
          <w:bCs/>
          <w:sz w:val="20"/>
          <w:szCs w:val="20"/>
        </w:rPr>
        <w:t>30 and 40</w:t>
      </w:r>
      <w:r w:rsidRPr="004F0054">
        <w:rPr>
          <w:rFonts w:ascii="Cambria" w:hAnsi="Cambria"/>
          <w:sz w:val="20"/>
          <w:szCs w:val="20"/>
        </w:rPr>
        <w:t>,</w:t>
      </w:r>
    </w:p>
    <w:p w14:paraId="12A0986E" w14:textId="77777777" w:rsidR="004F0054" w:rsidRPr="004F0054" w:rsidRDefault="004F0054" w:rsidP="007421A9">
      <w:pPr>
        <w:numPr>
          <w:ilvl w:val="0"/>
          <w:numId w:val="10"/>
        </w:numPr>
        <w:spacing w:after="0"/>
        <w:rPr>
          <w:rFonts w:ascii="Cambria" w:hAnsi="Cambria"/>
          <w:sz w:val="20"/>
          <w:szCs w:val="20"/>
        </w:rPr>
      </w:pPr>
      <w:r w:rsidRPr="004F0054">
        <w:rPr>
          <w:rFonts w:ascii="Cambria" w:hAnsi="Cambria"/>
          <w:sz w:val="20"/>
          <w:szCs w:val="20"/>
        </w:rPr>
        <w:t xml:space="preserve">Fewer very young or </w:t>
      </w:r>
      <w:proofErr w:type="gramStart"/>
      <w:r w:rsidRPr="004F0054">
        <w:rPr>
          <w:rFonts w:ascii="Cambria" w:hAnsi="Cambria"/>
          <w:sz w:val="20"/>
          <w:szCs w:val="20"/>
        </w:rPr>
        <w:t>nearing-retirement</w:t>
      </w:r>
      <w:proofErr w:type="gramEnd"/>
      <w:r w:rsidRPr="004F0054">
        <w:rPr>
          <w:rFonts w:ascii="Cambria" w:hAnsi="Cambria"/>
          <w:sz w:val="20"/>
          <w:szCs w:val="20"/>
        </w:rPr>
        <w:t xml:space="preserve"> employees.</w:t>
      </w:r>
    </w:p>
    <w:p w14:paraId="36048064" w14:textId="77777777" w:rsidR="004F0054" w:rsidRDefault="004F0054" w:rsidP="007421A9">
      <w:pPr>
        <w:spacing w:after="0"/>
        <w:rPr>
          <w:rFonts w:ascii="Cambria" w:hAnsi="Cambria"/>
          <w:sz w:val="20"/>
          <w:szCs w:val="20"/>
        </w:rPr>
      </w:pPr>
      <w:r w:rsidRPr="004F0054">
        <w:rPr>
          <w:rFonts w:ascii="Cambria" w:hAnsi="Cambria"/>
          <w:sz w:val="20"/>
          <w:szCs w:val="20"/>
        </w:rPr>
        <w:t>This suggests a workforce dominated by mid-career professionals whose attrition may be especially expensive due to their skill levels and experience.</w:t>
      </w:r>
    </w:p>
    <w:p w14:paraId="5FFCC952" w14:textId="77777777" w:rsidR="007421A9" w:rsidRDefault="007421A9" w:rsidP="007421A9">
      <w:pPr>
        <w:spacing w:after="0"/>
        <w:rPr>
          <w:rFonts w:ascii="Cambria" w:hAnsi="Cambria"/>
          <w:sz w:val="20"/>
          <w:szCs w:val="20"/>
        </w:rPr>
      </w:pPr>
    </w:p>
    <w:p w14:paraId="65BE3A4B" w14:textId="77777777" w:rsidR="004F0054" w:rsidRPr="004F0054" w:rsidRDefault="004F0054" w:rsidP="00357BBD">
      <w:pPr>
        <w:spacing w:after="0"/>
        <w:rPr>
          <w:rFonts w:ascii="Cambria" w:hAnsi="Cambria"/>
          <w:b/>
          <w:bCs/>
          <w:sz w:val="20"/>
          <w:szCs w:val="20"/>
        </w:rPr>
      </w:pPr>
      <w:r w:rsidRPr="004F0054">
        <w:rPr>
          <w:rFonts w:ascii="Cambria" w:hAnsi="Cambria"/>
          <w:b/>
          <w:bCs/>
          <w:sz w:val="20"/>
          <w:szCs w:val="20"/>
        </w:rPr>
        <w:t>Tenure (Years at Company)</w:t>
      </w:r>
    </w:p>
    <w:p w14:paraId="4DCF3167" w14:textId="77777777" w:rsidR="004F0054" w:rsidRPr="004F0054" w:rsidRDefault="004F0054" w:rsidP="007421A9">
      <w:pPr>
        <w:spacing w:after="0"/>
        <w:rPr>
          <w:rFonts w:ascii="Cambria" w:hAnsi="Cambria"/>
          <w:sz w:val="20"/>
          <w:szCs w:val="20"/>
        </w:rPr>
      </w:pPr>
      <w:r w:rsidRPr="004F0054">
        <w:rPr>
          <w:rFonts w:ascii="Cambria" w:hAnsi="Cambria"/>
          <w:sz w:val="20"/>
          <w:szCs w:val="20"/>
        </w:rPr>
        <w:t>Tenure is also skewed:</w:t>
      </w:r>
    </w:p>
    <w:p w14:paraId="20A71450" w14:textId="77777777" w:rsidR="004F0054" w:rsidRPr="004F0054" w:rsidRDefault="004F0054" w:rsidP="007421A9">
      <w:pPr>
        <w:numPr>
          <w:ilvl w:val="0"/>
          <w:numId w:val="11"/>
        </w:numPr>
        <w:spacing w:after="0"/>
        <w:rPr>
          <w:rFonts w:ascii="Cambria" w:hAnsi="Cambria"/>
          <w:sz w:val="20"/>
          <w:szCs w:val="20"/>
        </w:rPr>
      </w:pPr>
      <w:r w:rsidRPr="004F0054">
        <w:rPr>
          <w:rFonts w:ascii="Cambria" w:hAnsi="Cambria"/>
          <w:sz w:val="20"/>
          <w:szCs w:val="20"/>
        </w:rPr>
        <w:t>Many early-tenure employees (&lt;3 years)</w:t>
      </w:r>
    </w:p>
    <w:p w14:paraId="44C2F703" w14:textId="77777777" w:rsidR="004F0054" w:rsidRPr="004F0054" w:rsidRDefault="004F0054" w:rsidP="007421A9">
      <w:pPr>
        <w:numPr>
          <w:ilvl w:val="0"/>
          <w:numId w:val="11"/>
        </w:numPr>
        <w:spacing w:after="0"/>
        <w:rPr>
          <w:rFonts w:ascii="Cambria" w:hAnsi="Cambria"/>
          <w:sz w:val="20"/>
          <w:szCs w:val="20"/>
        </w:rPr>
      </w:pPr>
      <w:r w:rsidRPr="004F0054">
        <w:rPr>
          <w:rFonts w:ascii="Cambria" w:hAnsi="Cambria"/>
          <w:sz w:val="20"/>
          <w:szCs w:val="20"/>
        </w:rPr>
        <w:t>A steady decline in longer-tenure employees</w:t>
      </w:r>
    </w:p>
    <w:p w14:paraId="068AFF8A" w14:textId="77777777" w:rsidR="004F0054" w:rsidRDefault="004F0054" w:rsidP="004F0054">
      <w:pPr>
        <w:rPr>
          <w:rFonts w:ascii="Cambria" w:hAnsi="Cambria"/>
          <w:sz w:val="20"/>
          <w:szCs w:val="20"/>
        </w:rPr>
      </w:pPr>
      <w:r w:rsidRPr="004F0054">
        <w:rPr>
          <w:rFonts w:ascii="Cambria" w:hAnsi="Cambria"/>
          <w:sz w:val="20"/>
          <w:szCs w:val="20"/>
        </w:rPr>
        <w:t>This pattern indicates higher vulnerability to early turnover—an important insight later reinforced by the predictive model.</w:t>
      </w:r>
    </w:p>
    <w:p w14:paraId="5E06FE88" w14:textId="77777777" w:rsidR="004F0054" w:rsidRPr="004F0054" w:rsidRDefault="004F0054" w:rsidP="004F0054">
      <w:pPr>
        <w:rPr>
          <w:rFonts w:ascii="Cambria" w:hAnsi="Cambria"/>
          <w:b/>
          <w:bCs/>
          <w:sz w:val="20"/>
          <w:szCs w:val="20"/>
        </w:rPr>
      </w:pPr>
      <w:r w:rsidRPr="004F0054">
        <w:rPr>
          <w:rFonts w:ascii="Cambria" w:hAnsi="Cambria"/>
          <w:b/>
          <w:bCs/>
          <w:sz w:val="20"/>
          <w:szCs w:val="20"/>
        </w:rPr>
        <w:t>6.3 Workload and Compensation Patterns</w:t>
      </w:r>
    </w:p>
    <w:p w14:paraId="4D5F800C" w14:textId="77777777" w:rsidR="004F0054" w:rsidRPr="004F0054" w:rsidRDefault="004F0054" w:rsidP="00357BBD">
      <w:pPr>
        <w:spacing w:after="0"/>
        <w:rPr>
          <w:rFonts w:ascii="Cambria" w:hAnsi="Cambria"/>
          <w:b/>
          <w:bCs/>
          <w:sz w:val="20"/>
          <w:szCs w:val="20"/>
        </w:rPr>
      </w:pPr>
      <w:r w:rsidRPr="004F0054">
        <w:rPr>
          <w:rFonts w:ascii="Cambria" w:hAnsi="Cambria"/>
          <w:b/>
          <w:bCs/>
          <w:sz w:val="20"/>
          <w:szCs w:val="20"/>
        </w:rPr>
        <w:t>Monthly Income</w:t>
      </w:r>
    </w:p>
    <w:p w14:paraId="63C021A0" w14:textId="77777777" w:rsidR="004F0054" w:rsidRPr="004F0054" w:rsidRDefault="004F0054" w:rsidP="00D60DAF">
      <w:pPr>
        <w:spacing w:after="0"/>
        <w:rPr>
          <w:rFonts w:ascii="Cambria" w:hAnsi="Cambria"/>
          <w:sz w:val="20"/>
          <w:szCs w:val="20"/>
        </w:rPr>
      </w:pPr>
      <w:r w:rsidRPr="004F0054">
        <w:rPr>
          <w:rFonts w:ascii="Cambria" w:hAnsi="Cambria"/>
          <w:sz w:val="20"/>
          <w:szCs w:val="20"/>
        </w:rPr>
        <w:t>Monthly income displays a strong right skew:</w:t>
      </w:r>
    </w:p>
    <w:p w14:paraId="5CD6EC16" w14:textId="77777777" w:rsidR="004F0054" w:rsidRPr="004F0054" w:rsidRDefault="004F0054" w:rsidP="00D60DAF">
      <w:pPr>
        <w:numPr>
          <w:ilvl w:val="0"/>
          <w:numId w:val="12"/>
        </w:numPr>
        <w:spacing w:after="0"/>
        <w:rPr>
          <w:rFonts w:ascii="Cambria" w:hAnsi="Cambria"/>
          <w:sz w:val="20"/>
          <w:szCs w:val="20"/>
        </w:rPr>
      </w:pPr>
      <w:r w:rsidRPr="004F0054">
        <w:rPr>
          <w:rFonts w:ascii="Cambria" w:hAnsi="Cambria"/>
          <w:sz w:val="20"/>
          <w:szCs w:val="20"/>
        </w:rPr>
        <w:t>Most employees earn moderate salaries,</w:t>
      </w:r>
    </w:p>
    <w:p w14:paraId="3C2BF696" w14:textId="77777777" w:rsidR="004F0054" w:rsidRPr="004F0054" w:rsidRDefault="004F0054" w:rsidP="00D60DAF">
      <w:pPr>
        <w:numPr>
          <w:ilvl w:val="0"/>
          <w:numId w:val="12"/>
        </w:numPr>
        <w:spacing w:after="0"/>
        <w:rPr>
          <w:rFonts w:ascii="Cambria" w:hAnsi="Cambria"/>
          <w:sz w:val="20"/>
          <w:szCs w:val="20"/>
        </w:rPr>
      </w:pPr>
      <w:r w:rsidRPr="004F0054">
        <w:rPr>
          <w:rFonts w:ascii="Cambria" w:hAnsi="Cambria"/>
          <w:sz w:val="20"/>
          <w:szCs w:val="20"/>
        </w:rPr>
        <w:t>A small number earn significantly higher incomes.</w:t>
      </w:r>
    </w:p>
    <w:p w14:paraId="7D9FB639" w14:textId="77777777" w:rsidR="004F0054" w:rsidRPr="004F0054" w:rsidRDefault="004F0054" w:rsidP="004F0054">
      <w:pPr>
        <w:rPr>
          <w:rFonts w:ascii="Cambria" w:hAnsi="Cambria"/>
          <w:sz w:val="20"/>
          <w:szCs w:val="20"/>
        </w:rPr>
      </w:pPr>
      <w:r w:rsidRPr="004F0054">
        <w:rPr>
          <w:rFonts w:ascii="Cambria" w:hAnsi="Cambria"/>
          <w:sz w:val="20"/>
          <w:szCs w:val="20"/>
        </w:rPr>
        <w:t xml:space="preserve">Such skewness justifies the </w:t>
      </w:r>
      <w:r w:rsidRPr="004F0054">
        <w:rPr>
          <w:rFonts w:ascii="Cambria" w:hAnsi="Cambria"/>
          <w:b/>
          <w:bCs/>
          <w:sz w:val="20"/>
          <w:szCs w:val="20"/>
        </w:rPr>
        <w:t>log transformation</w:t>
      </w:r>
      <w:r w:rsidRPr="004F0054">
        <w:rPr>
          <w:rFonts w:ascii="Cambria" w:hAnsi="Cambria"/>
          <w:sz w:val="20"/>
          <w:szCs w:val="20"/>
        </w:rPr>
        <w:t xml:space="preserve"> used during predictive modeling to normalize the distribution.</w:t>
      </w:r>
    </w:p>
    <w:p w14:paraId="731EB1D3" w14:textId="77777777" w:rsidR="004F0054" w:rsidRPr="004F0054" w:rsidRDefault="004F0054" w:rsidP="00357BBD">
      <w:pPr>
        <w:spacing w:after="0"/>
        <w:rPr>
          <w:rFonts w:ascii="Cambria" w:hAnsi="Cambria"/>
          <w:b/>
          <w:bCs/>
          <w:sz w:val="20"/>
          <w:szCs w:val="20"/>
        </w:rPr>
      </w:pPr>
      <w:r w:rsidRPr="004F0054">
        <w:rPr>
          <w:rFonts w:ascii="Cambria" w:hAnsi="Cambria"/>
          <w:b/>
          <w:bCs/>
          <w:sz w:val="20"/>
          <w:szCs w:val="20"/>
        </w:rPr>
        <w:t>Overtime</w:t>
      </w:r>
    </w:p>
    <w:p w14:paraId="7B98D513" w14:textId="77777777" w:rsidR="004F0054" w:rsidRPr="004F0054" w:rsidRDefault="004F0054" w:rsidP="004F0054">
      <w:pPr>
        <w:rPr>
          <w:rFonts w:ascii="Cambria" w:hAnsi="Cambria"/>
          <w:sz w:val="20"/>
          <w:szCs w:val="20"/>
        </w:rPr>
      </w:pPr>
      <w:r w:rsidRPr="004F0054">
        <w:rPr>
          <w:rFonts w:ascii="Cambria" w:hAnsi="Cambria"/>
          <w:sz w:val="20"/>
          <w:szCs w:val="20"/>
        </w:rPr>
        <w:t xml:space="preserve">A notable share of </w:t>
      </w:r>
      <w:proofErr w:type="gramStart"/>
      <w:r w:rsidRPr="004F0054">
        <w:rPr>
          <w:rFonts w:ascii="Cambria" w:hAnsi="Cambria"/>
          <w:sz w:val="20"/>
          <w:szCs w:val="20"/>
        </w:rPr>
        <w:t>employees</w:t>
      </w:r>
      <w:proofErr w:type="gramEnd"/>
      <w:r w:rsidRPr="004F0054">
        <w:rPr>
          <w:rFonts w:ascii="Cambria" w:hAnsi="Cambria"/>
          <w:sz w:val="20"/>
          <w:szCs w:val="20"/>
        </w:rPr>
        <w:t xml:space="preserve"> report working </w:t>
      </w:r>
      <w:r w:rsidRPr="004F0054">
        <w:rPr>
          <w:rFonts w:ascii="Cambria" w:hAnsi="Cambria"/>
          <w:b/>
          <w:bCs/>
          <w:sz w:val="20"/>
          <w:szCs w:val="20"/>
        </w:rPr>
        <w:t>overtime</w:t>
      </w:r>
      <w:r w:rsidRPr="004F0054">
        <w:rPr>
          <w:rFonts w:ascii="Cambria" w:hAnsi="Cambria"/>
          <w:sz w:val="20"/>
          <w:szCs w:val="20"/>
        </w:rPr>
        <w:t>, with those who do so exhibiting a substantially higher proportion of attrition. This aligns with HR literature identifying workload strain as a leading indicator of voluntary quits.</w:t>
      </w:r>
    </w:p>
    <w:p w14:paraId="12D08C03" w14:textId="77777777" w:rsidR="004F0054" w:rsidRPr="004F0054" w:rsidRDefault="004F0054" w:rsidP="004F0054">
      <w:pPr>
        <w:rPr>
          <w:rFonts w:ascii="Cambria" w:hAnsi="Cambria"/>
          <w:b/>
          <w:bCs/>
          <w:sz w:val="20"/>
          <w:szCs w:val="20"/>
        </w:rPr>
      </w:pPr>
      <w:r w:rsidRPr="004F0054">
        <w:rPr>
          <w:rFonts w:ascii="Cambria" w:hAnsi="Cambria"/>
          <w:b/>
          <w:bCs/>
          <w:sz w:val="20"/>
          <w:szCs w:val="20"/>
        </w:rPr>
        <w:t>6.4 Satisfaction Measures</w:t>
      </w:r>
    </w:p>
    <w:p w14:paraId="6597FAFF" w14:textId="77777777" w:rsidR="004F0054" w:rsidRPr="004F0054" w:rsidRDefault="004F0054" w:rsidP="00D60DAF">
      <w:pPr>
        <w:spacing w:after="0"/>
        <w:rPr>
          <w:rFonts w:ascii="Cambria" w:hAnsi="Cambria"/>
          <w:sz w:val="20"/>
          <w:szCs w:val="20"/>
        </w:rPr>
      </w:pPr>
      <w:r w:rsidRPr="004F0054">
        <w:rPr>
          <w:rFonts w:ascii="Cambria" w:hAnsi="Cambria"/>
          <w:sz w:val="20"/>
          <w:szCs w:val="20"/>
        </w:rPr>
        <w:t>Employees report multiple satisfaction scores (job, relationship, environment, work–life balance).</w:t>
      </w:r>
      <w:r w:rsidRPr="004F0054">
        <w:rPr>
          <w:rFonts w:ascii="Cambria" w:hAnsi="Cambria"/>
          <w:sz w:val="20"/>
          <w:szCs w:val="20"/>
        </w:rPr>
        <w:br/>
        <w:t>Boxplots consistently show:</w:t>
      </w:r>
    </w:p>
    <w:p w14:paraId="1284F36A" w14:textId="77777777" w:rsidR="004F0054" w:rsidRPr="004F0054" w:rsidRDefault="004F0054" w:rsidP="00D60DAF">
      <w:pPr>
        <w:numPr>
          <w:ilvl w:val="0"/>
          <w:numId w:val="13"/>
        </w:numPr>
        <w:spacing w:after="0"/>
        <w:rPr>
          <w:rFonts w:ascii="Cambria" w:hAnsi="Cambria"/>
          <w:sz w:val="20"/>
          <w:szCs w:val="20"/>
        </w:rPr>
      </w:pPr>
      <w:r w:rsidRPr="004F0054">
        <w:rPr>
          <w:rFonts w:ascii="Cambria" w:hAnsi="Cambria"/>
          <w:sz w:val="20"/>
          <w:szCs w:val="20"/>
        </w:rPr>
        <w:t xml:space="preserve">Employees who left tend to report </w:t>
      </w:r>
      <w:r w:rsidRPr="004F0054">
        <w:rPr>
          <w:rFonts w:ascii="Cambria" w:hAnsi="Cambria"/>
          <w:b/>
          <w:bCs/>
          <w:sz w:val="20"/>
          <w:szCs w:val="20"/>
        </w:rPr>
        <w:t>lower satisfaction</w:t>
      </w:r>
      <w:r w:rsidRPr="004F0054">
        <w:rPr>
          <w:rFonts w:ascii="Cambria" w:hAnsi="Cambria"/>
          <w:sz w:val="20"/>
          <w:szCs w:val="20"/>
        </w:rPr>
        <w:t xml:space="preserve"> across all measures.</w:t>
      </w:r>
    </w:p>
    <w:p w14:paraId="117AD6C5" w14:textId="77777777" w:rsidR="004F0054" w:rsidRPr="004F0054" w:rsidRDefault="004F0054" w:rsidP="00D60DAF">
      <w:pPr>
        <w:numPr>
          <w:ilvl w:val="0"/>
          <w:numId w:val="13"/>
        </w:numPr>
        <w:spacing w:after="0"/>
        <w:rPr>
          <w:rFonts w:ascii="Cambria" w:hAnsi="Cambria"/>
          <w:sz w:val="20"/>
          <w:szCs w:val="20"/>
        </w:rPr>
      </w:pPr>
      <w:r w:rsidRPr="004F0054">
        <w:rPr>
          <w:rFonts w:ascii="Cambria" w:hAnsi="Cambria"/>
          <w:sz w:val="20"/>
          <w:szCs w:val="20"/>
        </w:rPr>
        <w:t>Job Satisfaction and Work–Life Balance show the strongest separation between “Yes” and “No” groups.</w:t>
      </w:r>
    </w:p>
    <w:p w14:paraId="308DEBF4" w14:textId="77777777" w:rsidR="004F0054" w:rsidRPr="004F0054" w:rsidRDefault="004F0054" w:rsidP="004F0054">
      <w:pPr>
        <w:rPr>
          <w:rFonts w:ascii="Cambria" w:hAnsi="Cambria"/>
          <w:sz w:val="20"/>
          <w:szCs w:val="20"/>
        </w:rPr>
      </w:pPr>
      <w:r w:rsidRPr="004F0054">
        <w:rPr>
          <w:rFonts w:ascii="Cambria" w:hAnsi="Cambria"/>
          <w:sz w:val="20"/>
          <w:szCs w:val="20"/>
        </w:rPr>
        <w:t>These patterns foreshadow the predictive significance of satisfaction variables.</w:t>
      </w:r>
    </w:p>
    <w:p w14:paraId="0C2E6BB2" w14:textId="77777777" w:rsidR="004F0054" w:rsidRPr="004F0054" w:rsidRDefault="004F0054" w:rsidP="004F0054">
      <w:pPr>
        <w:rPr>
          <w:rFonts w:ascii="Cambria" w:hAnsi="Cambria"/>
          <w:b/>
          <w:bCs/>
          <w:sz w:val="20"/>
          <w:szCs w:val="20"/>
        </w:rPr>
      </w:pPr>
      <w:r w:rsidRPr="004F0054">
        <w:rPr>
          <w:rFonts w:ascii="Cambria" w:hAnsi="Cambria"/>
          <w:b/>
          <w:bCs/>
          <w:sz w:val="20"/>
          <w:szCs w:val="20"/>
        </w:rPr>
        <w:t>6.5 Correlation Structure</w:t>
      </w:r>
    </w:p>
    <w:p w14:paraId="6BE648CE" w14:textId="77777777" w:rsidR="004F0054" w:rsidRPr="004F0054" w:rsidRDefault="004F0054" w:rsidP="00D60DAF">
      <w:pPr>
        <w:spacing w:after="0"/>
        <w:rPr>
          <w:rFonts w:ascii="Cambria" w:hAnsi="Cambria"/>
          <w:sz w:val="20"/>
          <w:szCs w:val="20"/>
        </w:rPr>
      </w:pPr>
      <w:r w:rsidRPr="004F0054">
        <w:rPr>
          <w:rFonts w:ascii="Cambria" w:hAnsi="Cambria"/>
          <w:sz w:val="20"/>
          <w:szCs w:val="20"/>
        </w:rPr>
        <w:t>A correlation heatmap of numeric variables reveals:</w:t>
      </w:r>
    </w:p>
    <w:p w14:paraId="7C83E910" w14:textId="77777777" w:rsidR="004F0054" w:rsidRPr="004F0054" w:rsidRDefault="004F0054" w:rsidP="00D60DAF">
      <w:pPr>
        <w:numPr>
          <w:ilvl w:val="0"/>
          <w:numId w:val="14"/>
        </w:numPr>
        <w:spacing w:after="0"/>
        <w:rPr>
          <w:rFonts w:ascii="Cambria" w:hAnsi="Cambria"/>
          <w:sz w:val="20"/>
          <w:szCs w:val="20"/>
        </w:rPr>
      </w:pPr>
      <w:r w:rsidRPr="004F0054">
        <w:rPr>
          <w:rFonts w:ascii="Cambria" w:hAnsi="Cambria"/>
          <w:sz w:val="20"/>
          <w:szCs w:val="20"/>
        </w:rPr>
        <w:t>Minimal strong multicollinearity (most correlations &lt; 0.6)</w:t>
      </w:r>
    </w:p>
    <w:p w14:paraId="6B91101C" w14:textId="77777777" w:rsidR="004F0054" w:rsidRPr="004F0054" w:rsidRDefault="004F0054" w:rsidP="00D60DAF">
      <w:pPr>
        <w:numPr>
          <w:ilvl w:val="0"/>
          <w:numId w:val="14"/>
        </w:numPr>
        <w:spacing w:after="0"/>
        <w:rPr>
          <w:rFonts w:ascii="Cambria" w:hAnsi="Cambria"/>
          <w:sz w:val="20"/>
          <w:szCs w:val="20"/>
        </w:rPr>
      </w:pPr>
      <w:r w:rsidRPr="004F0054">
        <w:rPr>
          <w:rFonts w:ascii="Cambria" w:hAnsi="Cambria"/>
          <w:sz w:val="20"/>
          <w:szCs w:val="20"/>
        </w:rPr>
        <w:t xml:space="preserve">Logical relationships (e.g., </w:t>
      </w:r>
      <w:r w:rsidRPr="004F0054">
        <w:rPr>
          <w:rFonts w:ascii="Cambria" w:hAnsi="Cambria"/>
          <w:b/>
          <w:bCs/>
          <w:sz w:val="20"/>
          <w:szCs w:val="20"/>
        </w:rPr>
        <w:t>Age</w:t>
      </w:r>
      <w:r w:rsidRPr="004F0054">
        <w:rPr>
          <w:rFonts w:ascii="Cambria" w:hAnsi="Cambria"/>
          <w:sz w:val="20"/>
          <w:szCs w:val="20"/>
        </w:rPr>
        <w:t xml:space="preserve"> ↔ </w:t>
      </w:r>
      <w:r w:rsidRPr="004F0054">
        <w:rPr>
          <w:rFonts w:ascii="Cambria" w:hAnsi="Cambria"/>
          <w:b/>
          <w:bCs/>
          <w:sz w:val="20"/>
          <w:szCs w:val="20"/>
        </w:rPr>
        <w:t>Years at Company</w:t>
      </w:r>
      <w:r w:rsidRPr="004F0054">
        <w:rPr>
          <w:rFonts w:ascii="Cambria" w:hAnsi="Cambria"/>
          <w:sz w:val="20"/>
          <w:szCs w:val="20"/>
        </w:rPr>
        <w:t>)</w:t>
      </w:r>
    </w:p>
    <w:p w14:paraId="3723E168" w14:textId="77777777" w:rsidR="004F0054" w:rsidRPr="004F0054" w:rsidRDefault="004F0054" w:rsidP="00D60DAF">
      <w:pPr>
        <w:numPr>
          <w:ilvl w:val="0"/>
          <w:numId w:val="14"/>
        </w:numPr>
        <w:spacing w:after="0"/>
        <w:rPr>
          <w:rFonts w:ascii="Cambria" w:hAnsi="Cambria"/>
          <w:sz w:val="20"/>
          <w:szCs w:val="20"/>
        </w:rPr>
      </w:pPr>
      <w:r w:rsidRPr="004F0054">
        <w:rPr>
          <w:rFonts w:ascii="Cambria" w:hAnsi="Cambria"/>
          <w:sz w:val="20"/>
          <w:szCs w:val="20"/>
        </w:rPr>
        <w:t>Independence across many predictors, supporting robust modeling</w:t>
      </w:r>
    </w:p>
    <w:p w14:paraId="788054CD" w14:textId="7D3D266B" w:rsidR="00812C92" w:rsidRPr="004F0054" w:rsidRDefault="004F0054" w:rsidP="00D60DAF">
      <w:pPr>
        <w:spacing w:after="0"/>
        <w:rPr>
          <w:rFonts w:ascii="Cambria" w:hAnsi="Cambria"/>
          <w:sz w:val="20"/>
          <w:szCs w:val="20"/>
        </w:rPr>
      </w:pPr>
      <w:r w:rsidRPr="004F0054">
        <w:rPr>
          <w:rFonts w:ascii="Cambria" w:hAnsi="Cambria"/>
          <w:sz w:val="20"/>
          <w:szCs w:val="20"/>
        </w:rPr>
        <w:t>A follow-up VIF analysis confirmed no multicollinearity concerns requiring variable removal.</w:t>
      </w:r>
    </w:p>
    <w:p w14:paraId="0E70B510" w14:textId="77777777" w:rsidR="00D60DAF" w:rsidRDefault="00D60DAF" w:rsidP="004F0054">
      <w:pPr>
        <w:rPr>
          <w:rFonts w:ascii="Cambria" w:hAnsi="Cambria"/>
          <w:b/>
          <w:bCs/>
          <w:sz w:val="20"/>
          <w:szCs w:val="20"/>
        </w:rPr>
      </w:pPr>
    </w:p>
    <w:p w14:paraId="43F8D84C" w14:textId="6764507D" w:rsidR="004F0054" w:rsidRPr="004F0054" w:rsidRDefault="004F0054" w:rsidP="004F0054">
      <w:pPr>
        <w:rPr>
          <w:rFonts w:ascii="Cambria" w:hAnsi="Cambria"/>
          <w:b/>
          <w:bCs/>
          <w:sz w:val="20"/>
          <w:szCs w:val="20"/>
        </w:rPr>
      </w:pPr>
      <w:r w:rsidRPr="004F0054">
        <w:rPr>
          <w:rFonts w:ascii="Cambria" w:hAnsi="Cambria"/>
          <w:b/>
          <w:bCs/>
          <w:sz w:val="20"/>
          <w:szCs w:val="20"/>
        </w:rPr>
        <w:t>6.6 Relationships Between Key Variables and Attrition</w:t>
      </w:r>
    </w:p>
    <w:p w14:paraId="3C8EC4A9" w14:textId="77777777" w:rsidR="004F0054" w:rsidRPr="004F0054" w:rsidRDefault="004F0054" w:rsidP="00D60DAF">
      <w:pPr>
        <w:spacing w:after="0"/>
        <w:rPr>
          <w:rFonts w:ascii="Cambria" w:hAnsi="Cambria"/>
          <w:b/>
          <w:bCs/>
          <w:sz w:val="20"/>
          <w:szCs w:val="20"/>
        </w:rPr>
      </w:pPr>
      <w:r w:rsidRPr="004F0054">
        <w:rPr>
          <w:rFonts w:ascii="Cambria" w:hAnsi="Cambria"/>
          <w:b/>
          <w:bCs/>
          <w:sz w:val="20"/>
          <w:szCs w:val="20"/>
        </w:rPr>
        <w:t>Scatter Plot: Monthly Income vs. Tenure</w:t>
      </w:r>
    </w:p>
    <w:p w14:paraId="4C1B5432" w14:textId="77777777" w:rsidR="004F0054" w:rsidRPr="004F0054" w:rsidRDefault="004F0054" w:rsidP="00D60DAF">
      <w:pPr>
        <w:spacing w:after="0"/>
        <w:rPr>
          <w:rFonts w:ascii="Cambria" w:hAnsi="Cambria"/>
          <w:sz w:val="20"/>
          <w:szCs w:val="20"/>
        </w:rPr>
      </w:pPr>
      <w:r w:rsidRPr="004F0054">
        <w:rPr>
          <w:rFonts w:ascii="Cambria" w:hAnsi="Cambria"/>
          <w:sz w:val="20"/>
          <w:szCs w:val="20"/>
        </w:rPr>
        <w:t>The scatter visual shows that:</w:t>
      </w:r>
    </w:p>
    <w:p w14:paraId="4F79E2F9" w14:textId="77777777" w:rsidR="004F0054" w:rsidRPr="004F0054" w:rsidRDefault="004F0054" w:rsidP="00D60DAF">
      <w:pPr>
        <w:numPr>
          <w:ilvl w:val="0"/>
          <w:numId w:val="15"/>
        </w:numPr>
        <w:spacing w:after="0"/>
        <w:rPr>
          <w:rFonts w:ascii="Cambria" w:hAnsi="Cambria"/>
          <w:sz w:val="20"/>
          <w:szCs w:val="20"/>
        </w:rPr>
      </w:pPr>
      <w:r w:rsidRPr="004F0054">
        <w:rPr>
          <w:rFonts w:ascii="Cambria" w:hAnsi="Cambria"/>
          <w:sz w:val="20"/>
          <w:szCs w:val="20"/>
        </w:rPr>
        <w:t>Low-income employees across all tenure levels have higher attrition probabilities.</w:t>
      </w:r>
    </w:p>
    <w:p w14:paraId="12053803" w14:textId="77777777" w:rsidR="004F0054" w:rsidRPr="004F0054" w:rsidRDefault="004F0054" w:rsidP="00D60DAF">
      <w:pPr>
        <w:numPr>
          <w:ilvl w:val="0"/>
          <w:numId w:val="15"/>
        </w:numPr>
        <w:spacing w:after="0"/>
        <w:rPr>
          <w:rFonts w:ascii="Cambria" w:hAnsi="Cambria"/>
          <w:sz w:val="20"/>
          <w:szCs w:val="20"/>
        </w:rPr>
      </w:pPr>
      <w:r w:rsidRPr="004F0054">
        <w:rPr>
          <w:rFonts w:ascii="Cambria" w:hAnsi="Cambria"/>
          <w:sz w:val="20"/>
          <w:szCs w:val="20"/>
        </w:rPr>
        <w:t>Employees with higher income and longer tenure are significantly less likely to leave.</w:t>
      </w:r>
    </w:p>
    <w:p w14:paraId="3FC93643" w14:textId="77777777" w:rsidR="000661BE" w:rsidRDefault="004F0054" w:rsidP="00D60DAF">
      <w:pPr>
        <w:spacing w:after="0"/>
        <w:rPr>
          <w:rFonts w:ascii="Cambria" w:hAnsi="Cambria"/>
          <w:sz w:val="20"/>
          <w:szCs w:val="20"/>
        </w:rPr>
      </w:pPr>
      <w:r w:rsidRPr="004F0054">
        <w:rPr>
          <w:rFonts w:ascii="Cambria" w:hAnsi="Cambria"/>
          <w:sz w:val="20"/>
          <w:szCs w:val="20"/>
        </w:rPr>
        <w:t>This supports the role of income and tenure as stabilizing factors.</w:t>
      </w:r>
    </w:p>
    <w:p w14:paraId="3BEFC4B8" w14:textId="77777777" w:rsidR="00D60DAF" w:rsidRDefault="00D60DAF" w:rsidP="00D60DAF">
      <w:pPr>
        <w:spacing w:after="0"/>
        <w:rPr>
          <w:rFonts w:ascii="Cambria" w:hAnsi="Cambria"/>
          <w:sz w:val="20"/>
          <w:szCs w:val="20"/>
        </w:rPr>
      </w:pPr>
    </w:p>
    <w:p w14:paraId="0B638FE9" w14:textId="52E1E98A" w:rsidR="004F0054" w:rsidRPr="004F0054" w:rsidRDefault="004F0054" w:rsidP="004F0054">
      <w:pPr>
        <w:rPr>
          <w:rFonts w:ascii="Cambria" w:hAnsi="Cambria"/>
          <w:sz w:val="20"/>
          <w:szCs w:val="20"/>
        </w:rPr>
      </w:pPr>
      <w:r w:rsidRPr="004F0054">
        <w:rPr>
          <w:rFonts w:ascii="Cambria" w:hAnsi="Cambria"/>
          <w:b/>
          <w:bCs/>
          <w:sz w:val="20"/>
          <w:szCs w:val="20"/>
        </w:rPr>
        <w:t>6.7 Outlier Diagnostics</w:t>
      </w:r>
    </w:p>
    <w:p w14:paraId="05948C1B" w14:textId="77777777" w:rsidR="004F0054" w:rsidRPr="004F0054" w:rsidRDefault="004F0054" w:rsidP="00D60DAF">
      <w:pPr>
        <w:spacing w:after="0"/>
        <w:rPr>
          <w:rFonts w:ascii="Cambria" w:hAnsi="Cambria"/>
          <w:sz w:val="20"/>
          <w:szCs w:val="20"/>
        </w:rPr>
      </w:pPr>
      <w:r w:rsidRPr="004F0054">
        <w:rPr>
          <w:rFonts w:ascii="Cambria" w:hAnsi="Cambria"/>
          <w:sz w:val="20"/>
          <w:szCs w:val="20"/>
        </w:rPr>
        <w:t xml:space="preserve">Using </w:t>
      </w:r>
      <w:proofErr w:type="spellStart"/>
      <w:r w:rsidRPr="004F0054">
        <w:rPr>
          <w:rFonts w:ascii="Cambria" w:hAnsi="Cambria"/>
          <w:sz w:val="20"/>
          <w:szCs w:val="20"/>
        </w:rPr>
        <w:t>Mahalanobis</w:t>
      </w:r>
      <w:proofErr w:type="spellEnd"/>
      <w:r w:rsidRPr="004F0054">
        <w:rPr>
          <w:rFonts w:ascii="Cambria" w:hAnsi="Cambria"/>
          <w:sz w:val="20"/>
          <w:szCs w:val="20"/>
        </w:rPr>
        <w:t xml:space="preserve"> distance:</w:t>
      </w:r>
    </w:p>
    <w:p w14:paraId="2ECF8C9A" w14:textId="77777777" w:rsidR="004F0054" w:rsidRPr="004F0054" w:rsidRDefault="004F0054" w:rsidP="00D60DAF">
      <w:pPr>
        <w:numPr>
          <w:ilvl w:val="0"/>
          <w:numId w:val="16"/>
        </w:numPr>
        <w:spacing w:after="0"/>
        <w:rPr>
          <w:rFonts w:ascii="Cambria" w:hAnsi="Cambria"/>
          <w:sz w:val="20"/>
          <w:szCs w:val="20"/>
        </w:rPr>
      </w:pPr>
      <w:r w:rsidRPr="004F0054">
        <w:rPr>
          <w:rFonts w:ascii="Cambria" w:hAnsi="Cambria"/>
          <w:sz w:val="20"/>
          <w:szCs w:val="20"/>
        </w:rPr>
        <w:t>A small number of multivariate outliers were identified,</w:t>
      </w:r>
    </w:p>
    <w:p w14:paraId="6B51AA89" w14:textId="77777777" w:rsidR="004F0054" w:rsidRPr="004F0054" w:rsidRDefault="004F0054" w:rsidP="00D60DAF">
      <w:pPr>
        <w:numPr>
          <w:ilvl w:val="0"/>
          <w:numId w:val="16"/>
        </w:numPr>
        <w:spacing w:after="0"/>
        <w:rPr>
          <w:rFonts w:ascii="Cambria" w:hAnsi="Cambria"/>
          <w:sz w:val="20"/>
          <w:szCs w:val="20"/>
        </w:rPr>
      </w:pPr>
      <w:r w:rsidRPr="004F0054">
        <w:rPr>
          <w:rFonts w:ascii="Cambria" w:hAnsi="Cambria"/>
          <w:sz w:val="20"/>
          <w:szCs w:val="20"/>
        </w:rPr>
        <w:t xml:space="preserve">But they were retained because they represent </w:t>
      </w:r>
      <w:r w:rsidRPr="004F0054">
        <w:rPr>
          <w:rFonts w:ascii="Cambria" w:hAnsi="Cambria"/>
          <w:b/>
          <w:bCs/>
          <w:sz w:val="20"/>
          <w:szCs w:val="20"/>
        </w:rPr>
        <w:t>real and meaningful employee scenarios</w:t>
      </w:r>
      <w:r w:rsidRPr="004F0054">
        <w:rPr>
          <w:rFonts w:ascii="Cambria" w:hAnsi="Cambria"/>
          <w:sz w:val="20"/>
          <w:szCs w:val="20"/>
        </w:rPr>
        <w:t xml:space="preserve"> rather than data errors.</w:t>
      </w:r>
    </w:p>
    <w:p w14:paraId="5449E45C" w14:textId="295F0539" w:rsidR="004F0054" w:rsidRDefault="004F0054" w:rsidP="00D60DAF">
      <w:pPr>
        <w:spacing w:after="0"/>
        <w:rPr>
          <w:rFonts w:ascii="Cambria" w:hAnsi="Cambria"/>
          <w:sz w:val="20"/>
          <w:szCs w:val="20"/>
        </w:rPr>
      </w:pPr>
      <w:r w:rsidRPr="004F0054">
        <w:rPr>
          <w:rFonts w:ascii="Cambria" w:hAnsi="Cambria"/>
          <w:sz w:val="20"/>
          <w:szCs w:val="20"/>
        </w:rPr>
        <w:t>These may capture legitimate high-risk employee profiles (e.g., high overtime + low satisfaction).</w:t>
      </w:r>
    </w:p>
    <w:p w14:paraId="367188DC" w14:textId="77777777" w:rsidR="004F7042" w:rsidRPr="004F0054" w:rsidRDefault="004F7042" w:rsidP="00D60DAF">
      <w:pPr>
        <w:spacing w:after="0"/>
        <w:rPr>
          <w:rFonts w:ascii="Cambria" w:hAnsi="Cambria"/>
          <w:sz w:val="20"/>
          <w:szCs w:val="20"/>
        </w:rPr>
      </w:pPr>
    </w:p>
    <w:p w14:paraId="31CA6FD8" w14:textId="77777777" w:rsidR="004F0054" w:rsidRPr="004F0054" w:rsidRDefault="004F0054" w:rsidP="00C97D9E">
      <w:pPr>
        <w:spacing w:after="0"/>
        <w:rPr>
          <w:rFonts w:ascii="Cambria" w:hAnsi="Cambria"/>
          <w:b/>
          <w:bCs/>
          <w:sz w:val="20"/>
          <w:szCs w:val="20"/>
        </w:rPr>
      </w:pPr>
      <w:r w:rsidRPr="004F0054">
        <w:rPr>
          <w:rFonts w:ascii="Cambria" w:hAnsi="Cambria"/>
          <w:b/>
          <w:bCs/>
          <w:sz w:val="20"/>
          <w:szCs w:val="20"/>
        </w:rPr>
        <w:lastRenderedPageBreak/>
        <w:t>6.8 Summary of Descriptive Insights</w:t>
      </w:r>
    </w:p>
    <w:p w14:paraId="3E3183D1" w14:textId="77777777" w:rsidR="004F0054" w:rsidRPr="004F0054" w:rsidRDefault="004F0054" w:rsidP="00C97D9E">
      <w:pPr>
        <w:spacing w:after="0"/>
        <w:rPr>
          <w:rFonts w:ascii="Cambria" w:hAnsi="Cambria"/>
          <w:sz w:val="20"/>
          <w:szCs w:val="20"/>
        </w:rPr>
      </w:pPr>
      <w:r w:rsidRPr="004F0054">
        <w:rPr>
          <w:rFonts w:ascii="Cambria" w:hAnsi="Cambria"/>
          <w:sz w:val="20"/>
          <w:szCs w:val="20"/>
        </w:rPr>
        <w:t>The descriptive findings establish several foundational patterns:</w:t>
      </w:r>
    </w:p>
    <w:p w14:paraId="0C9AB44F" w14:textId="77777777" w:rsidR="004F0054" w:rsidRPr="004F0054" w:rsidRDefault="004F0054" w:rsidP="00AF427E">
      <w:pPr>
        <w:numPr>
          <w:ilvl w:val="0"/>
          <w:numId w:val="17"/>
        </w:numPr>
        <w:rPr>
          <w:rFonts w:ascii="Cambria" w:hAnsi="Cambria"/>
          <w:sz w:val="20"/>
          <w:szCs w:val="20"/>
        </w:rPr>
      </w:pPr>
      <w:r w:rsidRPr="004F0054">
        <w:rPr>
          <w:rFonts w:ascii="Cambria" w:hAnsi="Cambria"/>
          <w:b/>
          <w:bCs/>
          <w:sz w:val="20"/>
          <w:szCs w:val="20"/>
        </w:rPr>
        <w:t>Attrition is concentrated among employees who are young or early in their tenure.</w:t>
      </w:r>
    </w:p>
    <w:p w14:paraId="2603E3D6" w14:textId="77777777" w:rsidR="004F0054" w:rsidRPr="004F0054" w:rsidRDefault="004F0054" w:rsidP="00AF427E">
      <w:pPr>
        <w:numPr>
          <w:ilvl w:val="0"/>
          <w:numId w:val="17"/>
        </w:numPr>
        <w:rPr>
          <w:rFonts w:ascii="Cambria" w:hAnsi="Cambria"/>
          <w:sz w:val="20"/>
          <w:szCs w:val="20"/>
        </w:rPr>
      </w:pPr>
      <w:r w:rsidRPr="004F0054">
        <w:rPr>
          <w:rFonts w:ascii="Cambria" w:hAnsi="Cambria"/>
          <w:b/>
          <w:bCs/>
          <w:sz w:val="20"/>
          <w:szCs w:val="20"/>
        </w:rPr>
        <w:t>High overtime and low satisfaction</w:t>
      </w:r>
      <w:r w:rsidRPr="004F0054">
        <w:rPr>
          <w:rFonts w:ascii="Cambria" w:hAnsi="Cambria"/>
          <w:sz w:val="20"/>
          <w:szCs w:val="20"/>
        </w:rPr>
        <w:t xml:space="preserve"> consistently correlate with attrition.</w:t>
      </w:r>
    </w:p>
    <w:p w14:paraId="7E4857DD" w14:textId="77777777" w:rsidR="004F0054" w:rsidRPr="004F0054" w:rsidRDefault="004F0054" w:rsidP="00AF427E">
      <w:pPr>
        <w:numPr>
          <w:ilvl w:val="0"/>
          <w:numId w:val="17"/>
        </w:numPr>
        <w:rPr>
          <w:rFonts w:ascii="Cambria" w:hAnsi="Cambria"/>
          <w:sz w:val="20"/>
          <w:szCs w:val="20"/>
        </w:rPr>
      </w:pPr>
      <w:r w:rsidRPr="004F0054">
        <w:rPr>
          <w:rFonts w:ascii="Cambria" w:hAnsi="Cambria"/>
          <w:b/>
          <w:bCs/>
          <w:sz w:val="20"/>
          <w:szCs w:val="20"/>
        </w:rPr>
        <w:t>Income is a stabilizing factor</w:t>
      </w:r>
      <w:r w:rsidRPr="004F0054">
        <w:rPr>
          <w:rFonts w:ascii="Cambria" w:hAnsi="Cambria"/>
          <w:sz w:val="20"/>
          <w:szCs w:val="20"/>
        </w:rPr>
        <w:t>, especially at the lower end.</w:t>
      </w:r>
    </w:p>
    <w:p w14:paraId="385FB24C" w14:textId="77777777" w:rsidR="004F0054" w:rsidRPr="004F0054" w:rsidRDefault="004F0054" w:rsidP="00AF427E">
      <w:pPr>
        <w:numPr>
          <w:ilvl w:val="0"/>
          <w:numId w:val="17"/>
        </w:numPr>
        <w:rPr>
          <w:rFonts w:ascii="Cambria" w:hAnsi="Cambria"/>
          <w:sz w:val="20"/>
          <w:szCs w:val="20"/>
        </w:rPr>
      </w:pPr>
      <w:r w:rsidRPr="004F0054">
        <w:rPr>
          <w:rFonts w:ascii="Cambria" w:hAnsi="Cambria"/>
          <w:sz w:val="20"/>
          <w:szCs w:val="20"/>
        </w:rPr>
        <w:t>No major data quality issues or multicollinearity concerns were found.</w:t>
      </w:r>
    </w:p>
    <w:p w14:paraId="31A7F629" w14:textId="68CDDAFD" w:rsidR="00114D4B" w:rsidRDefault="004F0054" w:rsidP="00114D4B">
      <w:pPr>
        <w:numPr>
          <w:ilvl w:val="0"/>
          <w:numId w:val="17"/>
        </w:numPr>
        <w:rPr>
          <w:rFonts w:ascii="Cambria" w:hAnsi="Cambria"/>
          <w:sz w:val="20"/>
          <w:szCs w:val="20"/>
        </w:rPr>
      </w:pPr>
      <w:r w:rsidRPr="004F0054">
        <w:rPr>
          <w:rFonts w:ascii="Cambria" w:hAnsi="Cambria"/>
          <w:sz w:val="20"/>
          <w:szCs w:val="20"/>
        </w:rPr>
        <w:t xml:space="preserve">These patterns provide a clear direction for predictive </w:t>
      </w:r>
      <w:proofErr w:type="gramStart"/>
      <w:r w:rsidRPr="004F0054">
        <w:rPr>
          <w:rFonts w:ascii="Cambria" w:hAnsi="Cambria"/>
          <w:sz w:val="20"/>
          <w:szCs w:val="20"/>
        </w:rPr>
        <w:t>modeling—</w:t>
      </w:r>
      <w:proofErr w:type="gramEnd"/>
      <w:r w:rsidRPr="004F0054">
        <w:rPr>
          <w:rFonts w:ascii="Cambria" w:hAnsi="Cambria"/>
          <w:sz w:val="20"/>
          <w:szCs w:val="20"/>
        </w:rPr>
        <w:t>confirming which variables should be prioritized—and shape the prescriptive phase, which targets interventions to the most relevant risk factors.</w:t>
      </w:r>
    </w:p>
    <w:p w14:paraId="61E55AFB" w14:textId="77777777" w:rsidR="004F7042" w:rsidRDefault="004F7042" w:rsidP="00DB268B">
      <w:pPr>
        <w:rPr>
          <w:rFonts w:ascii="Cambria" w:eastAsiaTheme="minorEastAsia" w:hAnsi="Cambria"/>
          <w:b/>
          <w:bCs/>
          <w:i/>
          <w:iCs/>
          <w:color w:val="156082" w:themeColor="accent1"/>
          <w:kern w:val="0"/>
          <w:sz w:val="18"/>
          <w:szCs w:val="18"/>
          <w14:ligatures w14:val="none"/>
        </w:rPr>
      </w:pPr>
    </w:p>
    <w:p w14:paraId="3BB862E7" w14:textId="3D0C740F" w:rsidR="00D917E0" w:rsidRDefault="00DB268B" w:rsidP="004F7042">
      <w:pPr>
        <w:rPr>
          <w:rFonts w:ascii="Cambria" w:eastAsiaTheme="minorEastAsia" w:hAnsi="Cambria"/>
          <w:b/>
          <w:bCs/>
          <w:i/>
          <w:iCs/>
          <w:color w:val="156082" w:themeColor="accent1"/>
          <w:kern w:val="0"/>
          <w:sz w:val="18"/>
          <w:szCs w:val="18"/>
          <w14:ligatures w14:val="none"/>
        </w:rPr>
      </w:pPr>
      <w:r w:rsidRPr="00DB268B">
        <w:rPr>
          <w:rFonts w:ascii="Cambria" w:eastAsiaTheme="minorEastAsia" w:hAnsi="Cambria"/>
          <w:b/>
          <w:bCs/>
          <w:i/>
          <w:iCs/>
          <w:color w:val="156082" w:themeColor="accent1"/>
          <w:kern w:val="0"/>
          <w:sz w:val="18"/>
          <w:szCs w:val="18"/>
          <w14:ligatures w14:val="none"/>
        </w:rPr>
        <w:t>Find</w:t>
      </w:r>
      <w:r w:rsidR="00720946">
        <w:rPr>
          <w:rFonts w:ascii="Cambria" w:eastAsiaTheme="minorEastAsia" w:hAnsi="Cambria"/>
          <w:b/>
          <w:bCs/>
          <w:i/>
          <w:iCs/>
          <w:color w:val="156082" w:themeColor="accent1"/>
          <w:kern w:val="0"/>
          <w:sz w:val="18"/>
          <w:szCs w:val="18"/>
          <w14:ligatures w14:val="none"/>
        </w:rPr>
        <w:t xml:space="preserve"> all figures </w:t>
      </w:r>
      <w:r w:rsidRPr="00DB268B">
        <w:rPr>
          <w:rFonts w:ascii="Cambria" w:eastAsiaTheme="minorEastAsia" w:hAnsi="Cambria"/>
          <w:b/>
          <w:bCs/>
          <w:i/>
          <w:iCs/>
          <w:color w:val="156082" w:themeColor="accent1"/>
          <w:kern w:val="0"/>
          <w:sz w:val="18"/>
          <w:szCs w:val="18"/>
          <w14:ligatures w14:val="none"/>
        </w:rPr>
        <w:t xml:space="preserve">in </w:t>
      </w:r>
      <w:hyperlink w:anchor="Appendix1" w:history="1">
        <w:r w:rsidRPr="00E77590">
          <w:rPr>
            <w:rStyle w:val="Hyperlink"/>
            <w:rFonts w:ascii="Cambria" w:eastAsiaTheme="minorEastAsia" w:hAnsi="Cambria"/>
            <w:b/>
            <w:bCs/>
            <w:i/>
            <w:iCs/>
            <w:kern w:val="0"/>
            <w:sz w:val="18"/>
            <w:szCs w:val="18"/>
            <w14:ligatures w14:val="none"/>
          </w:rPr>
          <w:t>Appendix 1</w:t>
        </w:r>
      </w:hyperlink>
    </w:p>
    <w:p w14:paraId="504C0F60" w14:textId="77777777" w:rsidR="004F7042" w:rsidRDefault="004F7042" w:rsidP="00B963CA">
      <w:pPr>
        <w:spacing w:after="0"/>
        <w:rPr>
          <w:rFonts w:ascii="Cambria" w:hAnsi="Cambria"/>
          <w:b/>
          <w:bCs/>
          <w:sz w:val="22"/>
          <w:szCs w:val="22"/>
        </w:rPr>
      </w:pPr>
    </w:p>
    <w:p w14:paraId="796F9C0B" w14:textId="07868FEC" w:rsidR="00F146D5" w:rsidRPr="00F146D5" w:rsidRDefault="00F146D5" w:rsidP="00B963CA">
      <w:pPr>
        <w:spacing w:after="0"/>
        <w:rPr>
          <w:rFonts w:ascii="Cambria" w:hAnsi="Cambria"/>
          <w:b/>
          <w:bCs/>
          <w:sz w:val="22"/>
          <w:szCs w:val="22"/>
        </w:rPr>
      </w:pPr>
      <w:r w:rsidRPr="00F146D5">
        <w:rPr>
          <w:rFonts w:ascii="Cambria" w:hAnsi="Cambria"/>
          <w:b/>
          <w:bCs/>
          <w:sz w:val="22"/>
          <w:szCs w:val="22"/>
        </w:rPr>
        <w:t>7. Data Transformations</w:t>
      </w:r>
    </w:p>
    <w:p w14:paraId="390DDBBB" w14:textId="3358FF1A" w:rsidR="004F0054" w:rsidRPr="004F0054" w:rsidRDefault="004F0054" w:rsidP="004F0054">
      <w:pPr>
        <w:rPr>
          <w:rFonts w:ascii="Cambria" w:hAnsi="Cambria"/>
          <w:sz w:val="20"/>
          <w:szCs w:val="20"/>
        </w:rPr>
      </w:pPr>
      <w:r w:rsidRPr="004F0054">
        <w:rPr>
          <w:rFonts w:ascii="Cambria" w:hAnsi="Cambria"/>
          <w:sz w:val="20"/>
          <w:szCs w:val="20"/>
        </w:rPr>
        <w:t>To ensure reliable predictive modeling and accurate prescriptive recommendations, several transformations and preprocessing techniques were applied to the dataset. These transformations were grounded in statistical best practices and directly address issues identified during the descriptive analysis, such as skewness, class imbalance, and categorical variable handling.</w:t>
      </w:r>
    </w:p>
    <w:p w14:paraId="63B370A5"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7.1 Preparing the Target Variable</w:t>
      </w:r>
    </w:p>
    <w:p w14:paraId="75F5505E" w14:textId="77777777" w:rsidR="004F0054" w:rsidRPr="004F0054" w:rsidRDefault="004F0054" w:rsidP="004F7042">
      <w:pPr>
        <w:spacing w:after="0"/>
        <w:rPr>
          <w:rFonts w:ascii="Cambria" w:hAnsi="Cambria"/>
          <w:sz w:val="20"/>
          <w:szCs w:val="20"/>
        </w:rPr>
      </w:pPr>
      <w:r w:rsidRPr="004F0054">
        <w:rPr>
          <w:rFonts w:ascii="Cambria" w:hAnsi="Cambria"/>
          <w:sz w:val="20"/>
          <w:szCs w:val="20"/>
        </w:rPr>
        <w:t xml:space="preserve">The outcome variable </w:t>
      </w:r>
      <w:r w:rsidRPr="004F0054">
        <w:rPr>
          <w:rFonts w:ascii="Cambria" w:hAnsi="Cambria"/>
          <w:b/>
          <w:bCs/>
          <w:sz w:val="20"/>
          <w:szCs w:val="20"/>
        </w:rPr>
        <w:t>Attrition</w:t>
      </w:r>
      <w:r w:rsidRPr="004F0054">
        <w:rPr>
          <w:rFonts w:ascii="Cambria" w:hAnsi="Cambria"/>
          <w:sz w:val="20"/>
          <w:szCs w:val="20"/>
        </w:rPr>
        <w:t xml:space="preserve"> was converted into a binary factor with two levels:</w:t>
      </w:r>
    </w:p>
    <w:p w14:paraId="5F190B9A" w14:textId="77777777" w:rsidR="004F0054" w:rsidRPr="004F0054" w:rsidRDefault="004F0054" w:rsidP="004F7042">
      <w:pPr>
        <w:numPr>
          <w:ilvl w:val="0"/>
          <w:numId w:val="18"/>
        </w:numPr>
        <w:spacing w:after="0"/>
        <w:rPr>
          <w:rFonts w:ascii="Cambria" w:hAnsi="Cambria"/>
          <w:sz w:val="20"/>
          <w:szCs w:val="20"/>
        </w:rPr>
      </w:pPr>
      <w:r w:rsidRPr="004F0054">
        <w:rPr>
          <w:rFonts w:ascii="Cambria" w:hAnsi="Cambria"/>
          <w:b/>
          <w:bCs/>
          <w:sz w:val="20"/>
          <w:szCs w:val="20"/>
        </w:rPr>
        <w:t>“No”</w:t>
      </w:r>
      <w:r w:rsidRPr="004F0054">
        <w:rPr>
          <w:rFonts w:ascii="Cambria" w:hAnsi="Cambria"/>
          <w:sz w:val="20"/>
          <w:szCs w:val="20"/>
        </w:rPr>
        <w:t xml:space="preserve"> (employee stayed)</w:t>
      </w:r>
    </w:p>
    <w:p w14:paraId="5EDEEAAF" w14:textId="77777777" w:rsidR="004F0054" w:rsidRPr="004F0054" w:rsidRDefault="004F0054" w:rsidP="004F7042">
      <w:pPr>
        <w:numPr>
          <w:ilvl w:val="0"/>
          <w:numId w:val="18"/>
        </w:numPr>
        <w:spacing w:after="0"/>
        <w:rPr>
          <w:rFonts w:ascii="Cambria" w:hAnsi="Cambria"/>
          <w:sz w:val="20"/>
          <w:szCs w:val="20"/>
        </w:rPr>
      </w:pPr>
      <w:r w:rsidRPr="004F0054">
        <w:rPr>
          <w:rFonts w:ascii="Cambria" w:hAnsi="Cambria"/>
          <w:b/>
          <w:bCs/>
          <w:sz w:val="20"/>
          <w:szCs w:val="20"/>
        </w:rPr>
        <w:t>“Yes”</w:t>
      </w:r>
      <w:r w:rsidRPr="004F0054">
        <w:rPr>
          <w:rFonts w:ascii="Cambria" w:hAnsi="Cambria"/>
          <w:sz w:val="20"/>
          <w:szCs w:val="20"/>
        </w:rPr>
        <w:t xml:space="preserve"> (employee left)</w:t>
      </w:r>
    </w:p>
    <w:p w14:paraId="6EF046C0" w14:textId="783F53BF" w:rsidR="004F0054" w:rsidRPr="004F0054" w:rsidRDefault="004F0054" w:rsidP="004F0054">
      <w:pPr>
        <w:rPr>
          <w:rFonts w:ascii="Cambria" w:hAnsi="Cambria"/>
          <w:sz w:val="20"/>
          <w:szCs w:val="20"/>
        </w:rPr>
      </w:pPr>
      <w:r w:rsidRPr="004F0054">
        <w:rPr>
          <w:rFonts w:ascii="Cambria" w:hAnsi="Cambria"/>
          <w:sz w:val="20"/>
          <w:szCs w:val="20"/>
        </w:rPr>
        <w:t>This formatting is required by classification algorithms and ensures consistency across all modeling steps.</w:t>
      </w:r>
    </w:p>
    <w:p w14:paraId="12D71DDA"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7.2 Removing Non-Informative Variables</w:t>
      </w:r>
    </w:p>
    <w:p w14:paraId="61A0EF76" w14:textId="77777777" w:rsidR="004F0054" w:rsidRPr="004F0054" w:rsidRDefault="004F0054" w:rsidP="004F7042">
      <w:pPr>
        <w:spacing w:after="0"/>
        <w:rPr>
          <w:rFonts w:ascii="Cambria" w:hAnsi="Cambria"/>
          <w:sz w:val="20"/>
          <w:szCs w:val="20"/>
        </w:rPr>
      </w:pPr>
      <w:r w:rsidRPr="004F0054">
        <w:rPr>
          <w:rFonts w:ascii="Cambria" w:hAnsi="Cambria"/>
          <w:sz w:val="20"/>
          <w:szCs w:val="20"/>
        </w:rPr>
        <w:t>Several variables were removed because they contained no predictive information or had no variation:</w:t>
      </w:r>
    </w:p>
    <w:p w14:paraId="760F75B4" w14:textId="77777777" w:rsidR="004F0054" w:rsidRPr="004F0054" w:rsidRDefault="004F0054" w:rsidP="004F7042">
      <w:pPr>
        <w:numPr>
          <w:ilvl w:val="0"/>
          <w:numId w:val="19"/>
        </w:numPr>
        <w:spacing w:after="0"/>
        <w:rPr>
          <w:rFonts w:ascii="Cambria" w:hAnsi="Cambria"/>
          <w:sz w:val="20"/>
          <w:szCs w:val="20"/>
        </w:rPr>
      </w:pPr>
      <w:proofErr w:type="spellStart"/>
      <w:proofErr w:type="gramStart"/>
      <w:r w:rsidRPr="004F0054">
        <w:rPr>
          <w:rFonts w:ascii="Cambria" w:hAnsi="Cambria"/>
          <w:b/>
          <w:bCs/>
          <w:sz w:val="20"/>
          <w:szCs w:val="20"/>
        </w:rPr>
        <w:t>EmployeeNumber</w:t>
      </w:r>
      <w:proofErr w:type="spellEnd"/>
      <w:proofErr w:type="gramEnd"/>
    </w:p>
    <w:p w14:paraId="4A23738D" w14:textId="77777777" w:rsidR="004F0054" w:rsidRPr="004F0054" w:rsidRDefault="004F0054" w:rsidP="004F7042">
      <w:pPr>
        <w:numPr>
          <w:ilvl w:val="0"/>
          <w:numId w:val="19"/>
        </w:numPr>
        <w:spacing w:after="0"/>
        <w:rPr>
          <w:rFonts w:ascii="Cambria" w:hAnsi="Cambria"/>
          <w:sz w:val="20"/>
          <w:szCs w:val="20"/>
        </w:rPr>
      </w:pPr>
      <w:r w:rsidRPr="004F0054">
        <w:rPr>
          <w:rFonts w:ascii="Cambria" w:hAnsi="Cambria"/>
          <w:b/>
          <w:bCs/>
          <w:sz w:val="20"/>
          <w:szCs w:val="20"/>
        </w:rPr>
        <w:t>EmployeeCount</w:t>
      </w:r>
    </w:p>
    <w:p w14:paraId="4D14B71F" w14:textId="77777777" w:rsidR="004F0054" w:rsidRPr="004F0054" w:rsidRDefault="004F0054" w:rsidP="004F7042">
      <w:pPr>
        <w:numPr>
          <w:ilvl w:val="0"/>
          <w:numId w:val="19"/>
        </w:numPr>
        <w:spacing w:after="0"/>
        <w:rPr>
          <w:rFonts w:ascii="Cambria" w:hAnsi="Cambria"/>
          <w:sz w:val="20"/>
          <w:szCs w:val="20"/>
        </w:rPr>
      </w:pPr>
      <w:r w:rsidRPr="004F0054">
        <w:rPr>
          <w:rFonts w:ascii="Cambria" w:hAnsi="Cambria"/>
          <w:b/>
          <w:bCs/>
          <w:sz w:val="20"/>
          <w:szCs w:val="20"/>
        </w:rPr>
        <w:t>StandardHours</w:t>
      </w:r>
    </w:p>
    <w:p w14:paraId="2EC2045E" w14:textId="77777777" w:rsidR="004F0054" w:rsidRPr="004F0054" w:rsidRDefault="004F0054" w:rsidP="004F7042">
      <w:pPr>
        <w:numPr>
          <w:ilvl w:val="0"/>
          <w:numId w:val="19"/>
        </w:numPr>
        <w:spacing w:after="0"/>
        <w:rPr>
          <w:rFonts w:ascii="Cambria" w:hAnsi="Cambria"/>
          <w:sz w:val="20"/>
          <w:szCs w:val="20"/>
        </w:rPr>
      </w:pPr>
      <w:r w:rsidRPr="004F0054">
        <w:rPr>
          <w:rFonts w:ascii="Cambria" w:hAnsi="Cambria"/>
          <w:b/>
          <w:bCs/>
          <w:sz w:val="20"/>
          <w:szCs w:val="20"/>
        </w:rPr>
        <w:t>Over18</w:t>
      </w:r>
    </w:p>
    <w:p w14:paraId="60DBC84F" w14:textId="307CB548" w:rsidR="004F0054" w:rsidRPr="004F0054" w:rsidRDefault="004F0054" w:rsidP="004F0054">
      <w:pPr>
        <w:rPr>
          <w:rFonts w:ascii="Cambria" w:hAnsi="Cambria"/>
          <w:sz w:val="20"/>
          <w:szCs w:val="20"/>
        </w:rPr>
      </w:pPr>
      <w:r w:rsidRPr="004F0054">
        <w:rPr>
          <w:rFonts w:ascii="Cambria" w:hAnsi="Cambria"/>
          <w:sz w:val="20"/>
          <w:szCs w:val="20"/>
        </w:rPr>
        <w:t>Removing these columns reduces noise in the model and improves computational efficiency without affecting accuracy.</w:t>
      </w:r>
    </w:p>
    <w:p w14:paraId="6AA059E2"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7.3 Log Transformation for Skewed Distributions</w:t>
      </w:r>
    </w:p>
    <w:p w14:paraId="24A5357B" w14:textId="77777777" w:rsidR="004F0054" w:rsidRPr="004F0054" w:rsidRDefault="004F0054" w:rsidP="004F7042">
      <w:pPr>
        <w:spacing w:after="0"/>
        <w:rPr>
          <w:rFonts w:ascii="Cambria" w:hAnsi="Cambria"/>
          <w:sz w:val="20"/>
          <w:szCs w:val="20"/>
        </w:rPr>
      </w:pPr>
      <w:r w:rsidRPr="004F0054">
        <w:rPr>
          <w:rFonts w:ascii="Cambria" w:hAnsi="Cambria"/>
          <w:sz w:val="20"/>
          <w:szCs w:val="20"/>
        </w:rPr>
        <w:t xml:space="preserve">The variable </w:t>
      </w:r>
      <w:r w:rsidRPr="004F0054">
        <w:rPr>
          <w:rFonts w:ascii="Cambria" w:hAnsi="Cambria"/>
          <w:b/>
          <w:bCs/>
          <w:sz w:val="20"/>
          <w:szCs w:val="20"/>
        </w:rPr>
        <w:t>MonthlyIncome</w:t>
      </w:r>
      <w:r w:rsidRPr="004F0054">
        <w:rPr>
          <w:rFonts w:ascii="Cambria" w:hAnsi="Cambria"/>
          <w:sz w:val="20"/>
          <w:szCs w:val="20"/>
        </w:rPr>
        <w:t xml:space="preserve"> exhibited a strong right skew, as confirmed by the descriptive histograms.</w:t>
      </w:r>
      <w:r w:rsidRPr="004F0054">
        <w:rPr>
          <w:rFonts w:ascii="Cambria" w:hAnsi="Cambria"/>
          <w:sz w:val="20"/>
          <w:szCs w:val="20"/>
        </w:rPr>
        <w:br/>
        <w:t>To normalize its distribution and avoid inflating model variance:</w:t>
      </w:r>
    </w:p>
    <w:p w14:paraId="71016541" w14:textId="77777777" w:rsidR="004F0054" w:rsidRPr="004F0054" w:rsidRDefault="004F0054" w:rsidP="004F7042">
      <w:pPr>
        <w:numPr>
          <w:ilvl w:val="0"/>
          <w:numId w:val="20"/>
        </w:numPr>
        <w:spacing w:after="0"/>
        <w:rPr>
          <w:rFonts w:ascii="Cambria" w:hAnsi="Cambria"/>
          <w:sz w:val="20"/>
          <w:szCs w:val="20"/>
        </w:rPr>
      </w:pPr>
      <w:r w:rsidRPr="004F0054">
        <w:rPr>
          <w:rFonts w:ascii="Cambria" w:hAnsi="Cambria"/>
          <w:sz w:val="20"/>
          <w:szCs w:val="20"/>
        </w:rPr>
        <w:t xml:space="preserve">A </w:t>
      </w:r>
      <w:r w:rsidRPr="004F0054">
        <w:rPr>
          <w:rFonts w:ascii="Cambria" w:hAnsi="Cambria"/>
          <w:b/>
          <w:bCs/>
          <w:sz w:val="20"/>
          <w:szCs w:val="20"/>
        </w:rPr>
        <w:t>log transformation</w:t>
      </w:r>
      <w:r w:rsidRPr="004F0054">
        <w:rPr>
          <w:rFonts w:ascii="Cambria" w:hAnsi="Cambria"/>
          <w:sz w:val="20"/>
          <w:szCs w:val="20"/>
        </w:rPr>
        <w:t xml:space="preserve"> was applied with a small offset to manage zero values:</w:t>
      </w:r>
      <w:r w:rsidRPr="004F0054">
        <w:rPr>
          <w:rFonts w:ascii="Cambria" w:hAnsi="Cambria"/>
          <w:sz w:val="20"/>
          <w:szCs w:val="20"/>
        </w:rPr>
        <w:br/>
      </w:r>
      <w:proofErr w:type="spellStart"/>
      <w:r w:rsidRPr="004F0054">
        <w:rPr>
          <w:rFonts w:ascii="Cambria" w:hAnsi="Cambria"/>
          <w:sz w:val="20"/>
          <w:szCs w:val="20"/>
        </w:rPr>
        <w:t>step_log</w:t>
      </w:r>
      <w:proofErr w:type="spellEnd"/>
      <w:r w:rsidRPr="004F0054">
        <w:rPr>
          <w:rFonts w:ascii="Cambria" w:hAnsi="Cambria"/>
          <w:sz w:val="20"/>
          <w:szCs w:val="20"/>
        </w:rPr>
        <w:t>(MonthlyIncome, offset = 1)</w:t>
      </w:r>
    </w:p>
    <w:p w14:paraId="2A02BF6B" w14:textId="1347258C" w:rsidR="00720946" w:rsidRPr="00D917E0" w:rsidRDefault="004F0054" w:rsidP="00D917E0">
      <w:pPr>
        <w:rPr>
          <w:rFonts w:ascii="Cambria" w:hAnsi="Cambria"/>
          <w:sz w:val="20"/>
          <w:szCs w:val="20"/>
        </w:rPr>
      </w:pPr>
      <w:r w:rsidRPr="004F0054">
        <w:rPr>
          <w:rFonts w:ascii="Cambria" w:hAnsi="Cambria"/>
          <w:sz w:val="20"/>
          <w:szCs w:val="20"/>
        </w:rPr>
        <w:t>This helps models such as GLM and GLMNET treat income as a smoother, more linear predictor.</w:t>
      </w:r>
    </w:p>
    <w:p w14:paraId="23D5B8D2" w14:textId="32050F49" w:rsidR="004F0054" w:rsidRPr="004F0054" w:rsidRDefault="004F0054" w:rsidP="00114D4B">
      <w:pPr>
        <w:spacing w:after="0"/>
        <w:rPr>
          <w:rFonts w:ascii="Cambria" w:hAnsi="Cambria"/>
          <w:b/>
          <w:bCs/>
          <w:sz w:val="20"/>
          <w:szCs w:val="20"/>
        </w:rPr>
      </w:pPr>
      <w:r w:rsidRPr="004F0054">
        <w:rPr>
          <w:rFonts w:ascii="Cambria" w:hAnsi="Cambria"/>
          <w:b/>
          <w:bCs/>
          <w:sz w:val="20"/>
          <w:szCs w:val="20"/>
        </w:rPr>
        <w:t>7.4 Dummy Encoding of Categorical Variables</w:t>
      </w:r>
    </w:p>
    <w:p w14:paraId="5920246F" w14:textId="77777777" w:rsidR="004F0054" w:rsidRPr="004F0054" w:rsidRDefault="004F0054" w:rsidP="004F7042">
      <w:pPr>
        <w:spacing w:after="0"/>
        <w:rPr>
          <w:rFonts w:ascii="Cambria" w:hAnsi="Cambria"/>
          <w:sz w:val="20"/>
          <w:szCs w:val="20"/>
        </w:rPr>
      </w:pPr>
      <w:r w:rsidRPr="004F0054">
        <w:rPr>
          <w:rFonts w:ascii="Cambria" w:hAnsi="Cambria"/>
          <w:sz w:val="20"/>
          <w:szCs w:val="20"/>
        </w:rPr>
        <w:t>Most predictors in the dataset are categorical (e.g., BusinessTravel, JobRole, Department).</w:t>
      </w:r>
      <w:r w:rsidRPr="004F0054">
        <w:rPr>
          <w:rFonts w:ascii="Cambria" w:hAnsi="Cambria"/>
          <w:sz w:val="20"/>
          <w:szCs w:val="20"/>
        </w:rPr>
        <w:br/>
        <w:t xml:space="preserve">These were transformed using </w:t>
      </w:r>
      <w:r w:rsidRPr="004F0054">
        <w:rPr>
          <w:rFonts w:ascii="Cambria" w:hAnsi="Cambria"/>
          <w:b/>
          <w:bCs/>
          <w:sz w:val="20"/>
          <w:szCs w:val="20"/>
        </w:rPr>
        <w:t>dummy encoding</w:t>
      </w:r>
      <w:r w:rsidRPr="004F0054">
        <w:rPr>
          <w:rFonts w:ascii="Cambria" w:hAnsi="Cambria"/>
          <w:sz w:val="20"/>
          <w:szCs w:val="20"/>
        </w:rPr>
        <w:t>:</w:t>
      </w:r>
    </w:p>
    <w:p w14:paraId="41228F7D" w14:textId="77777777" w:rsidR="004F0054" w:rsidRPr="004F0054" w:rsidRDefault="004F0054" w:rsidP="004F7042">
      <w:pPr>
        <w:numPr>
          <w:ilvl w:val="0"/>
          <w:numId w:val="21"/>
        </w:numPr>
        <w:spacing w:after="0"/>
        <w:rPr>
          <w:rFonts w:ascii="Cambria" w:hAnsi="Cambria"/>
          <w:sz w:val="20"/>
          <w:szCs w:val="20"/>
        </w:rPr>
      </w:pPr>
      <w:r w:rsidRPr="004F0054">
        <w:rPr>
          <w:rFonts w:ascii="Cambria" w:hAnsi="Cambria"/>
          <w:sz w:val="20"/>
          <w:szCs w:val="20"/>
        </w:rPr>
        <w:t>Converts categories into numerical columns</w:t>
      </w:r>
    </w:p>
    <w:p w14:paraId="65E78E17" w14:textId="77777777" w:rsidR="004F0054" w:rsidRPr="004F0054" w:rsidRDefault="004F0054" w:rsidP="004F7042">
      <w:pPr>
        <w:numPr>
          <w:ilvl w:val="0"/>
          <w:numId w:val="21"/>
        </w:numPr>
        <w:spacing w:after="0"/>
        <w:rPr>
          <w:rFonts w:ascii="Cambria" w:hAnsi="Cambria"/>
          <w:sz w:val="20"/>
          <w:szCs w:val="20"/>
        </w:rPr>
      </w:pPr>
      <w:r w:rsidRPr="004F0054">
        <w:rPr>
          <w:rFonts w:ascii="Cambria" w:hAnsi="Cambria"/>
          <w:sz w:val="20"/>
          <w:szCs w:val="20"/>
        </w:rPr>
        <w:t>Required for GLMNET and Random Forest</w:t>
      </w:r>
    </w:p>
    <w:p w14:paraId="7F4306D5" w14:textId="77777777" w:rsidR="004F0054" w:rsidRPr="004F0054" w:rsidRDefault="004F0054" w:rsidP="004F7042">
      <w:pPr>
        <w:numPr>
          <w:ilvl w:val="0"/>
          <w:numId w:val="21"/>
        </w:numPr>
        <w:spacing w:after="0"/>
        <w:rPr>
          <w:rFonts w:ascii="Cambria" w:hAnsi="Cambria"/>
          <w:sz w:val="20"/>
          <w:szCs w:val="20"/>
        </w:rPr>
      </w:pPr>
      <w:r w:rsidRPr="004F0054">
        <w:rPr>
          <w:rFonts w:ascii="Cambria" w:hAnsi="Cambria"/>
          <w:sz w:val="20"/>
          <w:szCs w:val="20"/>
        </w:rPr>
        <w:t>Ensures all levels contribute meaningfully to model training</w:t>
      </w:r>
    </w:p>
    <w:p w14:paraId="042554BF" w14:textId="228967B1" w:rsidR="004F0054" w:rsidRDefault="004F0054" w:rsidP="004F7042">
      <w:pPr>
        <w:spacing w:after="0"/>
        <w:rPr>
          <w:rFonts w:ascii="Cambria" w:hAnsi="Cambria"/>
          <w:sz w:val="20"/>
          <w:szCs w:val="20"/>
        </w:rPr>
      </w:pPr>
      <w:r w:rsidRPr="004F0054">
        <w:rPr>
          <w:rFonts w:ascii="Cambria" w:hAnsi="Cambria"/>
          <w:sz w:val="20"/>
          <w:szCs w:val="20"/>
        </w:rPr>
        <w:t>Dummy encoding also prevents models from incorrectly assuming order in categorical values.</w:t>
      </w:r>
    </w:p>
    <w:p w14:paraId="294F7720" w14:textId="77777777" w:rsidR="004F7042" w:rsidRPr="004F0054" w:rsidRDefault="004F7042" w:rsidP="004F7042">
      <w:pPr>
        <w:spacing w:after="0"/>
        <w:rPr>
          <w:rFonts w:ascii="Cambria" w:hAnsi="Cambria"/>
          <w:sz w:val="20"/>
          <w:szCs w:val="20"/>
        </w:rPr>
      </w:pPr>
    </w:p>
    <w:p w14:paraId="2730C99A"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7.5 Normalization of Numeric Predictors</w:t>
      </w:r>
    </w:p>
    <w:p w14:paraId="15B2E4DA" w14:textId="77777777" w:rsidR="004F0054" w:rsidRPr="004F0054" w:rsidRDefault="004F0054" w:rsidP="004F7042">
      <w:pPr>
        <w:spacing w:after="0"/>
        <w:rPr>
          <w:rFonts w:ascii="Cambria" w:hAnsi="Cambria"/>
          <w:sz w:val="20"/>
          <w:szCs w:val="20"/>
        </w:rPr>
      </w:pPr>
      <w:r w:rsidRPr="004F0054">
        <w:rPr>
          <w:rFonts w:ascii="Cambria" w:hAnsi="Cambria"/>
          <w:sz w:val="20"/>
          <w:szCs w:val="20"/>
        </w:rPr>
        <w:t xml:space="preserve">For models sensitive to feature </w:t>
      </w:r>
      <w:proofErr w:type="gramStart"/>
      <w:r w:rsidRPr="004F0054">
        <w:rPr>
          <w:rFonts w:ascii="Cambria" w:hAnsi="Cambria"/>
          <w:sz w:val="20"/>
          <w:szCs w:val="20"/>
        </w:rPr>
        <w:t>scale</w:t>
      </w:r>
      <w:proofErr w:type="gramEnd"/>
      <w:r w:rsidRPr="004F0054">
        <w:rPr>
          <w:rFonts w:ascii="Cambria" w:hAnsi="Cambria"/>
          <w:sz w:val="20"/>
          <w:szCs w:val="20"/>
        </w:rPr>
        <w:t xml:space="preserve"> (especially GLMNET), all numeric variables were standardized:</w:t>
      </w:r>
    </w:p>
    <w:p w14:paraId="0B0232C0" w14:textId="77777777" w:rsidR="004F0054" w:rsidRPr="004F0054" w:rsidRDefault="004F0054" w:rsidP="004F7042">
      <w:pPr>
        <w:numPr>
          <w:ilvl w:val="0"/>
          <w:numId w:val="22"/>
        </w:numPr>
        <w:spacing w:after="0"/>
        <w:rPr>
          <w:rFonts w:ascii="Cambria" w:hAnsi="Cambria"/>
          <w:sz w:val="20"/>
          <w:szCs w:val="20"/>
        </w:rPr>
      </w:pPr>
      <w:r w:rsidRPr="004F0054">
        <w:rPr>
          <w:rFonts w:ascii="Cambria" w:hAnsi="Cambria"/>
          <w:sz w:val="20"/>
          <w:szCs w:val="20"/>
        </w:rPr>
        <w:t>Mean-centered</w:t>
      </w:r>
    </w:p>
    <w:p w14:paraId="6E61A206" w14:textId="77777777" w:rsidR="004F0054" w:rsidRPr="004F0054" w:rsidRDefault="004F0054" w:rsidP="004F7042">
      <w:pPr>
        <w:numPr>
          <w:ilvl w:val="0"/>
          <w:numId w:val="22"/>
        </w:numPr>
        <w:spacing w:after="0"/>
        <w:rPr>
          <w:rFonts w:ascii="Cambria" w:hAnsi="Cambria"/>
          <w:sz w:val="20"/>
          <w:szCs w:val="20"/>
        </w:rPr>
      </w:pPr>
      <w:r w:rsidRPr="004F0054">
        <w:rPr>
          <w:rFonts w:ascii="Cambria" w:hAnsi="Cambria"/>
          <w:sz w:val="20"/>
          <w:szCs w:val="20"/>
        </w:rPr>
        <w:t>Divided by standard deviation</w:t>
      </w:r>
    </w:p>
    <w:p w14:paraId="1BDEE951" w14:textId="37D7DC5A" w:rsidR="004F0054" w:rsidRDefault="004F0054" w:rsidP="004F7042">
      <w:pPr>
        <w:spacing w:after="0"/>
        <w:rPr>
          <w:rFonts w:ascii="Cambria" w:hAnsi="Cambria"/>
          <w:sz w:val="20"/>
          <w:szCs w:val="20"/>
        </w:rPr>
      </w:pPr>
      <w:r w:rsidRPr="004F0054">
        <w:rPr>
          <w:rFonts w:ascii="Cambria" w:hAnsi="Cambria"/>
          <w:sz w:val="20"/>
          <w:szCs w:val="20"/>
        </w:rPr>
        <w:lastRenderedPageBreak/>
        <w:t xml:space="preserve">This places all numeric predictors on the same scale and prevents high-magnitude variables (e.g., </w:t>
      </w:r>
      <w:proofErr w:type="spellStart"/>
      <w:r w:rsidRPr="004F0054">
        <w:rPr>
          <w:rFonts w:ascii="Cambria" w:hAnsi="Cambria"/>
          <w:sz w:val="20"/>
          <w:szCs w:val="20"/>
        </w:rPr>
        <w:t>YearsAtCompany</w:t>
      </w:r>
      <w:proofErr w:type="spellEnd"/>
      <w:r w:rsidRPr="004F0054">
        <w:rPr>
          <w:rFonts w:ascii="Cambria" w:hAnsi="Cambria"/>
          <w:sz w:val="20"/>
          <w:szCs w:val="20"/>
        </w:rPr>
        <w:t>) from dominating the model.</w:t>
      </w:r>
    </w:p>
    <w:p w14:paraId="687E7206" w14:textId="77777777" w:rsidR="004F7042" w:rsidRPr="004F0054" w:rsidRDefault="004F7042" w:rsidP="004F7042">
      <w:pPr>
        <w:spacing w:after="0"/>
        <w:rPr>
          <w:rFonts w:ascii="Cambria" w:hAnsi="Cambria"/>
          <w:sz w:val="20"/>
          <w:szCs w:val="20"/>
        </w:rPr>
      </w:pPr>
    </w:p>
    <w:p w14:paraId="51A9783B"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7.6 Handling Class Imbalance Using SMOTE</w:t>
      </w:r>
    </w:p>
    <w:p w14:paraId="6D7644ED" w14:textId="77777777" w:rsidR="004F0054" w:rsidRPr="004F0054" w:rsidRDefault="004F0054" w:rsidP="004F7042">
      <w:pPr>
        <w:spacing w:after="0"/>
        <w:rPr>
          <w:rFonts w:ascii="Cambria" w:hAnsi="Cambria"/>
          <w:sz w:val="20"/>
          <w:szCs w:val="20"/>
        </w:rPr>
      </w:pPr>
      <w:r w:rsidRPr="004F0054">
        <w:rPr>
          <w:rFonts w:ascii="Cambria" w:hAnsi="Cambria"/>
          <w:sz w:val="20"/>
          <w:szCs w:val="20"/>
        </w:rPr>
        <w:t xml:space="preserve">Attrition had only </w:t>
      </w:r>
      <w:r w:rsidRPr="004F0054">
        <w:rPr>
          <w:rFonts w:ascii="Cambria" w:hAnsi="Cambria"/>
          <w:b/>
          <w:bCs/>
          <w:sz w:val="20"/>
          <w:szCs w:val="20"/>
        </w:rPr>
        <w:t>16.1%</w:t>
      </w:r>
      <w:r w:rsidRPr="004F0054">
        <w:rPr>
          <w:rFonts w:ascii="Cambria" w:hAnsi="Cambria"/>
          <w:sz w:val="20"/>
          <w:szCs w:val="20"/>
        </w:rPr>
        <w:t xml:space="preserve"> “Yes” cases, which poses a risk of models learning to always predict “No.”</w:t>
      </w:r>
      <w:r w:rsidRPr="004F0054">
        <w:rPr>
          <w:rFonts w:ascii="Cambria" w:hAnsi="Cambria"/>
          <w:sz w:val="20"/>
          <w:szCs w:val="20"/>
        </w:rPr>
        <w:br/>
        <w:t xml:space="preserve">To correct this imbalance, the </w:t>
      </w:r>
      <w:r w:rsidRPr="004F0054">
        <w:rPr>
          <w:rFonts w:ascii="Cambria" w:hAnsi="Cambria"/>
          <w:b/>
          <w:bCs/>
          <w:sz w:val="20"/>
          <w:szCs w:val="20"/>
        </w:rPr>
        <w:t>Synthetic Minority Oversampling Technique (SMOTE)</w:t>
      </w:r>
      <w:r w:rsidRPr="004F0054">
        <w:rPr>
          <w:rFonts w:ascii="Cambria" w:hAnsi="Cambria"/>
          <w:sz w:val="20"/>
          <w:szCs w:val="20"/>
        </w:rPr>
        <w:t xml:space="preserve"> was applied within the recipe:</w:t>
      </w:r>
    </w:p>
    <w:p w14:paraId="6D3F1B9A" w14:textId="77777777" w:rsidR="004F0054" w:rsidRPr="004F0054" w:rsidRDefault="004F0054" w:rsidP="004F7042">
      <w:pPr>
        <w:numPr>
          <w:ilvl w:val="0"/>
          <w:numId w:val="23"/>
        </w:numPr>
        <w:spacing w:after="0"/>
        <w:rPr>
          <w:rFonts w:ascii="Cambria" w:hAnsi="Cambria"/>
          <w:sz w:val="20"/>
          <w:szCs w:val="20"/>
        </w:rPr>
      </w:pPr>
      <w:proofErr w:type="gramStart"/>
      <w:r w:rsidRPr="004F0054">
        <w:rPr>
          <w:rFonts w:ascii="Cambria" w:hAnsi="Cambria"/>
          <w:sz w:val="20"/>
          <w:szCs w:val="20"/>
        </w:rPr>
        <w:t>Generates</w:t>
      </w:r>
      <w:proofErr w:type="gramEnd"/>
      <w:r w:rsidRPr="004F0054">
        <w:rPr>
          <w:rFonts w:ascii="Cambria" w:hAnsi="Cambria"/>
          <w:sz w:val="20"/>
          <w:szCs w:val="20"/>
        </w:rPr>
        <w:t xml:space="preserve"> synthetic samples for minority cases</w:t>
      </w:r>
    </w:p>
    <w:p w14:paraId="2912C52E" w14:textId="77777777" w:rsidR="004F0054" w:rsidRPr="004F0054" w:rsidRDefault="004F0054" w:rsidP="004F7042">
      <w:pPr>
        <w:numPr>
          <w:ilvl w:val="0"/>
          <w:numId w:val="23"/>
        </w:numPr>
        <w:spacing w:after="0"/>
        <w:rPr>
          <w:rFonts w:ascii="Cambria" w:hAnsi="Cambria"/>
          <w:sz w:val="20"/>
          <w:szCs w:val="20"/>
        </w:rPr>
      </w:pPr>
      <w:r w:rsidRPr="004F0054">
        <w:rPr>
          <w:rFonts w:ascii="Cambria" w:hAnsi="Cambria"/>
          <w:sz w:val="20"/>
          <w:szCs w:val="20"/>
        </w:rPr>
        <w:t>Keeps relationships with predictors intact</w:t>
      </w:r>
    </w:p>
    <w:p w14:paraId="50232E48" w14:textId="77777777" w:rsidR="004F0054" w:rsidRPr="004F0054" w:rsidRDefault="004F0054" w:rsidP="004F7042">
      <w:pPr>
        <w:numPr>
          <w:ilvl w:val="0"/>
          <w:numId w:val="23"/>
        </w:numPr>
        <w:spacing w:after="0"/>
        <w:rPr>
          <w:rFonts w:ascii="Cambria" w:hAnsi="Cambria"/>
          <w:sz w:val="20"/>
          <w:szCs w:val="20"/>
        </w:rPr>
      </w:pPr>
      <w:r w:rsidRPr="004F0054">
        <w:rPr>
          <w:rFonts w:ascii="Cambria" w:hAnsi="Cambria"/>
          <w:sz w:val="20"/>
          <w:szCs w:val="20"/>
        </w:rPr>
        <w:t>Improves model sensitivity to detecting “Yes” attrition</w:t>
      </w:r>
    </w:p>
    <w:p w14:paraId="70B35F50" w14:textId="77777777" w:rsidR="004F0054" w:rsidRPr="004F0054" w:rsidRDefault="004F0054" w:rsidP="004F7042">
      <w:pPr>
        <w:numPr>
          <w:ilvl w:val="0"/>
          <w:numId w:val="23"/>
        </w:numPr>
        <w:spacing w:after="0"/>
        <w:rPr>
          <w:rFonts w:ascii="Cambria" w:hAnsi="Cambria"/>
          <w:sz w:val="20"/>
          <w:szCs w:val="20"/>
        </w:rPr>
      </w:pPr>
      <w:r w:rsidRPr="004F0054">
        <w:rPr>
          <w:rFonts w:ascii="Cambria" w:hAnsi="Cambria"/>
          <w:sz w:val="20"/>
          <w:szCs w:val="20"/>
        </w:rPr>
        <w:t xml:space="preserve">Performed </w:t>
      </w:r>
      <w:r w:rsidRPr="004F0054">
        <w:rPr>
          <w:rFonts w:ascii="Cambria" w:hAnsi="Cambria"/>
          <w:b/>
          <w:bCs/>
          <w:sz w:val="20"/>
          <w:szCs w:val="20"/>
        </w:rPr>
        <w:t>after</w:t>
      </w:r>
      <w:r w:rsidRPr="004F0054">
        <w:rPr>
          <w:rFonts w:ascii="Cambria" w:hAnsi="Cambria"/>
          <w:sz w:val="20"/>
          <w:szCs w:val="20"/>
        </w:rPr>
        <w:t xml:space="preserve"> dummy encoding and normalization to avoid distortions</w:t>
      </w:r>
    </w:p>
    <w:p w14:paraId="71DFD766" w14:textId="1ABE4DCE" w:rsidR="004F0054" w:rsidRPr="004F0054" w:rsidRDefault="004F0054" w:rsidP="004F0054">
      <w:pPr>
        <w:rPr>
          <w:rFonts w:ascii="Cambria" w:hAnsi="Cambria"/>
          <w:sz w:val="20"/>
          <w:szCs w:val="20"/>
        </w:rPr>
      </w:pPr>
      <w:r w:rsidRPr="004F0054">
        <w:rPr>
          <w:rFonts w:ascii="Cambria" w:hAnsi="Cambria"/>
          <w:sz w:val="20"/>
          <w:szCs w:val="20"/>
        </w:rPr>
        <w:t>SMOTE was used for both GLMNET and Random Forest workflows since both benefit from a balanced training set.</w:t>
      </w:r>
    </w:p>
    <w:p w14:paraId="335753D9"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7.7 Correlation and Multicollinearity Checks</w:t>
      </w:r>
    </w:p>
    <w:p w14:paraId="383885F9" w14:textId="77777777" w:rsidR="004F0054" w:rsidRPr="004F0054" w:rsidRDefault="004F0054" w:rsidP="004F7042">
      <w:pPr>
        <w:spacing w:after="0"/>
        <w:rPr>
          <w:rFonts w:ascii="Cambria" w:hAnsi="Cambria"/>
          <w:sz w:val="20"/>
          <w:szCs w:val="20"/>
        </w:rPr>
      </w:pPr>
      <w:r w:rsidRPr="004F0054">
        <w:rPr>
          <w:rFonts w:ascii="Cambria" w:hAnsi="Cambria"/>
          <w:sz w:val="20"/>
          <w:szCs w:val="20"/>
        </w:rPr>
        <w:t>To ensure predictive stability:</w:t>
      </w:r>
    </w:p>
    <w:p w14:paraId="6B7868A3" w14:textId="77777777" w:rsidR="004F0054" w:rsidRPr="004F0054" w:rsidRDefault="004F0054" w:rsidP="004F7042">
      <w:pPr>
        <w:numPr>
          <w:ilvl w:val="0"/>
          <w:numId w:val="24"/>
        </w:numPr>
        <w:spacing w:after="0"/>
        <w:rPr>
          <w:rFonts w:ascii="Cambria" w:hAnsi="Cambria"/>
          <w:sz w:val="20"/>
          <w:szCs w:val="20"/>
        </w:rPr>
      </w:pPr>
      <w:r w:rsidRPr="004F0054">
        <w:rPr>
          <w:rFonts w:ascii="Cambria" w:hAnsi="Cambria"/>
          <w:sz w:val="20"/>
          <w:szCs w:val="20"/>
        </w:rPr>
        <w:t>A correlation filter (</w:t>
      </w:r>
      <w:proofErr w:type="spellStart"/>
      <w:r w:rsidRPr="004F0054">
        <w:rPr>
          <w:rFonts w:ascii="Cambria" w:hAnsi="Cambria"/>
          <w:sz w:val="20"/>
          <w:szCs w:val="20"/>
        </w:rPr>
        <w:t>step_corr</w:t>
      </w:r>
      <w:proofErr w:type="spellEnd"/>
      <w:r w:rsidRPr="004F0054">
        <w:rPr>
          <w:rFonts w:ascii="Cambria" w:hAnsi="Cambria"/>
          <w:sz w:val="20"/>
          <w:szCs w:val="20"/>
        </w:rPr>
        <w:t>()) removed highly correlated predictors (threshold = 0.85).</w:t>
      </w:r>
    </w:p>
    <w:p w14:paraId="0553247D" w14:textId="77777777" w:rsidR="004F0054" w:rsidRPr="004F0054" w:rsidRDefault="004F0054" w:rsidP="004F7042">
      <w:pPr>
        <w:numPr>
          <w:ilvl w:val="0"/>
          <w:numId w:val="24"/>
        </w:numPr>
        <w:spacing w:after="0"/>
        <w:rPr>
          <w:rFonts w:ascii="Cambria" w:hAnsi="Cambria"/>
          <w:sz w:val="20"/>
          <w:szCs w:val="20"/>
        </w:rPr>
      </w:pPr>
      <w:r w:rsidRPr="004F0054">
        <w:rPr>
          <w:rFonts w:ascii="Cambria" w:hAnsi="Cambria"/>
          <w:sz w:val="20"/>
          <w:szCs w:val="20"/>
        </w:rPr>
        <w:t>A diagnostic logistic model confirmed all Variance Inflation Factors (VIF) were below critical thresholds.</w:t>
      </w:r>
    </w:p>
    <w:p w14:paraId="0A47E178" w14:textId="74A43D52" w:rsidR="004F0054" w:rsidRPr="004F0054" w:rsidRDefault="004F0054" w:rsidP="004F7042">
      <w:pPr>
        <w:spacing w:after="0"/>
        <w:rPr>
          <w:rFonts w:ascii="Cambria" w:hAnsi="Cambria"/>
          <w:sz w:val="20"/>
          <w:szCs w:val="20"/>
        </w:rPr>
      </w:pPr>
      <w:r w:rsidRPr="004F0054">
        <w:rPr>
          <w:rFonts w:ascii="Cambria" w:hAnsi="Cambria"/>
          <w:sz w:val="20"/>
          <w:szCs w:val="20"/>
        </w:rPr>
        <w:t>This step guards against unstable coefficient estimates and improves interpretability.</w:t>
      </w:r>
    </w:p>
    <w:p w14:paraId="02A17AC2" w14:textId="77777777" w:rsidR="004F0054" w:rsidRPr="004F0054" w:rsidRDefault="004F0054" w:rsidP="00114D4B">
      <w:pPr>
        <w:spacing w:after="0"/>
        <w:rPr>
          <w:rFonts w:ascii="Cambria" w:hAnsi="Cambria"/>
          <w:b/>
          <w:bCs/>
          <w:sz w:val="20"/>
          <w:szCs w:val="20"/>
        </w:rPr>
      </w:pPr>
      <w:r w:rsidRPr="004F0054">
        <w:rPr>
          <w:rFonts w:ascii="Cambria" w:hAnsi="Cambria"/>
          <w:b/>
          <w:bCs/>
          <w:sz w:val="20"/>
          <w:szCs w:val="20"/>
        </w:rPr>
        <w:t>7.8 Final Preprocessing Summary</w:t>
      </w:r>
    </w:p>
    <w:p w14:paraId="07EF26DE" w14:textId="77777777" w:rsidR="004F0054" w:rsidRPr="004F0054" w:rsidRDefault="004F0054" w:rsidP="004F0054">
      <w:pPr>
        <w:rPr>
          <w:rFonts w:ascii="Cambria" w:hAnsi="Cambria"/>
          <w:sz w:val="20"/>
          <w:szCs w:val="20"/>
        </w:rPr>
      </w:pPr>
      <w:r w:rsidRPr="004F0054">
        <w:rPr>
          <w:rFonts w:ascii="Cambria" w:hAnsi="Cambria"/>
          <w:sz w:val="20"/>
          <w:szCs w:val="20"/>
        </w:rPr>
        <w:t>The data transformation pipeline successfully:</w:t>
      </w:r>
    </w:p>
    <w:p w14:paraId="7CB2C393"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Cleaned and standardized the dataset</w:t>
      </w:r>
    </w:p>
    <w:p w14:paraId="7105E6AF"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Normalized numeric variables</w:t>
      </w:r>
    </w:p>
    <w:p w14:paraId="0A6FC814"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Encoded all categorical variables</w:t>
      </w:r>
    </w:p>
    <w:p w14:paraId="7D5B6E85"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Balanced attrition classes for modeling</w:t>
      </w:r>
    </w:p>
    <w:p w14:paraId="37ABDA8E"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Reduced skew and multicollinearity</w:t>
      </w:r>
    </w:p>
    <w:p w14:paraId="56EC4556" w14:textId="77777777" w:rsidR="004F0054" w:rsidRPr="004F0054" w:rsidRDefault="004F0054" w:rsidP="00AF427E">
      <w:pPr>
        <w:numPr>
          <w:ilvl w:val="0"/>
          <w:numId w:val="25"/>
        </w:numPr>
        <w:rPr>
          <w:rFonts w:ascii="Cambria" w:hAnsi="Cambria"/>
          <w:sz w:val="20"/>
          <w:szCs w:val="20"/>
        </w:rPr>
      </w:pPr>
      <w:r w:rsidRPr="004F0054">
        <w:rPr>
          <w:rFonts w:ascii="Cambria" w:hAnsi="Cambria"/>
          <w:sz w:val="20"/>
          <w:szCs w:val="20"/>
        </w:rPr>
        <w:t>Prepared fully structured datasets ready for cross-validation and model training</w:t>
      </w:r>
    </w:p>
    <w:p w14:paraId="08CE51FB" w14:textId="508D563B" w:rsidR="00E77590" w:rsidRPr="00D917E0" w:rsidRDefault="004F0054" w:rsidP="00D917E0">
      <w:pPr>
        <w:rPr>
          <w:rFonts w:ascii="Cambria" w:hAnsi="Cambria"/>
          <w:sz w:val="20"/>
          <w:szCs w:val="20"/>
        </w:rPr>
      </w:pPr>
      <w:r w:rsidRPr="004F0054">
        <w:rPr>
          <w:rFonts w:ascii="Cambria" w:hAnsi="Cambria"/>
          <w:sz w:val="20"/>
          <w:szCs w:val="20"/>
        </w:rPr>
        <w:t>These transformations ensured that the predictive models learned meaningful patterns and provided fair and unbiased output—forming the backbone for accurate risk scoring and prescriptive optimization.</w:t>
      </w:r>
    </w:p>
    <w:p w14:paraId="1E90CB24" w14:textId="77777777" w:rsidR="00E77590" w:rsidRDefault="00E77590" w:rsidP="00B963CA">
      <w:pPr>
        <w:spacing w:after="0"/>
        <w:rPr>
          <w:rFonts w:ascii="Cambria" w:hAnsi="Cambria"/>
          <w:b/>
          <w:bCs/>
          <w:sz w:val="22"/>
          <w:szCs w:val="22"/>
        </w:rPr>
      </w:pPr>
    </w:p>
    <w:p w14:paraId="768D9481" w14:textId="6E2BBA23" w:rsidR="00F146D5" w:rsidRPr="00F146D5" w:rsidRDefault="00F146D5" w:rsidP="00B963CA">
      <w:pPr>
        <w:spacing w:after="0"/>
        <w:rPr>
          <w:rFonts w:ascii="Cambria" w:hAnsi="Cambria"/>
          <w:b/>
          <w:bCs/>
          <w:sz w:val="20"/>
          <w:szCs w:val="20"/>
        </w:rPr>
      </w:pPr>
      <w:r w:rsidRPr="00F146D5">
        <w:rPr>
          <w:rFonts w:ascii="Cambria" w:hAnsi="Cambria"/>
          <w:b/>
          <w:bCs/>
          <w:sz w:val="22"/>
          <w:szCs w:val="22"/>
        </w:rPr>
        <w:t>8. Predictive Results</w:t>
      </w:r>
    </w:p>
    <w:p w14:paraId="5624E2EA" w14:textId="0807C7AC" w:rsidR="00DF174B" w:rsidRPr="00DF174B" w:rsidRDefault="008951D6" w:rsidP="00F146D5">
      <w:pPr>
        <w:rPr>
          <w:rFonts w:ascii="Cambria" w:hAnsi="Cambria"/>
          <w:sz w:val="20"/>
          <w:szCs w:val="20"/>
        </w:rPr>
      </w:pPr>
      <w:r w:rsidRPr="008951D6">
        <w:rPr>
          <w:rFonts w:ascii="Cambria" w:hAnsi="Cambria"/>
          <w:sz w:val="20"/>
          <w:szCs w:val="20"/>
        </w:rPr>
        <w:t>This section presents the results of the predictive modeling phase, which estimated the probability that each employee would voluntarily leave the organization. Three models were evaluated—Logistic Regression, GLMNET (penalized logistic regression), and Random Forest—but GLMNET emerged as the most balanced and reliable model for HR decision-making.</w:t>
      </w:r>
    </w:p>
    <w:p w14:paraId="3BB0ECD2" w14:textId="77777777" w:rsidR="008951D6" w:rsidRPr="008951D6" w:rsidRDefault="008951D6" w:rsidP="00DF174B">
      <w:pPr>
        <w:spacing w:after="0"/>
        <w:rPr>
          <w:rFonts w:ascii="Cambria" w:hAnsi="Cambria"/>
          <w:b/>
          <w:bCs/>
          <w:sz w:val="20"/>
          <w:szCs w:val="20"/>
        </w:rPr>
      </w:pPr>
      <w:r w:rsidRPr="008951D6">
        <w:rPr>
          <w:rFonts w:ascii="Cambria" w:hAnsi="Cambria"/>
          <w:b/>
          <w:bCs/>
          <w:sz w:val="20"/>
          <w:szCs w:val="20"/>
        </w:rPr>
        <w:t>8.1 Model Tuning and Cross-Validation</w:t>
      </w:r>
    </w:p>
    <w:p w14:paraId="37D7F139" w14:textId="0DCEB0EF" w:rsidR="00D917E0" w:rsidRPr="004F7042" w:rsidRDefault="008951D6" w:rsidP="006E1FA3">
      <w:pPr>
        <w:spacing w:after="0"/>
        <w:rPr>
          <w:rFonts w:ascii="Cambria" w:hAnsi="Cambria"/>
          <w:sz w:val="20"/>
          <w:szCs w:val="20"/>
        </w:rPr>
      </w:pPr>
      <w:r w:rsidRPr="008951D6">
        <w:rPr>
          <w:rFonts w:ascii="Cambria" w:hAnsi="Cambria"/>
          <w:sz w:val="20"/>
          <w:szCs w:val="20"/>
        </w:rPr>
        <w:t xml:space="preserve">Each model was trained on </w:t>
      </w:r>
      <w:r w:rsidRPr="008951D6">
        <w:rPr>
          <w:rFonts w:ascii="Cambria" w:hAnsi="Cambria"/>
          <w:b/>
          <w:bCs/>
          <w:sz w:val="20"/>
          <w:szCs w:val="20"/>
        </w:rPr>
        <w:t>70%</w:t>
      </w:r>
      <w:r w:rsidRPr="008951D6">
        <w:rPr>
          <w:rFonts w:ascii="Cambria" w:hAnsi="Cambria"/>
          <w:sz w:val="20"/>
          <w:szCs w:val="20"/>
        </w:rPr>
        <w:t xml:space="preserve"> of the data using </w:t>
      </w:r>
      <w:r w:rsidRPr="008951D6">
        <w:rPr>
          <w:rFonts w:ascii="Cambria" w:hAnsi="Cambria"/>
          <w:b/>
          <w:bCs/>
          <w:sz w:val="20"/>
          <w:szCs w:val="20"/>
        </w:rPr>
        <w:t>5-fold stratified cross-validation</w:t>
      </w:r>
      <w:r w:rsidRPr="008951D6">
        <w:rPr>
          <w:rFonts w:ascii="Cambria" w:hAnsi="Cambria"/>
          <w:sz w:val="20"/>
          <w:szCs w:val="20"/>
        </w:rPr>
        <w:t>, ensuring that the natural class imbalance (16% attrition) was preserved in every fold.</w:t>
      </w:r>
      <w:r w:rsidRPr="008951D6">
        <w:rPr>
          <w:rFonts w:ascii="Cambria" w:hAnsi="Cambria"/>
          <w:sz w:val="20"/>
          <w:szCs w:val="20"/>
        </w:rPr>
        <w:br/>
        <w:t xml:space="preserve">Class imbalance was addressed using </w:t>
      </w:r>
      <w:r w:rsidRPr="008951D6">
        <w:rPr>
          <w:rFonts w:ascii="Cambria" w:hAnsi="Cambria"/>
          <w:b/>
          <w:bCs/>
          <w:sz w:val="20"/>
          <w:szCs w:val="20"/>
        </w:rPr>
        <w:t>SMOTE</w:t>
      </w:r>
      <w:r w:rsidRPr="008951D6">
        <w:rPr>
          <w:rFonts w:ascii="Cambria" w:hAnsi="Cambria"/>
          <w:sz w:val="20"/>
          <w:szCs w:val="20"/>
        </w:rPr>
        <w:t>, applied inside the preprocessing pipeline.</w:t>
      </w:r>
    </w:p>
    <w:p w14:paraId="1C497303" w14:textId="187ABE01" w:rsidR="008951D6" w:rsidRPr="008951D6" w:rsidRDefault="008951D6" w:rsidP="006E1FA3">
      <w:pPr>
        <w:spacing w:after="0"/>
        <w:rPr>
          <w:rFonts w:ascii="Cambria" w:hAnsi="Cambria"/>
          <w:b/>
          <w:bCs/>
          <w:sz w:val="20"/>
          <w:szCs w:val="20"/>
        </w:rPr>
      </w:pPr>
      <w:r w:rsidRPr="008951D6">
        <w:rPr>
          <w:rFonts w:ascii="Cambria" w:hAnsi="Cambria"/>
          <w:b/>
          <w:bCs/>
          <w:sz w:val="20"/>
          <w:szCs w:val="20"/>
        </w:rPr>
        <w:t>Hyperparameter tuning included:</w:t>
      </w:r>
    </w:p>
    <w:p w14:paraId="48CDEF37" w14:textId="77777777" w:rsidR="008951D6" w:rsidRPr="008951D6" w:rsidRDefault="008951D6" w:rsidP="006E1FA3">
      <w:pPr>
        <w:numPr>
          <w:ilvl w:val="0"/>
          <w:numId w:val="26"/>
        </w:numPr>
        <w:spacing w:after="0"/>
        <w:rPr>
          <w:rFonts w:ascii="Cambria" w:hAnsi="Cambria"/>
          <w:sz w:val="20"/>
          <w:szCs w:val="20"/>
        </w:rPr>
      </w:pPr>
      <w:r w:rsidRPr="008951D6">
        <w:rPr>
          <w:rFonts w:ascii="Cambria" w:hAnsi="Cambria"/>
          <w:b/>
          <w:bCs/>
          <w:sz w:val="20"/>
          <w:szCs w:val="20"/>
        </w:rPr>
        <w:t>GLMNET:</w:t>
      </w:r>
    </w:p>
    <w:p w14:paraId="1F5EE281" w14:textId="77777777" w:rsidR="008951D6" w:rsidRPr="008951D6" w:rsidRDefault="008951D6" w:rsidP="006E1FA3">
      <w:pPr>
        <w:numPr>
          <w:ilvl w:val="1"/>
          <w:numId w:val="26"/>
        </w:numPr>
        <w:spacing w:after="0"/>
        <w:rPr>
          <w:rFonts w:ascii="Cambria" w:hAnsi="Cambria"/>
          <w:sz w:val="20"/>
          <w:szCs w:val="20"/>
        </w:rPr>
      </w:pPr>
      <w:r w:rsidRPr="008951D6">
        <w:rPr>
          <w:rFonts w:ascii="Cambria" w:hAnsi="Cambria"/>
          <w:i/>
          <w:iCs/>
          <w:sz w:val="20"/>
          <w:szCs w:val="20"/>
        </w:rPr>
        <w:t>penalty (λ)</w:t>
      </w:r>
      <w:r w:rsidRPr="008951D6">
        <w:rPr>
          <w:rFonts w:ascii="Cambria" w:hAnsi="Cambria"/>
          <w:sz w:val="20"/>
          <w:szCs w:val="20"/>
        </w:rPr>
        <w:t xml:space="preserve"> and </w:t>
      </w:r>
      <w:r w:rsidRPr="008951D6">
        <w:rPr>
          <w:rFonts w:ascii="Cambria" w:hAnsi="Cambria"/>
          <w:i/>
          <w:iCs/>
          <w:sz w:val="20"/>
          <w:szCs w:val="20"/>
        </w:rPr>
        <w:t>mixture (α)</w:t>
      </w:r>
      <w:r w:rsidRPr="008951D6">
        <w:rPr>
          <w:rFonts w:ascii="Cambria" w:hAnsi="Cambria"/>
          <w:sz w:val="20"/>
          <w:szCs w:val="20"/>
        </w:rPr>
        <w:t xml:space="preserve"> tuned over a structured grid</w:t>
      </w:r>
    </w:p>
    <w:p w14:paraId="16243A52" w14:textId="77777777" w:rsidR="008951D6" w:rsidRPr="008951D6" w:rsidRDefault="008951D6" w:rsidP="006E1FA3">
      <w:pPr>
        <w:numPr>
          <w:ilvl w:val="0"/>
          <w:numId w:val="26"/>
        </w:numPr>
        <w:spacing w:after="0"/>
        <w:rPr>
          <w:rFonts w:ascii="Cambria" w:hAnsi="Cambria"/>
          <w:sz w:val="20"/>
          <w:szCs w:val="20"/>
        </w:rPr>
      </w:pPr>
      <w:r w:rsidRPr="008951D6">
        <w:rPr>
          <w:rFonts w:ascii="Cambria" w:hAnsi="Cambria"/>
          <w:b/>
          <w:bCs/>
          <w:sz w:val="20"/>
          <w:szCs w:val="20"/>
        </w:rPr>
        <w:t>Random Forest:</w:t>
      </w:r>
    </w:p>
    <w:p w14:paraId="06DE0BE6" w14:textId="77777777" w:rsidR="008951D6" w:rsidRPr="008951D6" w:rsidRDefault="008951D6" w:rsidP="006E1FA3">
      <w:pPr>
        <w:numPr>
          <w:ilvl w:val="1"/>
          <w:numId w:val="26"/>
        </w:numPr>
        <w:spacing w:after="0"/>
        <w:rPr>
          <w:rFonts w:ascii="Cambria" w:hAnsi="Cambria"/>
          <w:sz w:val="20"/>
          <w:szCs w:val="20"/>
        </w:rPr>
      </w:pPr>
      <w:proofErr w:type="spellStart"/>
      <w:r w:rsidRPr="008951D6">
        <w:rPr>
          <w:rFonts w:ascii="Cambria" w:hAnsi="Cambria"/>
          <w:i/>
          <w:iCs/>
          <w:sz w:val="20"/>
          <w:szCs w:val="20"/>
        </w:rPr>
        <w:t>mtry</w:t>
      </w:r>
      <w:proofErr w:type="spellEnd"/>
      <w:r w:rsidRPr="008951D6">
        <w:rPr>
          <w:rFonts w:ascii="Cambria" w:hAnsi="Cambria"/>
          <w:sz w:val="20"/>
          <w:szCs w:val="20"/>
        </w:rPr>
        <w:t xml:space="preserve">, </w:t>
      </w:r>
      <w:proofErr w:type="spellStart"/>
      <w:r w:rsidRPr="008951D6">
        <w:rPr>
          <w:rFonts w:ascii="Cambria" w:hAnsi="Cambria"/>
          <w:i/>
          <w:iCs/>
          <w:sz w:val="20"/>
          <w:szCs w:val="20"/>
        </w:rPr>
        <w:t>min_n</w:t>
      </w:r>
      <w:proofErr w:type="spellEnd"/>
      <w:r w:rsidRPr="008951D6">
        <w:rPr>
          <w:rFonts w:ascii="Cambria" w:hAnsi="Cambria"/>
          <w:sz w:val="20"/>
          <w:szCs w:val="20"/>
        </w:rPr>
        <w:t>, and 1,000 trees</w:t>
      </w:r>
    </w:p>
    <w:p w14:paraId="0F7B1B33" w14:textId="77777777" w:rsidR="008951D6" w:rsidRPr="008951D6" w:rsidRDefault="008951D6" w:rsidP="006E1FA3">
      <w:pPr>
        <w:numPr>
          <w:ilvl w:val="0"/>
          <w:numId w:val="26"/>
        </w:numPr>
        <w:spacing w:after="0"/>
        <w:rPr>
          <w:rFonts w:ascii="Cambria" w:hAnsi="Cambria"/>
          <w:sz w:val="20"/>
          <w:szCs w:val="20"/>
        </w:rPr>
      </w:pPr>
      <w:r w:rsidRPr="008951D6">
        <w:rPr>
          <w:rFonts w:ascii="Cambria" w:hAnsi="Cambria"/>
          <w:b/>
          <w:bCs/>
          <w:sz w:val="20"/>
          <w:szCs w:val="20"/>
        </w:rPr>
        <w:t>Logistic Regression:</w:t>
      </w:r>
    </w:p>
    <w:p w14:paraId="00CF2030" w14:textId="77777777" w:rsidR="008951D6" w:rsidRPr="008951D6" w:rsidRDefault="008951D6" w:rsidP="006E1FA3">
      <w:pPr>
        <w:numPr>
          <w:ilvl w:val="1"/>
          <w:numId w:val="26"/>
        </w:numPr>
        <w:spacing w:after="0"/>
        <w:rPr>
          <w:rFonts w:ascii="Cambria" w:hAnsi="Cambria"/>
          <w:sz w:val="20"/>
          <w:szCs w:val="20"/>
        </w:rPr>
      </w:pPr>
      <w:r w:rsidRPr="008951D6">
        <w:rPr>
          <w:rFonts w:ascii="Cambria" w:hAnsi="Cambria"/>
          <w:sz w:val="20"/>
          <w:szCs w:val="20"/>
        </w:rPr>
        <w:t>No tuning, used as a baseline</w:t>
      </w:r>
    </w:p>
    <w:p w14:paraId="25128ECE" w14:textId="77777777" w:rsidR="008951D6" w:rsidRPr="008951D6" w:rsidRDefault="008951D6" w:rsidP="006E1FA3">
      <w:pPr>
        <w:spacing w:after="0"/>
        <w:rPr>
          <w:rFonts w:ascii="Cambria" w:hAnsi="Cambria"/>
          <w:sz w:val="20"/>
          <w:szCs w:val="20"/>
        </w:rPr>
      </w:pPr>
      <w:r w:rsidRPr="008951D6">
        <w:rPr>
          <w:rFonts w:ascii="Cambria" w:hAnsi="Cambria"/>
          <w:sz w:val="20"/>
          <w:szCs w:val="20"/>
        </w:rPr>
        <w:t>Tuning focused on probability-based metrics:</w:t>
      </w:r>
    </w:p>
    <w:p w14:paraId="53FD459C" w14:textId="77777777" w:rsidR="008951D6" w:rsidRPr="008951D6" w:rsidRDefault="008951D6" w:rsidP="006E1FA3">
      <w:pPr>
        <w:numPr>
          <w:ilvl w:val="0"/>
          <w:numId w:val="27"/>
        </w:numPr>
        <w:spacing w:after="0"/>
        <w:rPr>
          <w:rFonts w:ascii="Cambria" w:hAnsi="Cambria"/>
          <w:sz w:val="20"/>
          <w:szCs w:val="20"/>
        </w:rPr>
      </w:pPr>
      <w:r w:rsidRPr="008951D6">
        <w:rPr>
          <w:rFonts w:ascii="Cambria" w:hAnsi="Cambria"/>
          <w:b/>
          <w:bCs/>
          <w:sz w:val="20"/>
          <w:szCs w:val="20"/>
        </w:rPr>
        <w:t>ROC-AUC</w:t>
      </w:r>
    </w:p>
    <w:p w14:paraId="36644FAC" w14:textId="77777777" w:rsidR="008951D6" w:rsidRPr="008951D6" w:rsidRDefault="008951D6" w:rsidP="006E1FA3">
      <w:pPr>
        <w:numPr>
          <w:ilvl w:val="0"/>
          <w:numId w:val="27"/>
        </w:numPr>
        <w:spacing w:after="0"/>
        <w:rPr>
          <w:rFonts w:ascii="Cambria" w:hAnsi="Cambria"/>
          <w:sz w:val="20"/>
          <w:szCs w:val="20"/>
        </w:rPr>
      </w:pPr>
      <w:r w:rsidRPr="008951D6">
        <w:rPr>
          <w:rFonts w:ascii="Cambria" w:hAnsi="Cambria"/>
          <w:b/>
          <w:bCs/>
          <w:sz w:val="20"/>
          <w:szCs w:val="20"/>
        </w:rPr>
        <w:t>PR-AUC</w:t>
      </w:r>
    </w:p>
    <w:p w14:paraId="41513B1F" w14:textId="77777777" w:rsidR="008951D6" w:rsidRPr="008951D6" w:rsidRDefault="008951D6" w:rsidP="006E1FA3">
      <w:pPr>
        <w:spacing w:after="0"/>
        <w:rPr>
          <w:rFonts w:ascii="Cambria" w:hAnsi="Cambria"/>
          <w:sz w:val="20"/>
          <w:szCs w:val="20"/>
        </w:rPr>
      </w:pPr>
      <w:r w:rsidRPr="008951D6">
        <w:rPr>
          <w:rFonts w:ascii="Cambria" w:hAnsi="Cambria"/>
          <w:sz w:val="20"/>
          <w:szCs w:val="20"/>
        </w:rPr>
        <w:t>These metrics are appropriate for imbalanced datasets and provide insight into model discrimination.</w:t>
      </w:r>
    </w:p>
    <w:p w14:paraId="5048A55B" w14:textId="607CAB7A" w:rsidR="008951D6" w:rsidRPr="008951D6" w:rsidRDefault="008951D6" w:rsidP="00DF174B">
      <w:pPr>
        <w:spacing w:after="0"/>
        <w:rPr>
          <w:rFonts w:ascii="Cambria" w:hAnsi="Cambria"/>
          <w:b/>
          <w:bCs/>
          <w:sz w:val="20"/>
          <w:szCs w:val="20"/>
        </w:rPr>
      </w:pPr>
      <w:r w:rsidRPr="008951D6">
        <w:rPr>
          <w:rFonts w:ascii="Cambria" w:hAnsi="Cambria"/>
          <w:b/>
          <w:bCs/>
          <w:sz w:val="20"/>
          <w:szCs w:val="20"/>
        </w:rPr>
        <w:lastRenderedPageBreak/>
        <w:t xml:space="preserve">8.2 Evaluation </w:t>
      </w:r>
      <w:r w:rsidR="001C657A" w:rsidRPr="008951D6">
        <w:rPr>
          <w:rFonts w:ascii="Cambria" w:hAnsi="Cambria"/>
          <w:b/>
          <w:bCs/>
          <w:sz w:val="20"/>
          <w:szCs w:val="20"/>
        </w:rPr>
        <w:t>of</w:t>
      </w:r>
      <w:r w:rsidRPr="008951D6">
        <w:rPr>
          <w:rFonts w:ascii="Cambria" w:hAnsi="Cambria"/>
          <w:b/>
          <w:bCs/>
          <w:sz w:val="20"/>
          <w:szCs w:val="20"/>
        </w:rPr>
        <w:t xml:space="preserve"> the Hold-Out Test Set</w:t>
      </w:r>
    </w:p>
    <w:p w14:paraId="0DFC82BB" w14:textId="77777777" w:rsidR="008951D6" w:rsidRPr="008951D6" w:rsidRDefault="008951D6" w:rsidP="006E1FA3">
      <w:pPr>
        <w:spacing w:after="0"/>
        <w:rPr>
          <w:rFonts w:ascii="Cambria" w:hAnsi="Cambria"/>
          <w:sz w:val="20"/>
          <w:szCs w:val="20"/>
        </w:rPr>
      </w:pPr>
      <w:r w:rsidRPr="008951D6">
        <w:rPr>
          <w:rFonts w:ascii="Cambria" w:hAnsi="Cambria"/>
          <w:sz w:val="20"/>
          <w:szCs w:val="20"/>
        </w:rPr>
        <w:t xml:space="preserve">After selecting the best tuning parameters, each model was tested on the 30% hold-out set using an </w:t>
      </w:r>
      <w:r w:rsidRPr="008951D6">
        <w:rPr>
          <w:rFonts w:ascii="Cambria" w:hAnsi="Cambria"/>
          <w:b/>
          <w:bCs/>
          <w:sz w:val="20"/>
          <w:szCs w:val="20"/>
        </w:rPr>
        <w:t>F1-optimized probability threshold</w:t>
      </w:r>
      <w:r w:rsidRPr="008951D6">
        <w:rPr>
          <w:rFonts w:ascii="Cambria" w:hAnsi="Cambria"/>
          <w:sz w:val="20"/>
          <w:szCs w:val="20"/>
        </w:rPr>
        <w:t>. The GLMNET and Random Forest models produced the following results:</w:t>
      </w:r>
    </w:p>
    <w:p w14:paraId="2B2FFE47" w14:textId="77777777" w:rsidR="008951D6" w:rsidRPr="008951D6" w:rsidRDefault="008951D6" w:rsidP="006E1FA3">
      <w:pPr>
        <w:spacing w:after="0"/>
        <w:rPr>
          <w:rFonts w:ascii="Cambria" w:hAnsi="Cambria"/>
          <w:b/>
          <w:bCs/>
          <w:sz w:val="20"/>
          <w:szCs w:val="20"/>
        </w:rPr>
      </w:pPr>
      <w:r w:rsidRPr="008951D6">
        <w:rPr>
          <w:rFonts w:ascii="Cambria" w:hAnsi="Cambria"/>
          <w:b/>
          <w:bCs/>
          <w:sz w:val="20"/>
          <w:szCs w:val="20"/>
        </w:rPr>
        <w:t>GLMNET (Final Selected Model)</w:t>
      </w:r>
    </w:p>
    <w:p w14:paraId="6B3AA210" w14:textId="77777777" w:rsidR="008951D6" w:rsidRPr="008951D6" w:rsidRDefault="008951D6" w:rsidP="006E1FA3">
      <w:pPr>
        <w:numPr>
          <w:ilvl w:val="0"/>
          <w:numId w:val="28"/>
        </w:numPr>
        <w:spacing w:after="0"/>
        <w:rPr>
          <w:rFonts w:ascii="Cambria" w:hAnsi="Cambria"/>
          <w:sz w:val="20"/>
          <w:szCs w:val="20"/>
        </w:rPr>
      </w:pPr>
      <w:r w:rsidRPr="008951D6">
        <w:rPr>
          <w:rFonts w:ascii="Cambria" w:hAnsi="Cambria"/>
          <w:b/>
          <w:bCs/>
          <w:sz w:val="20"/>
          <w:szCs w:val="20"/>
        </w:rPr>
        <w:t>ROC-AUC:</w:t>
      </w:r>
      <w:r w:rsidRPr="008951D6">
        <w:rPr>
          <w:rFonts w:ascii="Cambria" w:hAnsi="Cambria"/>
          <w:sz w:val="20"/>
          <w:szCs w:val="20"/>
        </w:rPr>
        <w:t xml:space="preserve"> 0.837</w:t>
      </w:r>
    </w:p>
    <w:p w14:paraId="43682976" w14:textId="77777777" w:rsidR="008951D6" w:rsidRPr="008951D6" w:rsidRDefault="008951D6" w:rsidP="006E1FA3">
      <w:pPr>
        <w:numPr>
          <w:ilvl w:val="0"/>
          <w:numId w:val="28"/>
        </w:numPr>
        <w:spacing w:after="0"/>
        <w:rPr>
          <w:rFonts w:ascii="Cambria" w:hAnsi="Cambria"/>
          <w:sz w:val="20"/>
          <w:szCs w:val="20"/>
        </w:rPr>
      </w:pPr>
      <w:r w:rsidRPr="008951D6">
        <w:rPr>
          <w:rFonts w:ascii="Cambria" w:hAnsi="Cambria"/>
          <w:b/>
          <w:bCs/>
          <w:sz w:val="20"/>
          <w:szCs w:val="20"/>
        </w:rPr>
        <w:t>PR-AUC:</w:t>
      </w:r>
      <w:r w:rsidRPr="008951D6">
        <w:rPr>
          <w:rFonts w:ascii="Cambria" w:hAnsi="Cambria"/>
          <w:sz w:val="20"/>
          <w:szCs w:val="20"/>
        </w:rPr>
        <w:t xml:space="preserve"> Strong performance relative to class imbalance</w:t>
      </w:r>
    </w:p>
    <w:p w14:paraId="0E0B7235" w14:textId="77777777" w:rsidR="008951D6" w:rsidRPr="008951D6" w:rsidRDefault="008951D6" w:rsidP="006E1FA3">
      <w:pPr>
        <w:numPr>
          <w:ilvl w:val="0"/>
          <w:numId w:val="28"/>
        </w:numPr>
        <w:spacing w:after="0"/>
        <w:rPr>
          <w:rFonts w:ascii="Cambria" w:hAnsi="Cambria"/>
          <w:sz w:val="20"/>
          <w:szCs w:val="20"/>
        </w:rPr>
      </w:pPr>
      <w:r w:rsidRPr="008951D6">
        <w:rPr>
          <w:rFonts w:ascii="Cambria" w:hAnsi="Cambria"/>
          <w:b/>
          <w:bCs/>
          <w:sz w:val="20"/>
          <w:szCs w:val="20"/>
        </w:rPr>
        <w:t>Sensitivity:</w:t>
      </w:r>
      <w:r w:rsidRPr="008951D6">
        <w:rPr>
          <w:rFonts w:ascii="Cambria" w:hAnsi="Cambria"/>
          <w:sz w:val="20"/>
          <w:szCs w:val="20"/>
        </w:rPr>
        <w:t xml:space="preserve"> Able to correctly identify many “Yes” attrition cases</w:t>
      </w:r>
    </w:p>
    <w:p w14:paraId="682902AA" w14:textId="77777777" w:rsidR="008951D6" w:rsidRPr="008951D6" w:rsidRDefault="008951D6" w:rsidP="006E1FA3">
      <w:pPr>
        <w:numPr>
          <w:ilvl w:val="0"/>
          <w:numId w:val="28"/>
        </w:numPr>
        <w:spacing w:after="0"/>
        <w:rPr>
          <w:rFonts w:ascii="Cambria" w:hAnsi="Cambria"/>
          <w:sz w:val="20"/>
          <w:szCs w:val="20"/>
        </w:rPr>
      </w:pPr>
      <w:r w:rsidRPr="008951D6">
        <w:rPr>
          <w:rFonts w:ascii="Cambria" w:hAnsi="Cambria"/>
          <w:b/>
          <w:bCs/>
          <w:sz w:val="20"/>
          <w:szCs w:val="20"/>
        </w:rPr>
        <w:t>Specificity:</w:t>
      </w:r>
      <w:r w:rsidRPr="008951D6">
        <w:rPr>
          <w:rFonts w:ascii="Cambria" w:hAnsi="Cambria"/>
          <w:sz w:val="20"/>
          <w:szCs w:val="20"/>
        </w:rPr>
        <w:t xml:space="preserve"> Low false alarms</w:t>
      </w:r>
    </w:p>
    <w:p w14:paraId="0858226E" w14:textId="77777777" w:rsidR="008951D6" w:rsidRPr="008951D6" w:rsidRDefault="008951D6" w:rsidP="006E1FA3">
      <w:pPr>
        <w:numPr>
          <w:ilvl w:val="0"/>
          <w:numId w:val="28"/>
        </w:numPr>
        <w:spacing w:after="0"/>
        <w:rPr>
          <w:rFonts w:ascii="Cambria" w:hAnsi="Cambria"/>
          <w:sz w:val="20"/>
          <w:szCs w:val="20"/>
        </w:rPr>
      </w:pPr>
      <w:r w:rsidRPr="008951D6">
        <w:rPr>
          <w:rFonts w:ascii="Cambria" w:hAnsi="Cambria"/>
          <w:b/>
          <w:bCs/>
          <w:sz w:val="20"/>
          <w:szCs w:val="20"/>
        </w:rPr>
        <w:t>F1-Score:</w:t>
      </w:r>
      <w:r w:rsidRPr="008951D6">
        <w:rPr>
          <w:rFonts w:ascii="Cambria" w:hAnsi="Cambria"/>
          <w:sz w:val="20"/>
          <w:szCs w:val="20"/>
        </w:rPr>
        <w:t xml:space="preserve"> Balanced precision and recall</w:t>
      </w:r>
    </w:p>
    <w:p w14:paraId="382D944D" w14:textId="77777777" w:rsidR="008951D6" w:rsidRPr="008951D6" w:rsidRDefault="008951D6" w:rsidP="006E1FA3">
      <w:pPr>
        <w:spacing w:after="0"/>
        <w:rPr>
          <w:rFonts w:ascii="Cambria" w:hAnsi="Cambria"/>
          <w:b/>
          <w:bCs/>
          <w:sz w:val="20"/>
          <w:szCs w:val="20"/>
        </w:rPr>
      </w:pPr>
      <w:r w:rsidRPr="008951D6">
        <w:rPr>
          <w:rFonts w:ascii="Cambria" w:hAnsi="Cambria"/>
          <w:b/>
          <w:bCs/>
          <w:sz w:val="20"/>
          <w:szCs w:val="20"/>
        </w:rPr>
        <w:t>Random Forest</w:t>
      </w:r>
    </w:p>
    <w:p w14:paraId="7D8315B2" w14:textId="62AE0FD9" w:rsidR="00DF174B" w:rsidRDefault="008951D6" w:rsidP="006E1FA3">
      <w:pPr>
        <w:numPr>
          <w:ilvl w:val="0"/>
          <w:numId w:val="29"/>
        </w:numPr>
        <w:spacing w:after="0"/>
        <w:rPr>
          <w:rFonts w:ascii="Cambria" w:hAnsi="Cambria"/>
          <w:sz w:val="20"/>
          <w:szCs w:val="20"/>
        </w:rPr>
      </w:pPr>
      <w:r w:rsidRPr="008951D6">
        <w:rPr>
          <w:rFonts w:ascii="Cambria" w:hAnsi="Cambria"/>
          <w:sz w:val="20"/>
          <w:szCs w:val="20"/>
        </w:rPr>
        <w:t>Performed competitively but showed slightly lower balance between sensitivity and precision compared to GLMNET.</w:t>
      </w:r>
    </w:p>
    <w:p w14:paraId="06EE0612" w14:textId="77777777" w:rsidR="006E1FA3" w:rsidRDefault="006E1FA3" w:rsidP="006E1FA3">
      <w:pPr>
        <w:spacing w:after="0"/>
        <w:ind w:left="720"/>
        <w:rPr>
          <w:rFonts w:ascii="Cambria" w:hAnsi="Cambria"/>
          <w:sz w:val="20"/>
          <w:szCs w:val="20"/>
        </w:rPr>
      </w:pPr>
    </w:p>
    <w:p w14:paraId="605075A5" w14:textId="77777777" w:rsidR="006E1FA3" w:rsidRDefault="006E1FA3" w:rsidP="006E1FA3">
      <w:pPr>
        <w:spacing w:after="0"/>
        <w:ind w:left="720"/>
        <w:rPr>
          <w:rFonts w:ascii="Cambria" w:hAnsi="Cambria"/>
          <w:sz w:val="20"/>
          <w:szCs w:val="20"/>
        </w:rPr>
      </w:pPr>
    </w:p>
    <w:p w14:paraId="60F2D77E" w14:textId="77777777" w:rsidR="006E1FA3" w:rsidRDefault="006E1FA3" w:rsidP="006E1FA3">
      <w:pPr>
        <w:spacing w:after="0"/>
        <w:ind w:left="720"/>
        <w:rPr>
          <w:rFonts w:ascii="Cambria" w:hAnsi="Cambria"/>
          <w:sz w:val="20"/>
          <w:szCs w:val="20"/>
        </w:rPr>
      </w:pPr>
    </w:p>
    <w:p w14:paraId="7E5CB97A" w14:textId="77777777" w:rsidR="006E1FA3" w:rsidRDefault="006E1FA3" w:rsidP="006E1FA3">
      <w:pPr>
        <w:spacing w:after="0"/>
        <w:ind w:left="720"/>
        <w:rPr>
          <w:rFonts w:ascii="Cambria" w:hAnsi="Cambria"/>
          <w:sz w:val="20"/>
          <w:szCs w:val="20"/>
        </w:rPr>
      </w:pPr>
    </w:p>
    <w:p w14:paraId="4AE6E291" w14:textId="77777777" w:rsidR="006E1FA3" w:rsidRDefault="006E1FA3" w:rsidP="006E1FA3">
      <w:pPr>
        <w:spacing w:after="0"/>
        <w:ind w:left="720"/>
        <w:rPr>
          <w:rFonts w:ascii="Cambria" w:hAnsi="Cambria"/>
          <w:sz w:val="20"/>
          <w:szCs w:val="20"/>
        </w:rPr>
      </w:pPr>
    </w:p>
    <w:p w14:paraId="7B2E6B18" w14:textId="77777777" w:rsidR="006E1FA3" w:rsidRDefault="006E1FA3" w:rsidP="006E1FA3">
      <w:pPr>
        <w:spacing w:after="0"/>
        <w:ind w:left="720"/>
        <w:rPr>
          <w:rFonts w:ascii="Cambria" w:hAnsi="Cambria"/>
          <w:sz w:val="20"/>
          <w:szCs w:val="20"/>
        </w:rPr>
      </w:pPr>
    </w:p>
    <w:p w14:paraId="3988BB47" w14:textId="77777777" w:rsidR="006E1FA3" w:rsidRDefault="006E1FA3" w:rsidP="006E1FA3">
      <w:pPr>
        <w:spacing w:after="0"/>
        <w:ind w:left="720"/>
        <w:rPr>
          <w:rFonts w:ascii="Cambria" w:hAnsi="Cambria"/>
          <w:sz w:val="20"/>
          <w:szCs w:val="20"/>
        </w:rPr>
      </w:pPr>
    </w:p>
    <w:p w14:paraId="0F4F9AF0" w14:textId="77777777" w:rsidR="006E1FA3" w:rsidRPr="0006283C" w:rsidRDefault="006E1FA3" w:rsidP="006E1FA3">
      <w:pPr>
        <w:spacing w:after="0"/>
        <w:ind w:left="720"/>
        <w:rPr>
          <w:rFonts w:ascii="Cambria" w:hAnsi="Cambria"/>
          <w:sz w:val="20"/>
          <w:szCs w:val="20"/>
        </w:rPr>
      </w:pPr>
    </w:p>
    <w:p w14:paraId="67F9D830" w14:textId="5ED070C5" w:rsidR="008951D6" w:rsidRPr="008951D6" w:rsidRDefault="008951D6" w:rsidP="00DF174B">
      <w:pPr>
        <w:spacing w:after="0"/>
        <w:rPr>
          <w:rFonts w:ascii="Cambria" w:hAnsi="Cambria"/>
          <w:b/>
          <w:bCs/>
          <w:sz w:val="20"/>
          <w:szCs w:val="20"/>
        </w:rPr>
      </w:pPr>
      <w:r w:rsidRPr="008951D6">
        <w:rPr>
          <w:rFonts w:ascii="Cambria" w:hAnsi="Cambria"/>
          <w:b/>
          <w:bCs/>
          <w:sz w:val="20"/>
          <w:szCs w:val="20"/>
        </w:rPr>
        <w:t>8.3 Confusion Matrix Interpretation</w:t>
      </w:r>
    </w:p>
    <w:p w14:paraId="620485CB" w14:textId="77777777" w:rsidR="0022095A" w:rsidRDefault="0022095A" w:rsidP="0022095A">
      <w:pPr>
        <w:spacing w:after="0"/>
        <w:jc w:val="both"/>
        <w:rPr>
          <w:rFonts w:ascii="Cambria" w:hAnsi="Cambria"/>
          <w:sz w:val="20"/>
          <w:szCs w:val="20"/>
        </w:rPr>
      </w:pPr>
      <w:r w:rsidRPr="008E0948">
        <w:rPr>
          <w:rFonts w:ascii="Cambria" w:hAnsi="Cambria"/>
          <w:sz w:val="20"/>
          <w:szCs w:val="20"/>
        </w:rPr>
        <w:t xml:space="preserve">The confusion matrices illustrate how effectively each model classified employee attrition outcomes. For the </w:t>
      </w:r>
      <w:r w:rsidRPr="008E0948">
        <w:rPr>
          <w:rFonts w:ascii="Cambria" w:hAnsi="Cambria"/>
          <w:b/>
          <w:bCs/>
          <w:sz w:val="20"/>
          <w:szCs w:val="20"/>
        </w:rPr>
        <w:t>GLMNET model</w:t>
      </w:r>
      <w:r w:rsidRPr="008E0948">
        <w:rPr>
          <w:rFonts w:ascii="Cambria" w:hAnsi="Cambria"/>
          <w:sz w:val="20"/>
          <w:szCs w:val="20"/>
        </w:rPr>
        <w:t xml:space="preserve"> (TN = 316, FP = 23, FN = 54, TP = 49), it correctly identified most employees who stayed while detecting a substantial number of those who </w:t>
      </w:r>
      <w:proofErr w:type="gramStart"/>
      <w:r w:rsidRPr="008E0948">
        <w:rPr>
          <w:rFonts w:ascii="Cambria" w:hAnsi="Cambria"/>
          <w:sz w:val="20"/>
          <w:szCs w:val="20"/>
        </w:rPr>
        <w:t>actually left</w:t>
      </w:r>
      <w:proofErr w:type="gramEnd"/>
      <w:r w:rsidRPr="008E0948">
        <w:rPr>
          <w:rFonts w:ascii="Cambria" w:hAnsi="Cambria"/>
          <w:sz w:val="20"/>
          <w:szCs w:val="20"/>
        </w:rPr>
        <w:t>, demonstrating a strong balance between sensitivity and precision. Its relatively low number of false positives means few unnecessary alerts, making it reliable for proactive HR decision-making.</w:t>
      </w:r>
    </w:p>
    <w:p w14:paraId="628DADA9" w14:textId="77777777" w:rsidR="0022095A" w:rsidRPr="008E0948" w:rsidRDefault="0022095A" w:rsidP="0022095A">
      <w:pPr>
        <w:spacing w:after="0"/>
        <w:jc w:val="both"/>
        <w:rPr>
          <w:rFonts w:ascii="Cambria" w:hAnsi="Cambria"/>
          <w:sz w:val="20"/>
          <w:szCs w:val="20"/>
        </w:rPr>
      </w:pPr>
    </w:p>
    <w:p w14:paraId="704C2254" w14:textId="77777777" w:rsidR="0022095A" w:rsidRPr="008E0948" w:rsidRDefault="0022095A" w:rsidP="0022095A">
      <w:pPr>
        <w:jc w:val="both"/>
        <w:rPr>
          <w:rFonts w:ascii="Cambria" w:hAnsi="Cambria"/>
          <w:sz w:val="20"/>
          <w:szCs w:val="20"/>
        </w:rPr>
      </w:pPr>
      <w:r w:rsidRPr="008E0948">
        <w:rPr>
          <w:rFonts w:ascii="Cambria" w:hAnsi="Cambria"/>
          <w:sz w:val="20"/>
          <w:szCs w:val="20"/>
        </w:rPr>
        <w:t xml:space="preserve">In comparison, the </w:t>
      </w:r>
      <w:r w:rsidRPr="008E0948">
        <w:rPr>
          <w:rFonts w:ascii="Cambria" w:hAnsi="Cambria"/>
          <w:b/>
          <w:bCs/>
          <w:sz w:val="20"/>
          <w:szCs w:val="20"/>
        </w:rPr>
        <w:t>Random Forest model</w:t>
      </w:r>
      <w:r w:rsidRPr="008E0948">
        <w:rPr>
          <w:rFonts w:ascii="Cambria" w:hAnsi="Cambria"/>
          <w:sz w:val="20"/>
          <w:szCs w:val="20"/>
        </w:rPr>
        <w:t xml:space="preserve"> (TN = 320, FP = 29, FN = 50, TP = 43) was slightly better at recognizing employees who remained but less effective at identifying those who resigned. Overall, the </w:t>
      </w:r>
      <w:r w:rsidRPr="008E0948">
        <w:rPr>
          <w:rFonts w:ascii="Cambria" w:hAnsi="Cambria"/>
          <w:b/>
          <w:bCs/>
          <w:sz w:val="20"/>
          <w:szCs w:val="20"/>
        </w:rPr>
        <w:t>GLMNET model achieved the best compromise</w:t>
      </w:r>
      <w:r w:rsidRPr="008E0948">
        <w:rPr>
          <w:rFonts w:ascii="Cambria" w:hAnsi="Cambria"/>
          <w:sz w:val="20"/>
          <w:szCs w:val="20"/>
        </w:rPr>
        <w:t xml:space="preserve"> between detecting true attrition cases and minimizing false alarms, making it the more suitable model for anticipating employee turnover and guiding timely retention actions.</w:t>
      </w:r>
    </w:p>
    <w:p w14:paraId="4127108F" w14:textId="7D9D506F" w:rsidR="008951D6" w:rsidRPr="006E1FA3" w:rsidRDefault="0022095A" w:rsidP="006E1FA3">
      <w:pPr>
        <w:jc w:val="both"/>
        <w:rPr>
          <w:rFonts w:ascii="Cambria" w:hAnsi="Cambria"/>
          <w:sz w:val="20"/>
          <w:szCs w:val="20"/>
        </w:rPr>
      </w:pPr>
      <w:r w:rsidRPr="008E0948">
        <w:rPr>
          <w:rFonts w:ascii="Cambria" w:hAnsi="Cambria"/>
          <w:sz w:val="20"/>
          <w:szCs w:val="20"/>
        </w:rPr>
        <w:t xml:space="preserve">This evaluation confirms that the GLMNET model not only performed well during cross-validation but also </w:t>
      </w:r>
      <w:r w:rsidRPr="008E0948">
        <w:rPr>
          <w:rFonts w:ascii="Cambria" w:hAnsi="Cambria"/>
          <w:b/>
          <w:bCs/>
          <w:sz w:val="20"/>
          <w:szCs w:val="20"/>
        </w:rPr>
        <w:t>generalized effectively</w:t>
      </w:r>
      <w:r w:rsidRPr="008E0948">
        <w:rPr>
          <w:rFonts w:ascii="Cambria" w:hAnsi="Cambria"/>
          <w:sz w:val="20"/>
          <w:szCs w:val="20"/>
        </w:rPr>
        <w:t xml:space="preserve"> to new, unseen data, supporting its selection for final deployment and interpretation</w:t>
      </w:r>
    </w:p>
    <w:p w14:paraId="3036AEE0" w14:textId="77777777" w:rsidR="001C657A" w:rsidRDefault="001C657A" w:rsidP="001C657A">
      <w:pPr>
        <w:rPr>
          <w:rFonts w:ascii="Cambria" w:hAnsi="Cambria"/>
          <w:sz w:val="20"/>
          <w:szCs w:val="20"/>
        </w:rPr>
      </w:pPr>
      <w:r w:rsidRPr="003177DC">
        <w:rPr>
          <w:rFonts w:ascii="Cambria" w:hAnsi="Cambria"/>
          <w:noProof/>
          <w:sz w:val="20"/>
          <w:szCs w:val="20"/>
        </w:rPr>
        <w:drawing>
          <wp:inline distT="0" distB="0" distL="0" distR="0" wp14:anchorId="668C96F1" wp14:editId="3A8779D0">
            <wp:extent cx="3450866" cy="683260"/>
            <wp:effectExtent l="0" t="0" r="0" b="2540"/>
            <wp:docPr id="67839358" name="Picture 1" descr="A black and whit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358" name="Picture 1" descr="A black and white rectangular sign with white text&#10;&#10;AI-generated content may be incorrect."/>
                    <pic:cNvPicPr/>
                  </pic:nvPicPr>
                  <pic:blipFill>
                    <a:blip r:embed="rId9"/>
                    <a:stretch>
                      <a:fillRect/>
                    </a:stretch>
                  </pic:blipFill>
                  <pic:spPr>
                    <a:xfrm>
                      <a:off x="0" y="0"/>
                      <a:ext cx="3450866" cy="683260"/>
                    </a:xfrm>
                    <a:prstGeom prst="rect">
                      <a:avLst/>
                    </a:prstGeom>
                  </pic:spPr>
                </pic:pic>
              </a:graphicData>
            </a:graphic>
          </wp:inline>
        </w:drawing>
      </w:r>
    </w:p>
    <w:p w14:paraId="2AC2AA83" w14:textId="7D30BB9D" w:rsidR="0006283C" w:rsidRPr="008951D6" w:rsidRDefault="001C657A" w:rsidP="001C657A">
      <w:pPr>
        <w:jc w:val="both"/>
        <w:rPr>
          <w:rFonts w:ascii="Cambria" w:eastAsiaTheme="minorEastAsia" w:hAnsi="Cambria"/>
          <w:b/>
          <w:bCs/>
          <w:i/>
          <w:iCs/>
          <w:color w:val="156082" w:themeColor="accent1"/>
          <w:kern w:val="0"/>
          <w:sz w:val="20"/>
          <w:szCs w:val="20"/>
          <w14:ligatures w14:val="none"/>
        </w:rPr>
      </w:pPr>
      <w:r w:rsidRPr="00175A8D">
        <w:rPr>
          <w:rFonts w:ascii="Cambria" w:eastAsiaTheme="minorEastAsia" w:hAnsi="Cambria"/>
          <w:b/>
          <w:bCs/>
          <w:i/>
          <w:iCs/>
          <w:color w:val="156082" w:themeColor="accent1"/>
          <w:kern w:val="0"/>
          <w:sz w:val="20"/>
          <w:szCs w:val="20"/>
          <w14:ligatures w14:val="none"/>
        </w:rPr>
        <w:t xml:space="preserve">Table </w:t>
      </w:r>
      <w:r w:rsidR="005E3B72">
        <w:rPr>
          <w:rFonts w:ascii="Cambria" w:eastAsiaTheme="minorEastAsia" w:hAnsi="Cambria"/>
          <w:b/>
          <w:bCs/>
          <w:i/>
          <w:iCs/>
          <w:color w:val="156082" w:themeColor="accent1"/>
          <w:kern w:val="0"/>
          <w:sz w:val="20"/>
          <w:szCs w:val="20"/>
          <w14:ligatures w14:val="none"/>
        </w:rPr>
        <w:t>2</w:t>
      </w:r>
      <w:r w:rsidRPr="00175A8D">
        <w:rPr>
          <w:rFonts w:ascii="Cambria" w:eastAsiaTheme="minorEastAsia" w:hAnsi="Cambria"/>
          <w:b/>
          <w:bCs/>
          <w:i/>
          <w:iCs/>
          <w:color w:val="156082" w:themeColor="accent1"/>
          <w:kern w:val="0"/>
          <w:sz w:val="20"/>
          <w:szCs w:val="20"/>
          <w14:ligatures w14:val="none"/>
        </w:rPr>
        <w:t>: Confusion Matrix</w:t>
      </w:r>
      <w:r>
        <w:rPr>
          <w:rFonts w:ascii="Cambria" w:eastAsiaTheme="minorEastAsia" w:hAnsi="Cambria"/>
          <w:b/>
          <w:bCs/>
          <w:i/>
          <w:iCs/>
          <w:color w:val="156082" w:themeColor="accent1"/>
          <w:kern w:val="0"/>
          <w:sz w:val="20"/>
          <w:szCs w:val="20"/>
          <w14:ligatures w14:val="none"/>
        </w:rPr>
        <w:t xml:space="preserve"> Results</w:t>
      </w:r>
    </w:p>
    <w:p w14:paraId="12B314F2" w14:textId="77777777" w:rsidR="008951D6" w:rsidRPr="008951D6" w:rsidRDefault="008951D6" w:rsidP="002914E1">
      <w:pPr>
        <w:spacing w:after="0"/>
        <w:rPr>
          <w:rFonts w:ascii="Cambria" w:hAnsi="Cambria"/>
          <w:b/>
          <w:bCs/>
          <w:sz w:val="20"/>
          <w:szCs w:val="20"/>
        </w:rPr>
      </w:pPr>
      <w:r w:rsidRPr="008951D6">
        <w:rPr>
          <w:rFonts w:ascii="Cambria" w:hAnsi="Cambria"/>
          <w:b/>
          <w:bCs/>
          <w:sz w:val="20"/>
          <w:szCs w:val="20"/>
        </w:rPr>
        <w:t>8.4 Variable Importance and Key Predictors</w:t>
      </w:r>
    </w:p>
    <w:p w14:paraId="7B3736F7" w14:textId="77777777" w:rsidR="008951D6" w:rsidRPr="008951D6" w:rsidRDefault="008951D6" w:rsidP="001C657A">
      <w:pPr>
        <w:spacing w:after="0"/>
        <w:rPr>
          <w:rFonts w:ascii="Cambria" w:hAnsi="Cambria"/>
          <w:sz w:val="20"/>
          <w:szCs w:val="20"/>
        </w:rPr>
      </w:pPr>
      <w:r w:rsidRPr="008951D6">
        <w:rPr>
          <w:rFonts w:ascii="Cambria" w:hAnsi="Cambria"/>
          <w:sz w:val="20"/>
          <w:szCs w:val="20"/>
        </w:rPr>
        <w:t>Both models highlighted consistent predictors:</w:t>
      </w:r>
    </w:p>
    <w:p w14:paraId="1044A4A2" w14:textId="77777777" w:rsidR="008951D6" w:rsidRPr="008951D6" w:rsidRDefault="008951D6" w:rsidP="001C657A">
      <w:pPr>
        <w:spacing w:after="0"/>
        <w:rPr>
          <w:rFonts w:ascii="Cambria" w:hAnsi="Cambria"/>
          <w:b/>
          <w:bCs/>
          <w:sz w:val="20"/>
          <w:szCs w:val="20"/>
        </w:rPr>
      </w:pPr>
      <w:r w:rsidRPr="008951D6">
        <w:rPr>
          <w:rFonts w:ascii="Cambria" w:hAnsi="Cambria"/>
          <w:b/>
          <w:bCs/>
          <w:sz w:val="20"/>
          <w:szCs w:val="20"/>
        </w:rPr>
        <w:t>Top Predictors (from GLMNET Coefficients)</w:t>
      </w:r>
    </w:p>
    <w:p w14:paraId="346C9AEB" w14:textId="77777777" w:rsidR="008951D6" w:rsidRPr="008951D6" w:rsidRDefault="008951D6" w:rsidP="002C2FD3">
      <w:pPr>
        <w:numPr>
          <w:ilvl w:val="0"/>
          <w:numId w:val="30"/>
        </w:numPr>
        <w:spacing w:after="0"/>
        <w:rPr>
          <w:rFonts w:ascii="Cambria" w:hAnsi="Cambria"/>
          <w:sz w:val="20"/>
          <w:szCs w:val="20"/>
        </w:rPr>
      </w:pPr>
      <w:r w:rsidRPr="008951D6">
        <w:rPr>
          <w:rFonts w:ascii="Cambria" w:hAnsi="Cambria"/>
          <w:b/>
          <w:bCs/>
          <w:sz w:val="20"/>
          <w:szCs w:val="20"/>
        </w:rPr>
        <w:t>Overtime (Yes)</w:t>
      </w:r>
      <w:r w:rsidRPr="008951D6">
        <w:rPr>
          <w:rFonts w:ascii="Cambria" w:hAnsi="Cambria"/>
          <w:sz w:val="20"/>
          <w:szCs w:val="20"/>
        </w:rPr>
        <w:t xml:space="preserve"> – Strong positive effect on attrition</w:t>
      </w:r>
    </w:p>
    <w:p w14:paraId="457FE876" w14:textId="77777777" w:rsidR="008951D6" w:rsidRPr="008951D6" w:rsidRDefault="008951D6" w:rsidP="002C2FD3">
      <w:pPr>
        <w:numPr>
          <w:ilvl w:val="0"/>
          <w:numId w:val="30"/>
        </w:numPr>
        <w:spacing w:after="0"/>
        <w:rPr>
          <w:rFonts w:ascii="Cambria" w:hAnsi="Cambria"/>
          <w:sz w:val="20"/>
          <w:szCs w:val="20"/>
        </w:rPr>
      </w:pPr>
      <w:r w:rsidRPr="008951D6">
        <w:rPr>
          <w:rFonts w:ascii="Cambria" w:hAnsi="Cambria"/>
          <w:b/>
          <w:bCs/>
          <w:sz w:val="20"/>
          <w:szCs w:val="20"/>
        </w:rPr>
        <w:t>Monthly Income (log-scaled)</w:t>
      </w:r>
      <w:r w:rsidRPr="008951D6">
        <w:rPr>
          <w:rFonts w:ascii="Cambria" w:hAnsi="Cambria"/>
          <w:sz w:val="20"/>
          <w:szCs w:val="20"/>
        </w:rPr>
        <w:t xml:space="preserve"> – Higher income reduces attrition probability</w:t>
      </w:r>
    </w:p>
    <w:p w14:paraId="5705CE75" w14:textId="77777777" w:rsidR="008951D6" w:rsidRPr="008951D6" w:rsidRDefault="008951D6" w:rsidP="002C2FD3">
      <w:pPr>
        <w:numPr>
          <w:ilvl w:val="0"/>
          <w:numId w:val="30"/>
        </w:numPr>
        <w:spacing w:after="0"/>
        <w:rPr>
          <w:rFonts w:ascii="Cambria" w:hAnsi="Cambria"/>
          <w:sz w:val="20"/>
          <w:szCs w:val="20"/>
        </w:rPr>
      </w:pPr>
      <w:r w:rsidRPr="008951D6">
        <w:rPr>
          <w:rFonts w:ascii="Cambria" w:hAnsi="Cambria"/>
          <w:b/>
          <w:bCs/>
          <w:sz w:val="20"/>
          <w:szCs w:val="20"/>
        </w:rPr>
        <w:t>Job Satisfaction</w:t>
      </w:r>
      <w:r w:rsidRPr="008951D6">
        <w:rPr>
          <w:rFonts w:ascii="Cambria" w:hAnsi="Cambria"/>
          <w:sz w:val="20"/>
          <w:szCs w:val="20"/>
        </w:rPr>
        <w:t xml:space="preserve"> – Lower scores strongly </w:t>
      </w:r>
      <w:proofErr w:type="gramStart"/>
      <w:r w:rsidRPr="008951D6">
        <w:rPr>
          <w:rFonts w:ascii="Cambria" w:hAnsi="Cambria"/>
          <w:sz w:val="20"/>
          <w:szCs w:val="20"/>
        </w:rPr>
        <w:t>increase</w:t>
      </w:r>
      <w:proofErr w:type="gramEnd"/>
      <w:r w:rsidRPr="008951D6">
        <w:rPr>
          <w:rFonts w:ascii="Cambria" w:hAnsi="Cambria"/>
          <w:sz w:val="20"/>
          <w:szCs w:val="20"/>
        </w:rPr>
        <w:t xml:space="preserve"> risk</w:t>
      </w:r>
    </w:p>
    <w:p w14:paraId="14CE454F" w14:textId="77777777" w:rsidR="008951D6" w:rsidRPr="008951D6" w:rsidRDefault="008951D6" w:rsidP="002C2FD3">
      <w:pPr>
        <w:numPr>
          <w:ilvl w:val="0"/>
          <w:numId w:val="30"/>
        </w:numPr>
        <w:spacing w:after="0"/>
        <w:rPr>
          <w:rFonts w:ascii="Cambria" w:hAnsi="Cambria"/>
          <w:sz w:val="20"/>
          <w:szCs w:val="20"/>
        </w:rPr>
      </w:pPr>
      <w:r w:rsidRPr="008951D6">
        <w:rPr>
          <w:rFonts w:ascii="Cambria" w:hAnsi="Cambria"/>
          <w:b/>
          <w:bCs/>
          <w:sz w:val="20"/>
          <w:szCs w:val="20"/>
        </w:rPr>
        <w:t>Work–Life Balance</w:t>
      </w:r>
      <w:r w:rsidRPr="008951D6">
        <w:rPr>
          <w:rFonts w:ascii="Cambria" w:hAnsi="Cambria"/>
          <w:sz w:val="20"/>
          <w:szCs w:val="20"/>
        </w:rPr>
        <w:t xml:space="preserve"> – Lower balance increases risk</w:t>
      </w:r>
    </w:p>
    <w:p w14:paraId="4845A344" w14:textId="77777777" w:rsidR="008951D6" w:rsidRPr="008951D6" w:rsidRDefault="008951D6" w:rsidP="002C2FD3">
      <w:pPr>
        <w:numPr>
          <w:ilvl w:val="0"/>
          <w:numId w:val="30"/>
        </w:numPr>
        <w:spacing w:after="0"/>
        <w:rPr>
          <w:rFonts w:ascii="Cambria" w:hAnsi="Cambria"/>
          <w:sz w:val="20"/>
          <w:szCs w:val="20"/>
        </w:rPr>
      </w:pPr>
      <w:r w:rsidRPr="008951D6">
        <w:rPr>
          <w:rFonts w:ascii="Cambria" w:hAnsi="Cambria"/>
          <w:b/>
          <w:bCs/>
          <w:sz w:val="20"/>
          <w:szCs w:val="20"/>
        </w:rPr>
        <w:t>Job Role and Business Travel effects</w:t>
      </w:r>
    </w:p>
    <w:p w14:paraId="3295510E" w14:textId="77777777" w:rsidR="008951D6" w:rsidRPr="008951D6" w:rsidRDefault="008951D6" w:rsidP="001C657A">
      <w:pPr>
        <w:spacing w:after="0"/>
        <w:rPr>
          <w:rFonts w:ascii="Cambria" w:hAnsi="Cambria"/>
          <w:b/>
          <w:bCs/>
          <w:sz w:val="20"/>
          <w:szCs w:val="20"/>
        </w:rPr>
      </w:pPr>
      <w:r w:rsidRPr="008951D6">
        <w:rPr>
          <w:rFonts w:ascii="Cambria" w:hAnsi="Cambria"/>
          <w:b/>
          <w:bCs/>
          <w:sz w:val="20"/>
          <w:szCs w:val="20"/>
        </w:rPr>
        <w:t>Top Predictors (from Random Forest Importance)</w:t>
      </w:r>
    </w:p>
    <w:p w14:paraId="25534866" w14:textId="77777777" w:rsidR="008951D6" w:rsidRPr="008951D6" w:rsidRDefault="008951D6" w:rsidP="005E3B72">
      <w:pPr>
        <w:numPr>
          <w:ilvl w:val="0"/>
          <w:numId w:val="31"/>
        </w:numPr>
        <w:spacing w:after="0"/>
        <w:rPr>
          <w:rFonts w:ascii="Cambria" w:hAnsi="Cambria"/>
          <w:sz w:val="20"/>
          <w:szCs w:val="20"/>
        </w:rPr>
      </w:pPr>
      <w:r w:rsidRPr="008951D6">
        <w:rPr>
          <w:rFonts w:ascii="Cambria" w:hAnsi="Cambria"/>
          <w:sz w:val="20"/>
          <w:szCs w:val="20"/>
        </w:rPr>
        <w:t>Confirmed the same pattern: workload + satisfaction + compensation variables dominate.</w:t>
      </w:r>
    </w:p>
    <w:p w14:paraId="2291F54A" w14:textId="18307FB5" w:rsidR="008951D6" w:rsidRDefault="008951D6" w:rsidP="001C657A">
      <w:pPr>
        <w:spacing w:after="0"/>
        <w:rPr>
          <w:rFonts w:ascii="Cambria" w:hAnsi="Cambria"/>
          <w:sz w:val="20"/>
          <w:szCs w:val="20"/>
        </w:rPr>
      </w:pPr>
      <w:r w:rsidRPr="008951D6">
        <w:rPr>
          <w:rFonts w:ascii="Cambria" w:hAnsi="Cambria"/>
          <w:sz w:val="20"/>
          <w:szCs w:val="20"/>
        </w:rPr>
        <w:t>The agreement across models strengthens confidence in their predictive validity.</w:t>
      </w:r>
    </w:p>
    <w:p w14:paraId="6F1D8272" w14:textId="77777777" w:rsidR="001C657A" w:rsidRPr="008951D6" w:rsidRDefault="001C657A" w:rsidP="001C657A">
      <w:pPr>
        <w:spacing w:after="0"/>
        <w:rPr>
          <w:rFonts w:ascii="Cambria" w:hAnsi="Cambria"/>
          <w:sz w:val="20"/>
          <w:szCs w:val="20"/>
        </w:rPr>
      </w:pPr>
    </w:p>
    <w:p w14:paraId="547BE38F" w14:textId="77777777" w:rsidR="008951D6" w:rsidRPr="008951D6" w:rsidRDefault="008951D6" w:rsidP="002914E1">
      <w:pPr>
        <w:spacing w:after="0"/>
        <w:rPr>
          <w:rFonts w:ascii="Cambria" w:hAnsi="Cambria"/>
          <w:b/>
          <w:bCs/>
          <w:sz w:val="20"/>
          <w:szCs w:val="20"/>
        </w:rPr>
      </w:pPr>
      <w:r w:rsidRPr="008951D6">
        <w:rPr>
          <w:rFonts w:ascii="Cambria" w:hAnsi="Cambria"/>
          <w:b/>
          <w:bCs/>
          <w:sz w:val="20"/>
          <w:szCs w:val="20"/>
        </w:rPr>
        <w:t>8.5 Visualization of Predictive Results</w:t>
      </w:r>
    </w:p>
    <w:p w14:paraId="40CC88FB" w14:textId="68C34159" w:rsidR="00A03B2F" w:rsidRPr="00A03B2F" w:rsidRDefault="008951D6" w:rsidP="00A03B2F">
      <w:pPr>
        <w:rPr>
          <w:rFonts w:ascii="Cambria" w:hAnsi="Cambria"/>
          <w:sz w:val="20"/>
          <w:szCs w:val="20"/>
        </w:rPr>
      </w:pPr>
      <w:r w:rsidRPr="008951D6">
        <w:rPr>
          <w:rFonts w:ascii="Cambria" w:hAnsi="Cambria"/>
          <w:sz w:val="20"/>
          <w:szCs w:val="20"/>
        </w:rPr>
        <w:lastRenderedPageBreak/>
        <w:br/>
      </w:r>
      <w:r w:rsidRPr="005F3B23">
        <w:rPr>
          <w:rFonts w:ascii="Cambria" w:hAnsi="Cambria"/>
          <w:noProof/>
          <w:sz w:val="20"/>
          <w:szCs w:val="20"/>
        </w:rPr>
        <w:drawing>
          <wp:inline distT="0" distB="0" distL="0" distR="0" wp14:anchorId="3C4B947B" wp14:editId="4253FD33">
            <wp:extent cx="2917825" cy="2512612"/>
            <wp:effectExtent l="0" t="0" r="0" b="2540"/>
            <wp:docPr id="48371297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2971" name="Picture 1" descr="A graph of a graph&#10;&#10;AI-generated content may be incorrect."/>
                    <pic:cNvPicPr/>
                  </pic:nvPicPr>
                  <pic:blipFill>
                    <a:blip r:embed="rId10"/>
                    <a:stretch>
                      <a:fillRect/>
                    </a:stretch>
                  </pic:blipFill>
                  <pic:spPr>
                    <a:xfrm>
                      <a:off x="0" y="0"/>
                      <a:ext cx="2965475" cy="2553645"/>
                    </a:xfrm>
                    <a:prstGeom prst="rect">
                      <a:avLst/>
                    </a:prstGeom>
                  </pic:spPr>
                </pic:pic>
              </a:graphicData>
            </a:graphic>
          </wp:inline>
        </w:drawing>
      </w:r>
    </w:p>
    <w:p w14:paraId="01AFD117" w14:textId="77777777" w:rsidR="00A03B2F" w:rsidRPr="008951D6" w:rsidRDefault="00A03B2F" w:rsidP="00A03B2F">
      <w:pPr>
        <w:numPr>
          <w:ilvl w:val="1"/>
          <w:numId w:val="32"/>
        </w:numPr>
        <w:rPr>
          <w:rFonts w:ascii="Cambria" w:hAnsi="Cambria"/>
          <w:sz w:val="20"/>
          <w:szCs w:val="20"/>
        </w:rPr>
      </w:pPr>
      <w:r w:rsidRPr="008951D6">
        <w:rPr>
          <w:rFonts w:ascii="Cambria" w:hAnsi="Cambria"/>
          <w:sz w:val="20"/>
          <w:szCs w:val="20"/>
        </w:rPr>
        <w:t>Shows GLMNET outperforming Random Forest across most thresholds.</w:t>
      </w:r>
    </w:p>
    <w:p w14:paraId="1AAA615D" w14:textId="7E8148A3" w:rsidR="007B6C55" w:rsidRPr="008951D6" w:rsidRDefault="007B6C55" w:rsidP="0009199A">
      <w:pPr>
        <w:pStyle w:val="Caption"/>
        <w:rPr>
          <w:rFonts w:ascii="Cambria" w:hAnsi="Cambria"/>
          <w:sz w:val="20"/>
          <w:szCs w:val="20"/>
        </w:rPr>
      </w:pPr>
      <w:r w:rsidRPr="001B16D0">
        <w:rPr>
          <w:rFonts w:ascii="Cambria" w:hAnsi="Cambria"/>
          <w:i/>
          <w:iCs/>
        </w:rPr>
        <w:t xml:space="preserve">Figure </w:t>
      </w:r>
      <w:r>
        <w:rPr>
          <w:rFonts w:ascii="Cambria" w:hAnsi="Cambria"/>
          <w:i/>
          <w:iCs/>
        </w:rPr>
        <w:t xml:space="preserve">2: </w:t>
      </w:r>
      <w:r w:rsidRPr="007B6C55">
        <w:rPr>
          <w:rFonts w:ascii="Cambria" w:hAnsi="Cambria"/>
          <w:i/>
          <w:iCs/>
          <w:sz w:val="20"/>
          <w:szCs w:val="20"/>
        </w:rPr>
        <w:t>ROC Curve Comparison</w:t>
      </w:r>
    </w:p>
    <w:p w14:paraId="00971B56" w14:textId="77777777" w:rsidR="007B6C55" w:rsidRDefault="007B6C55" w:rsidP="001C657A">
      <w:pPr>
        <w:spacing w:after="0"/>
        <w:jc w:val="both"/>
        <w:rPr>
          <w:rFonts w:ascii="Cambria" w:hAnsi="Cambria"/>
          <w:b/>
          <w:bCs/>
          <w:sz w:val="20"/>
          <w:szCs w:val="20"/>
        </w:rPr>
      </w:pPr>
    </w:p>
    <w:p w14:paraId="6A08F87D" w14:textId="77777777" w:rsidR="007B6C55" w:rsidRDefault="007B6C55" w:rsidP="001C657A">
      <w:pPr>
        <w:spacing w:after="0"/>
        <w:jc w:val="both"/>
        <w:rPr>
          <w:rFonts w:ascii="Cambria" w:hAnsi="Cambria"/>
          <w:b/>
          <w:bCs/>
          <w:sz w:val="20"/>
          <w:szCs w:val="20"/>
        </w:rPr>
      </w:pPr>
    </w:p>
    <w:p w14:paraId="122B8FBF" w14:textId="77777777" w:rsidR="007B6C55" w:rsidRDefault="007B6C55" w:rsidP="001C657A">
      <w:pPr>
        <w:spacing w:after="0"/>
        <w:jc w:val="both"/>
        <w:rPr>
          <w:rFonts w:ascii="Cambria" w:hAnsi="Cambria"/>
          <w:b/>
          <w:bCs/>
          <w:sz w:val="20"/>
          <w:szCs w:val="20"/>
        </w:rPr>
      </w:pPr>
    </w:p>
    <w:p w14:paraId="021B2025" w14:textId="768B575D" w:rsidR="00A03B2F" w:rsidRPr="00A03B2F" w:rsidRDefault="008951D6" w:rsidP="00D905A5">
      <w:pPr>
        <w:jc w:val="both"/>
        <w:rPr>
          <w:rFonts w:ascii="Cambria" w:hAnsi="Cambria"/>
          <w:sz w:val="20"/>
          <w:szCs w:val="20"/>
        </w:rPr>
      </w:pPr>
      <w:r w:rsidRPr="005F3B23">
        <w:rPr>
          <w:rFonts w:ascii="Cambria" w:hAnsi="Cambria"/>
          <w:noProof/>
          <w:sz w:val="20"/>
          <w:szCs w:val="20"/>
        </w:rPr>
        <w:drawing>
          <wp:inline distT="0" distB="0" distL="0" distR="0" wp14:anchorId="16980485" wp14:editId="608FE5B5">
            <wp:extent cx="4190337" cy="1868170"/>
            <wp:effectExtent l="0" t="0" r="1270" b="0"/>
            <wp:docPr id="202371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0615" name="Picture 1" descr="A screenshot of a computer&#10;&#10;AI-generated content may be incorrect."/>
                    <pic:cNvPicPr/>
                  </pic:nvPicPr>
                  <pic:blipFill>
                    <a:blip r:embed="rId11"/>
                    <a:stretch>
                      <a:fillRect/>
                    </a:stretch>
                  </pic:blipFill>
                  <pic:spPr>
                    <a:xfrm>
                      <a:off x="0" y="0"/>
                      <a:ext cx="4216146" cy="1879676"/>
                    </a:xfrm>
                    <a:prstGeom prst="rect">
                      <a:avLst/>
                    </a:prstGeom>
                  </pic:spPr>
                </pic:pic>
              </a:graphicData>
            </a:graphic>
          </wp:inline>
        </w:drawing>
      </w:r>
    </w:p>
    <w:p w14:paraId="65ACD267" w14:textId="77777777" w:rsidR="00A03B2F" w:rsidRPr="008951D6" w:rsidRDefault="00A03B2F" w:rsidP="00A03B2F">
      <w:pPr>
        <w:numPr>
          <w:ilvl w:val="1"/>
          <w:numId w:val="32"/>
        </w:numPr>
        <w:rPr>
          <w:rFonts w:ascii="Cambria" w:hAnsi="Cambria"/>
          <w:sz w:val="20"/>
          <w:szCs w:val="20"/>
        </w:rPr>
      </w:pPr>
      <w:r w:rsidRPr="008951D6">
        <w:rPr>
          <w:rFonts w:ascii="Cambria" w:hAnsi="Cambria"/>
          <w:sz w:val="20"/>
          <w:szCs w:val="20"/>
        </w:rPr>
        <w:t>Illustrates the direction and magnitude of predictor effects.</w:t>
      </w:r>
    </w:p>
    <w:p w14:paraId="7EA714FD" w14:textId="3C862A8C" w:rsidR="008951D6" w:rsidRPr="008951D6" w:rsidRDefault="008951D6" w:rsidP="00D905A5">
      <w:pPr>
        <w:jc w:val="both"/>
        <w:rPr>
          <w:rFonts w:ascii="Cambria" w:eastAsiaTheme="minorEastAsia" w:hAnsi="Cambria"/>
          <w:b/>
          <w:bCs/>
          <w:i/>
          <w:iCs/>
          <w:color w:val="156082" w:themeColor="accent1"/>
          <w:kern w:val="0"/>
          <w:sz w:val="20"/>
          <w:szCs w:val="20"/>
          <w14:ligatures w14:val="none"/>
        </w:rPr>
      </w:pPr>
      <w:r w:rsidRPr="00175A8D">
        <w:rPr>
          <w:rFonts w:ascii="Cambria" w:eastAsiaTheme="minorEastAsia" w:hAnsi="Cambria"/>
          <w:b/>
          <w:bCs/>
          <w:i/>
          <w:iCs/>
          <w:color w:val="156082" w:themeColor="accent1"/>
          <w:kern w:val="0"/>
          <w:sz w:val="20"/>
          <w:szCs w:val="20"/>
          <w14:ligatures w14:val="none"/>
        </w:rPr>
        <w:t xml:space="preserve">Table </w:t>
      </w:r>
      <w:r w:rsidR="005E3B72">
        <w:rPr>
          <w:rFonts w:ascii="Cambria" w:eastAsiaTheme="minorEastAsia" w:hAnsi="Cambria"/>
          <w:b/>
          <w:bCs/>
          <w:i/>
          <w:iCs/>
          <w:color w:val="156082" w:themeColor="accent1"/>
          <w:kern w:val="0"/>
          <w:sz w:val="20"/>
          <w:szCs w:val="20"/>
          <w14:ligatures w14:val="none"/>
        </w:rPr>
        <w:t>3</w:t>
      </w:r>
      <w:r w:rsidRPr="00175A8D">
        <w:rPr>
          <w:rFonts w:ascii="Cambria" w:eastAsiaTheme="minorEastAsia" w:hAnsi="Cambria"/>
          <w:b/>
          <w:bCs/>
          <w:i/>
          <w:iCs/>
          <w:color w:val="156082" w:themeColor="accent1"/>
          <w:kern w:val="0"/>
          <w:sz w:val="20"/>
          <w:szCs w:val="20"/>
          <w14:ligatures w14:val="none"/>
        </w:rPr>
        <w:t xml:space="preserve">: </w:t>
      </w:r>
      <w:r w:rsidRPr="001756A2">
        <w:rPr>
          <w:rFonts w:ascii="Cambria" w:eastAsiaTheme="minorEastAsia" w:hAnsi="Cambria"/>
          <w:b/>
          <w:bCs/>
          <w:i/>
          <w:iCs/>
          <w:color w:val="156082" w:themeColor="accent1"/>
          <w:kern w:val="0"/>
          <w:sz w:val="20"/>
          <w:szCs w:val="20"/>
          <w14:ligatures w14:val="none"/>
        </w:rPr>
        <w:t xml:space="preserve">GLMNET </w:t>
      </w:r>
      <w:r>
        <w:rPr>
          <w:rFonts w:ascii="Cambria" w:eastAsiaTheme="minorEastAsia" w:hAnsi="Cambria"/>
          <w:b/>
          <w:bCs/>
          <w:i/>
          <w:iCs/>
          <w:color w:val="156082" w:themeColor="accent1"/>
          <w:kern w:val="0"/>
          <w:sz w:val="20"/>
          <w:szCs w:val="20"/>
          <w14:ligatures w14:val="none"/>
        </w:rPr>
        <w:t>Coefficient Table</w:t>
      </w:r>
    </w:p>
    <w:p w14:paraId="3DFF9BC2" w14:textId="217F3B06" w:rsidR="008951D6" w:rsidRDefault="008951D6" w:rsidP="008951D6">
      <w:pPr>
        <w:jc w:val="both"/>
        <w:rPr>
          <w:rFonts w:ascii="Cambria" w:hAnsi="Cambria"/>
          <w:b/>
          <w:bCs/>
          <w:sz w:val="20"/>
          <w:szCs w:val="20"/>
        </w:rPr>
      </w:pPr>
      <w:r w:rsidRPr="008951D6">
        <w:rPr>
          <w:rFonts w:ascii="Cambria" w:hAnsi="Cambria"/>
          <w:b/>
          <w:bCs/>
          <w:sz w:val="20"/>
          <w:szCs w:val="20"/>
        </w:rPr>
        <w:t>Random Forest Variable Importance Plot</w:t>
      </w:r>
    </w:p>
    <w:p w14:paraId="5E3D56DA" w14:textId="5400CE85" w:rsidR="008951D6" w:rsidRPr="005F3B23" w:rsidRDefault="008951D6" w:rsidP="008951D6">
      <w:pPr>
        <w:jc w:val="both"/>
        <w:rPr>
          <w:rFonts w:ascii="Cambria" w:hAnsi="Cambria"/>
          <w:sz w:val="20"/>
          <w:szCs w:val="20"/>
        </w:rPr>
      </w:pPr>
      <w:r w:rsidRPr="005F3B23">
        <w:rPr>
          <w:rFonts w:ascii="Cambria" w:hAnsi="Cambria"/>
          <w:noProof/>
          <w:sz w:val="20"/>
          <w:szCs w:val="20"/>
        </w:rPr>
        <w:lastRenderedPageBreak/>
        <w:drawing>
          <wp:inline distT="0" distB="0" distL="0" distR="0" wp14:anchorId="3918D1B9" wp14:editId="4C933BC1">
            <wp:extent cx="3466768" cy="3100705"/>
            <wp:effectExtent l="0" t="0" r="635" b="4445"/>
            <wp:docPr id="1435258373" name="Picture 1"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58373" name="Picture 1" descr="A graph with a bar graph&#10;&#10;AI-generated content may be incorrect."/>
                    <pic:cNvPicPr/>
                  </pic:nvPicPr>
                  <pic:blipFill>
                    <a:blip r:embed="rId12"/>
                    <a:stretch>
                      <a:fillRect/>
                    </a:stretch>
                  </pic:blipFill>
                  <pic:spPr>
                    <a:xfrm>
                      <a:off x="0" y="0"/>
                      <a:ext cx="3496295" cy="3127114"/>
                    </a:xfrm>
                    <a:prstGeom prst="rect">
                      <a:avLst/>
                    </a:prstGeom>
                  </pic:spPr>
                </pic:pic>
              </a:graphicData>
            </a:graphic>
          </wp:inline>
        </w:drawing>
      </w:r>
    </w:p>
    <w:p w14:paraId="1AA34E10" w14:textId="77777777" w:rsidR="008951D6" w:rsidRDefault="008951D6" w:rsidP="005E3B72">
      <w:pPr>
        <w:numPr>
          <w:ilvl w:val="1"/>
          <w:numId w:val="32"/>
        </w:numPr>
        <w:rPr>
          <w:rFonts w:ascii="Cambria" w:hAnsi="Cambria"/>
          <w:sz w:val="20"/>
          <w:szCs w:val="20"/>
        </w:rPr>
      </w:pPr>
      <w:r w:rsidRPr="008951D6">
        <w:rPr>
          <w:rFonts w:ascii="Cambria" w:hAnsi="Cambria"/>
          <w:sz w:val="20"/>
          <w:szCs w:val="20"/>
        </w:rPr>
        <w:t>Highlights the top contributing features in the ensemble model.</w:t>
      </w:r>
    </w:p>
    <w:p w14:paraId="124E0DBD" w14:textId="77777777" w:rsidR="00A03B2F" w:rsidRPr="008951D6" w:rsidRDefault="00A03B2F" w:rsidP="00A03B2F">
      <w:pPr>
        <w:pStyle w:val="Caption"/>
        <w:jc w:val="both"/>
        <w:rPr>
          <w:rFonts w:ascii="Cambria" w:hAnsi="Cambria"/>
          <w:i/>
          <w:iCs/>
          <w:sz w:val="20"/>
          <w:szCs w:val="20"/>
        </w:rPr>
      </w:pPr>
      <w:r w:rsidRPr="005F3B23">
        <w:rPr>
          <w:rFonts w:ascii="Cambria" w:hAnsi="Cambria"/>
          <w:i/>
          <w:iCs/>
          <w:sz w:val="20"/>
          <w:szCs w:val="20"/>
        </w:rPr>
        <w:t xml:space="preserve">Figure </w:t>
      </w:r>
      <w:r>
        <w:rPr>
          <w:rFonts w:ascii="Cambria" w:hAnsi="Cambria"/>
          <w:i/>
          <w:iCs/>
          <w:sz w:val="20"/>
          <w:szCs w:val="20"/>
        </w:rPr>
        <w:t>3</w:t>
      </w:r>
      <w:r w:rsidRPr="005F3B23">
        <w:rPr>
          <w:rFonts w:ascii="Cambria" w:hAnsi="Cambria"/>
          <w:i/>
          <w:iCs/>
          <w:sz w:val="20"/>
          <w:szCs w:val="20"/>
        </w:rPr>
        <w:t>. Random Forest</w:t>
      </w:r>
      <w:r>
        <w:rPr>
          <w:rFonts w:ascii="Cambria" w:hAnsi="Cambria"/>
          <w:i/>
          <w:iCs/>
          <w:sz w:val="20"/>
          <w:szCs w:val="20"/>
        </w:rPr>
        <w:t xml:space="preserve"> Variable</w:t>
      </w:r>
      <w:r w:rsidRPr="005F3B23">
        <w:rPr>
          <w:rFonts w:ascii="Cambria" w:hAnsi="Cambria"/>
          <w:i/>
          <w:iCs/>
          <w:sz w:val="20"/>
          <w:szCs w:val="20"/>
        </w:rPr>
        <w:t xml:space="preserve"> Importance</w:t>
      </w:r>
    </w:p>
    <w:p w14:paraId="5D28F83F" w14:textId="5C9E9960" w:rsidR="008951D6" w:rsidRPr="008951D6" w:rsidRDefault="008951D6" w:rsidP="008951D6">
      <w:pPr>
        <w:rPr>
          <w:rFonts w:ascii="Cambria" w:hAnsi="Cambria"/>
          <w:sz w:val="20"/>
          <w:szCs w:val="20"/>
        </w:rPr>
      </w:pPr>
      <w:r w:rsidRPr="008951D6">
        <w:rPr>
          <w:rFonts w:ascii="Cambria" w:hAnsi="Cambria"/>
          <w:sz w:val="20"/>
          <w:szCs w:val="20"/>
        </w:rPr>
        <w:t>These visuals strengthen the narrative by showing both model performance and interpretability.</w:t>
      </w:r>
    </w:p>
    <w:p w14:paraId="07C87C21" w14:textId="77777777" w:rsidR="008951D6" w:rsidRPr="008951D6" w:rsidRDefault="008951D6" w:rsidP="002914E1">
      <w:pPr>
        <w:spacing w:after="0"/>
        <w:rPr>
          <w:rFonts w:ascii="Cambria" w:hAnsi="Cambria"/>
          <w:b/>
          <w:bCs/>
          <w:sz w:val="20"/>
          <w:szCs w:val="20"/>
        </w:rPr>
      </w:pPr>
      <w:r w:rsidRPr="008951D6">
        <w:rPr>
          <w:rFonts w:ascii="Cambria" w:hAnsi="Cambria"/>
          <w:b/>
          <w:bCs/>
          <w:sz w:val="20"/>
          <w:szCs w:val="20"/>
        </w:rPr>
        <w:t>8.6 Why GLMNET Was Selected</w:t>
      </w:r>
    </w:p>
    <w:p w14:paraId="314EBF67" w14:textId="77777777" w:rsidR="008951D6" w:rsidRPr="008951D6" w:rsidRDefault="008951D6" w:rsidP="008951D6">
      <w:pPr>
        <w:rPr>
          <w:rFonts w:ascii="Cambria" w:hAnsi="Cambria"/>
          <w:sz w:val="20"/>
          <w:szCs w:val="20"/>
        </w:rPr>
      </w:pPr>
      <w:r w:rsidRPr="008951D6">
        <w:rPr>
          <w:rFonts w:ascii="Cambria" w:hAnsi="Cambria"/>
          <w:sz w:val="20"/>
          <w:szCs w:val="20"/>
        </w:rPr>
        <w:t>GLMNET was chosen as the final model because:</w:t>
      </w:r>
    </w:p>
    <w:p w14:paraId="35119BD9" w14:textId="77777777" w:rsidR="008951D6" w:rsidRPr="008951D6" w:rsidRDefault="008951D6" w:rsidP="005E3B72">
      <w:pPr>
        <w:numPr>
          <w:ilvl w:val="0"/>
          <w:numId w:val="33"/>
        </w:numPr>
        <w:rPr>
          <w:rFonts w:ascii="Cambria" w:hAnsi="Cambria"/>
          <w:sz w:val="20"/>
          <w:szCs w:val="20"/>
        </w:rPr>
      </w:pPr>
      <w:r w:rsidRPr="008951D6">
        <w:rPr>
          <w:rFonts w:ascii="Cambria" w:hAnsi="Cambria"/>
          <w:sz w:val="20"/>
          <w:szCs w:val="20"/>
        </w:rPr>
        <w:t xml:space="preserve">It offered the </w:t>
      </w:r>
      <w:r w:rsidRPr="008951D6">
        <w:rPr>
          <w:rFonts w:ascii="Cambria" w:hAnsi="Cambria"/>
          <w:b/>
          <w:bCs/>
          <w:sz w:val="20"/>
          <w:szCs w:val="20"/>
        </w:rPr>
        <w:t>best balance</w:t>
      </w:r>
      <w:r w:rsidRPr="008951D6">
        <w:rPr>
          <w:rFonts w:ascii="Cambria" w:hAnsi="Cambria"/>
          <w:sz w:val="20"/>
          <w:szCs w:val="20"/>
        </w:rPr>
        <w:t xml:space="preserve"> of sensitivity, precision, and ROC-AUC.</w:t>
      </w:r>
    </w:p>
    <w:p w14:paraId="7F94ADF8" w14:textId="77777777" w:rsidR="008951D6" w:rsidRPr="008951D6" w:rsidRDefault="008951D6" w:rsidP="005E3B72">
      <w:pPr>
        <w:numPr>
          <w:ilvl w:val="0"/>
          <w:numId w:val="33"/>
        </w:numPr>
        <w:rPr>
          <w:rFonts w:ascii="Cambria" w:hAnsi="Cambria"/>
          <w:sz w:val="20"/>
          <w:szCs w:val="20"/>
        </w:rPr>
      </w:pPr>
      <w:r w:rsidRPr="008951D6">
        <w:rPr>
          <w:rFonts w:ascii="Cambria" w:hAnsi="Cambria"/>
          <w:sz w:val="20"/>
          <w:szCs w:val="20"/>
        </w:rPr>
        <w:t xml:space="preserve">It is </w:t>
      </w:r>
      <w:r w:rsidRPr="008951D6">
        <w:rPr>
          <w:rFonts w:ascii="Cambria" w:hAnsi="Cambria"/>
          <w:b/>
          <w:bCs/>
          <w:sz w:val="20"/>
          <w:szCs w:val="20"/>
        </w:rPr>
        <w:t>more interpretable</w:t>
      </w:r>
      <w:r w:rsidRPr="008951D6">
        <w:rPr>
          <w:rFonts w:ascii="Cambria" w:hAnsi="Cambria"/>
          <w:sz w:val="20"/>
          <w:szCs w:val="20"/>
        </w:rPr>
        <w:t>, allowing HR leaders to understand the contribution of each predictor.</w:t>
      </w:r>
    </w:p>
    <w:p w14:paraId="05E2F0A5" w14:textId="77777777" w:rsidR="008951D6" w:rsidRPr="008951D6" w:rsidRDefault="008951D6" w:rsidP="005E3B72">
      <w:pPr>
        <w:numPr>
          <w:ilvl w:val="0"/>
          <w:numId w:val="33"/>
        </w:numPr>
        <w:rPr>
          <w:rFonts w:ascii="Cambria" w:hAnsi="Cambria"/>
          <w:sz w:val="20"/>
          <w:szCs w:val="20"/>
        </w:rPr>
      </w:pPr>
      <w:r w:rsidRPr="008951D6">
        <w:rPr>
          <w:rFonts w:ascii="Cambria" w:hAnsi="Cambria"/>
          <w:sz w:val="20"/>
          <w:szCs w:val="20"/>
        </w:rPr>
        <w:t>It generalizes well while avoiding overfitting through regularization.</w:t>
      </w:r>
    </w:p>
    <w:p w14:paraId="6E368CA1" w14:textId="77777777" w:rsidR="008951D6" w:rsidRPr="008951D6" w:rsidRDefault="008951D6" w:rsidP="005E3B72">
      <w:pPr>
        <w:numPr>
          <w:ilvl w:val="0"/>
          <w:numId w:val="33"/>
        </w:numPr>
        <w:rPr>
          <w:rFonts w:ascii="Cambria" w:hAnsi="Cambria"/>
          <w:sz w:val="20"/>
          <w:szCs w:val="20"/>
        </w:rPr>
      </w:pPr>
      <w:r w:rsidRPr="008951D6">
        <w:rPr>
          <w:rFonts w:ascii="Cambria" w:hAnsi="Cambria"/>
          <w:sz w:val="20"/>
          <w:szCs w:val="20"/>
        </w:rPr>
        <w:t xml:space="preserve">Its output (probability scores) integrates seamlessly into the </w:t>
      </w:r>
      <w:r w:rsidRPr="008951D6">
        <w:rPr>
          <w:rFonts w:ascii="Cambria" w:hAnsi="Cambria"/>
          <w:b/>
          <w:bCs/>
          <w:sz w:val="20"/>
          <w:szCs w:val="20"/>
        </w:rPr>
        <w:t>prescriptive optimization model</w:t>
      </w:r>
      <w:r w:rsidRPr="008951D6">
        <w:rPr>
          <w:rFonts w:ascii="Cambria" w:hAnsi="Cambria"/>
          <w:sz w:val="20"/>
          <w:szCs w:val="20"/>
        </w:rPr>
        <w:t>.</w:t>
      </w:r>
    </w:p>
    <w:p w14:paraId="3DBE0083" w14:textId="77777777" w:rsidR="008951D6" w:rsidRPr="008951D6" w:rsidRDefault="008951D6" w:rsidP="008951D6">
      <w:pPr>
        <w:rPr>
          <w:rFonts w:ascii="Cambria" w:hAnsi="Cambria"/>
          <w:sz w:val="20"/>
          <w:szCs w:val="20"/>
        </w:rPr>
      </w:pPr>
      <w:r w:rsidRPr="008951D6">
        <w:rPr>
          <w:rFonts w:ascii="Cambria" w:hAnsi="Cambria"/>
          <w:sz w:val="20"/>
          <w:szCs w:val="20"/>
        </w:rPr>
        <w:t>GLMNET therefore provides a stable and actionable foundation for targeting interventions.</w:t>
      </w:r>
    </w:p>
    <w:p w14:paraId="1EE2B3D7" w14:textId="77777777" w:rsidR="008951D6" w:rsidRDefault="008951D6" w:rsidP="00F146D5">
      <w:pPr>
        <w:rPr>
          <w:rFonts w:ascii="Cambria" w:hAnsi="Cambria"/>
          <w:sz w:val="20"/>
          <w:szCs w:val="20"/>
        </w:rPr>
      </w:pPr>
    </w:p>
    <w:p w14:paraId="31432F08" w14:textId="77777777" w:rsidR="00A03B2F" w:rsidRDefault="00A03B2F" w:rsidP="00F146D5">
      <w:pPr>
        <w:rPr>
          <w:rFonts w:ascii="Cambria" w:hAnsi="Cambria"/>
          <w:sz w:val="20"/>
          <w:szCs w:val="20"/>
        </w:rPr>
      </w:pPr>
    </w:p>
    <w:p w14:paraId="5B25EF16" w14:textId="77777777" w:rsidR="00A03B2F" w:rsidRDefault="00A03B2F" w:rsidP="00F146D5">
      <w:pPr>
        <w:rPr>
          <w:rFonts w:ascii="Cambria" w:hAnsi="Cambria"/>
          <w:sz w:val="20"/>
          <w:szCs w:val="20"/>
        </w:rPr>
      </w:pPr>
    </w:p>
    <w:p w14:paraId="3B4D77D3" w14:textId="77777777" w:rsidR="00A03B2F" w:rsidRPr="00604E70" w:rsidRDefault="00A03B2F" w:rsidP="00F146D5">
      <w:pPr>
        <w:rPr>
          <w:rFonts w:ascii="Cambria" w:hAnsi="Cambria"/>
          <w:sz w:val="20"/>
          <w:szCs w:val="20"/>
        </w:rPr>
      </w:pPr>
    </w:p>
    <w:p w14:paraId="26AB3BA7" w14:textId="77777777" w:rsidR="00604E70" w:rsidRPr="00604E70" w:rsidRDefault="00604E70" w:rsidP="00F34E18">
      <w:pPr>
        <w:spacing w:after="0"/>
        <w:rPr>
          <w:rFonts w:ascii="Cambria" w:hAnsi="Cambria"/>
          <w:b/>
          <w:bCs/>
          <w:sz w:val="22"/>
          <w:szCs w:val="22"/>
        </w:rPr>
      </w:pPr>
      <w:r w:rsidRPr="00604E70">
        <w:rPr>
          <w:rFonts w:ascii="Cambria" w:hAnsi="Cambria"/>
          <w:b/>
          <w:bCs/>
          <w:sz w:val="22"/>
          <w:szCs w:val="22"/>
        </w:rPr>
        <w:t>9. Prescriptive Results</w:t>
      </w:r>
    </w:p>
    <w:p w14:paraId="5849790E" w14:textId="769763A6" w:rsidR="00753E02" w:rsidRDefault="00753E02" w:rsidP="00753E02">
      <w:pPr>
        <w:spacing w:after="0"/>
        <w:rPr>
          <w:rFonts w:ascii="Cambria" w:hAnsi="Cambria"/>
          <w:sz w:val="20"/>
          <w:szCs w:val="20"/>
        </w:rPr>
      </w:pPr>
      <w:r w:rsidRPr="00753E02">
        <w:rPr>
          <w:rFonts w:ascii="Cambria" w:hAnsi="Cambria"/>
          <w:sz w:val="20"/>
          <w:szCs w:val="20"/>
        </w:rPr>
        <w:t xml:space="preserve">The prescriptive phase transforms model-generated attrition risk scores into specific HR actions that maximize retention under a fixed monthly budget. This analysis moves from </w:t>
      </w:r>
      <w:r w:rsidRPr="00753E02">
        <w:rPr>
          <w:rFonts w:ascii="Cambria" w:hAnsi="Cambria"/>
          <w:i/>
          <w:iCs/>
          <w:sz w:val="20"/>
          <w:szCs w:val="20"/>
        </w:rPr>
        <w:t>prediction</w:t>
      </w:r>
      <w:r w:rsidRPr="00753E02">
        <w:rPr>
          <w:rFonts w:ascii="Cambria" w:hAnsi="Cambria"/>
          <w:sz w:val="20"/>
          <w:szCs w:val="20"/>
        </w:rPr>
        <w:t xml:space="preserve"> (“who is likely to leave?”) to </w:t>
      </w:r>
      <w:r w:rsidRPr="00753E02">
        <w:rPr>
          <w:rFonts w:ascii="Cambria" w:hAnsi="Cambria"/>
          <w:i/>
          <w:iCs/>
          <w:sz w:val="20"/>
          <w:szCs w:val="20"/>
        </w:rPr>
        <w:t>optimization</w:t>
      </w:r>
      <w:r w:rsidRPr="00753E02">
        <w:rPr>
          <w:rFonts w:ascii="Cambria" w:hAnsi="Cambria"/>
          <w:sz w:val="20"/>
          <w:szCs w:val="20"/>
        </w:rPr>
        <w:t xml:space="preserve"> (“what should HR do about it?”), ensuring analytics directly support managerial decision-making.</w:t>
      </w:r>
    </w:p>
    <w:p w14:paraId="51DD6D04" w14:textId="77777777" w:rsidR="00CB5FE1" w:rsidRPr="00753E02" w:rsidRDefault="00CB5FE1" w:rsidP="00753E02">
      <w:pPr>
        <w:spacing w:after="0"/>
        <w:rPr>
          <w:rFonts w:ascii="Cambria" w:hAnsi="Cambria"/>
          <w:sz w:val="20"/>
          <w:szCs w:val="20"/>
        </w:rPr>
      </w:pPr>
    </w:p>
    <w:p w14:paraId="633438B1" w14:textId="77777777" w:rsidR="00604E70" w:rsidRPr="00604E70" w:rsidRDefault="00604E70" w:rsidP="002914E1">
      <w:pPr>
        <w:spacing w:after="0"/>
        <w:rPr>
          <w:rFonts w:ascii="Cambria" w:hAnsi="Cambria"/>
          <w:b/>
          <w:bCs/>
          <w:sz w:val="20"/>
          <w:szCs w:val="20"/>
        </w:rPr>
      </w:pPr>
      <w:r w:rsidRPr="00604E70">
        <w:rPr>
          <w:rFonts w:ascii="Cambria" w:hAnsi="Cambria"/>
          <w:b/>
          <w:bCs/>
          <w:sz w:val="20"/>
          <w:szCs w:val="20"/>
        </w:rPr>
        <w:t xml:space="preserve">9.1 Turning Risk Scores </w:t>
      </w:r>
      <w:proofErr w:type="gramStart"/>
      <w:r w:rsidRPr="00604E70">
        <w:rPr>
          <w:rFonts w:ascii="Cambria" w:hAnsi="Cambria"/>
          <w:b/>
          <w:bCs/>
          <w:sz w:val="20"/>
          <w:szCs w:val="20"/>
        </w:rPr>
        <w:t>Into</w:t>
      </w:r>
      <w:proofErr w:type="gramEnd"/>
      <w:r w:rsidRPr="00604E70">
        <w:rPr>
          <w:rFonts w:ascii="Cambria" w:hAnsi="Cambria"/>
          <w:b/>
          <w:bCs/>
          <w:sz w:val="20"/>
          <w:szCs w:val="20"/>
        </w:rPr>
        <w:t xml:space="preserve"> Actionable Targets</w:t>
      </w:r>
    </w:p>
    <w:p w14:paraId="7E2A0C2B" w14:textId="77777777" w:rsidR="005D2B32" w:rsidRDefault="005D2B32" w:rsidP="006F1146">
      <w:pPr>
        <w:spacing w:after="0"/>
        <w:rPr>
          <w:rFonts w:ascii="Cambria" w:hAnsi="Cambria"/>
          <w:sz w:val="20"/>
          <w:szCs w:val="20"/>
        </w:rPr>
      </w:pPr>
      <w:r w:rsidRPr="005D2B32">
        <w:rPr>
          <w:rFonts w:ascii="Cambria" w:hAnsi="Cambria"/>
          <w:sz w:val="20"/>
          <w:szCs w:val="20"/>
        </w:rPr>
        <w:t xml:space="preserve">The GLMNET predictive model produced an attrition probability for every employee. These probabilities were </w:t>
      </w:r>
      <w:proofErr w:type="gramStart"/>
      <w:r w:rsidRPr="005D2B32">
        <w:rPr>
          <w:rFonts w:ascii="Cambria" w:hAnsi="Cambria"/>
          <w:b/>
          <w:bCs/>
          <w:sz w:val="20"/>
          <w:szCs w:val="20"/>
        </w:rPr>
        <w:t>rank-ordered</w:t>
      </w:r>
      <w:proofErr w:type="gramEnd"/>
      <w:r w:rsidRPr="005D2B32">
        <w:rPr>
          <w:rFonts w:ascii="Cambria" w:hAnsi="Cambria"/>
          <w:b/>
          <w:bCs/>
          <w:sz w:val="20"/>
          <w:szCs w:val="20"/>
        </w:rPr>
        <w:t xml:space="preserve"> from highest to lowest</w:t>
      </w:r>
      <w:r w:rsidRPr="005D2B32">
        <w:rPr>
          <w:rFonts w:ascii="Cambria" w:hAnsi="Cambria"/>
          <w:sz w:val="20"/>
          <w:szCs w:val="20"/>
        </w:rPr>
        <w:t>, producing a prioritized list of employees most likely to leave.</w:t>
      </w:r>
    </w:p>
    <w:p w14:paraId="715DE4CC" w14:textId="1C974F4E" w:rsidR="004F5198" w:rsidRPr="005D2B32" w:rsidRDefault="004F5198" w:rsidP="006F1146">
      <w:pPr>
        <w:spacing w:after="0"/>
        <w:rPr>
          <w:rFonts w:ascii="Cambria" w:hAnsi="Cambria"/>
          <w:sz w:val="20"/>
          <w:szCs w:val="20"/>
        </w:rPr>
      </w:pPr>
      <w:r w:rsidRPr="004F5198">
        <w:rPr>
          <w:rFonts w:ascii="Cambria" w:hAnsi="Cambria"/>
          <w:sz w:val="20"/>
          <w:szCs w:val="20"/>
        </w:rPr>
        <w:t>The prescriptive model is applied to the </w:t>
      </w:r>
      <w:r w:rsidRPr="004F5198">
        <w:rPr>
          <w:rFonts w:ascii="Cambria" w:hAnsi="Cambria"/>
          <w:b/>
          <w:bCs/>
          <w:sz w:val="20"/>
          <w:szCs w:val="20"/>
        </w:rPr>
        <w:t>entire current workforce of 1,470 employees</w:t>
      </w:r>
      <w:r w:rsidRPr="004F5198">
        <w:rPr>
          <w:rFonts w:ascii="Cambria" w:hAnsi="Cambria"/>
          <w:sz w:val="20"/>
          <w:szCs w:val="20"/>
        </w:rPr>
        <w:t> using the GLMNET model to generate attrition probabilities. This ensures our intervention strategy covers all at-risk employees, not just those in the test set used for model validation.</w:t>
      </w:r>
    </w:p>
    <w:p w14:paraId="2E21C1FC" w14:textId="77777777" w:rsidR="005D2B32" w:rsidRPr="005D2B32" w:rsidRDefault="005D2B32" w:rsidP="006F1146">
      <w:pPr>
        <w:spacing w:after="0"/>
        <w:rPr>
          <w:rFonts w:ascii="Cambria" w:hAnsi="Cambria"/>
          <w:sz w:val="20"/>
          <w:szCs w:val="20"/>
        </w:rPr>
      </w:pPr>
      <w:r w:rsidRPr="005D2B32">
        <w:rPr>
          <w:rFonts w:ascii="Cambria" w:hAnsi="Cambria"/>
          <w:sz w:val="20"/>
          <w:szCs w:val="20"/>
        </w:rPr>
        <w:lastRenderedPageBreak/>
        <w:t xml:space="preserve">For each employee </w:t>
      </w:r>
      <w:proofErr w:type="spellStart"/>
      <w:r w:rsidRPr="005D2B32">
        <w:rPr>
          <w:rFonts w:ascii="Cambria" w:hAnsi="Cambria"/>
          <w:i/>
          <w:iCs/>
          <w:sz w:val="20"/>
          <w:szCs w:val="20"/>
        </w:rPr>
        <w:t>i</w:t>
      </w:r>
      <w:proofErr w:type="spellEnd"/>
      <w:r w:rsidRPr="005D2B32">
        <w:rPr>
          <w:rFonts w:ascii="Cambria" w:hAnsi="Cambria"/>
          <w:sz w:val="20"/>
          <w:szCs w:val="20"/>
        </w:rPr>
        <w:t xml:space="preserve"> with predicted risk </w:t>
      </w:r>
      <w:r w:rsidRPr="005D2B32">
        <w:rPr>
          <w:rFonts w:ascii="Cambria" w:hAnsi="Cambria"/>
          <w:b/>
          <w:bCs/>
          <w:sz w:val="20"/>
          <w:szCs w:val="20"/>
        </w:rPr>
        <w:t>pᵢ</w:t>
      </w:r>
      <w:r w:rsidRPr="005D2B32">
        <w:rPr>
          <w:rFonts w:ascii="Cambria" w:hAnsi="Cambria"/>
          <w:sz w:val="20"/>
          <w:szCs w:val="20"/>
        </w:rPr>
        <w:t>, applying an intervention reduces risk by a fixed percentage (the intervention’s effectiveness rate).</w:t>
      </w:r>
    </w:p>
    <w:p w14:paraId="601BBDD5" w14:textId="77777777" w:rsidR="005D2B32" w:rsidRPr="005D2B32" w:rsidRDefault="005D2B32" w:rsidP="005D2B32">
      <w:pPr>
        <w:rPr>
          <w:rFonts w:ascii="Cambria" w:hAnsi="Cambria"/>
          <w:sz w:val="20"/>
          <w:szCs w:val="20"/>
        </w:rPr>
      </w:pPr>
      <w:r w:rsidRPr="005D2B32">
        <w:rPr>
          <w:rFonts w:ascii="Cambria" w:hAnsi="Cambria"/>
          <w:b/>
          <w:bCs/>
          <w:sz w:val="20"/>
          <w:szCs w:val="20"/>
        </w:rPr>
        <w:t>Example:</w:t>
      </w:r>
    </w:p>
    <w:p w14:paraId="234E73B1" w14:textId="77777777" w:rsidR="005D2B32" w:rsidRPr="005D2B32" w:rsidRDefault="005D2B32" w:rsidP="006F1146">
      <w:pPr>
        <w:numPr>
          <w:ilvl w:val="0"/>
          <w:numId w:val="35"/>
        </w:numPr>
        <w:spacing w:after="0"/>
        <w:rPr>
          <w:rFonts w:ascii="Cambria" w:hAnsi="Cambria"/>
          <w:sz w:val="20"/>
          <w:szCs w:val="20"/>
        </w:rPr>
      </w:pPr>
      <w:r w:rsidRPr="005D2B32">
        <w:rPr>
          <w:rFonts w:ascii="Cambria" w:hAnsi="Cambria"/>
          <w:sz w:val="20"/>
          <w:szCs w:val="20"/>
        </w:rPr>
        <w:t>Baseline attrition probability = 0.40</w:t>
      </w:r>
    </w:p>
    <w:p w14:paraId="13B90294" w14:textId="77777777" w:rsidR="005D2B32" w:rsidRPr="005D2B32" w:rsidRDefault="005D2B32" w:rsidP="006F1146">
      <w:pPr>
        <w:numPr>
          <w:ilvl w:val="0"/>
          <w:numId w:val="35"/>
        </w:numPr>
        <w:spacing w:after="0"/>
        <w:rPr>
          <w:rFonts w:ascii="Cambria" w:hAnsi="Cambria"/>
          <w:sz w:val="20"/>
          <w:szCs w:val="20"/>
        </w:rPr>
      </w:pPr>
      <w:r w:rsidRPr="005D2B32">
        <w:rPr>
          <w:rFonts w:ascii="Cambria" w:hAnsi="Cambria"/>
          <w:sz w:val="20"/>
          <w:szCs w:val="20"/>
        </w:rPr>
        <w:t>Intervention effectiveness = 20%</w:t>
      </w:r>
    </w:p>
    <w:p w14:paraId="3BA4A0DD" w14:textId="6DAF6497" w:rsidR="005D2B32" w:rsidRPr="005D2B32" w:rsidRDefault="005D2B32" w:rsidP="005D2B32">
      <w:pPr>
        <w:rPr>
          <w:rFonts w:ascii="Cambria" w:hAnsi="Cambria"/>
          <w:sz w:val="20"/>
          <w:szCs w:val="20"/>
        </w:rPr>
      </w:pPr>
      <m:oMathPara>
        <m:oMath>
          <m:r>
            <m:rPr>
              <m:nor/>
            </m:rPr>
            <w:rPr>
              <w:rFonts w:ascii="Cambria" w:hAnsi="Cambria"/>
              <w:sz w:val="20"/>
              <w:szCs w:val="20"/>
            </w:rPr>
            <m:t>New risk</m:t>
          </m:r>
          <m:r>
            <w:rPr>
              <w:rFonts w:ascii="Cambria Math" w:hAnsi="Cambria Math"/>
              <w:sz w:val="20"/>
              <w:szCs w:val="20"/>
            </w:rPr>
            <m:t>=0.40(1-0.20)=0.32</m:t>
          </m:r>
          <m:r>
            <m:rPr>
              <m:sty m:val="p"/>
            </m:rPr>
            <w:rPr>
              <w:rFonts w:ascii="Cambria" w:hAnsi="Cambria"/>
              <w:sz w:val="20"/>
              <w:szCs w:val="20"/>
            </w:rPr>
            <w:br/>
          </m:r>
        </m:oMath>
        <m:oMath>
          <m:r>
            <m:rPr>
              <m:nor/>
            </m:rPr>
            <w:rPr>
              <w:rFonts w:ascii="Cambria" w:hAnsi="Cambria"/>
              <w:sz w:val="20"/>
              <w:szCs w:val="20"/>
            </w:rPr>
            <m:t>Risk reduction</m:t>
          </m:r>
          <m:r>
            <w:rPr>
              <w:rFonts w:ascii="Cambria Math" w:hAnsi="Cambria Math"/>
              <w:sz w:val="20"/>
              <w:szCs w:val="20"/>
            </w:rPr>
            <m:t>=0.40-0.32=0.08</m:t>
          </m:r>
          <m:r>
            <m:rPr>
              <m:sty m:val="p"/>
            </m:rPr>
            <w:rPr>
              <w:rFonts w:ascii="Cambria" w:hAnsi="Cambria"/>
              <w:sz w:val="20"/>
              <w:szCs w:val="20"/>
            </w:rPr>
            <w:br/>
          </m:r>
        </m:oMath>
      </m:oMathPara>
    </w:p>
    <w:p w14:paraId="35BC017F" w14:textId="57786D61" w:rsidR="005D2B32" w:rsidRPr="005D2B32" w:rsidRDefault="006F1146" w:rsidP="006F1146">
      <w:pPr>
        <w:spacing w:after="0"/>
        <w:rPr>
          <w:rFonts w:ascii="Cambria" w:hAnsi="Cambria"/>
          <w:sz w:val="20"/>
          <w:szCs w:val="20"/>
        </w:rPr>
      </w:pPr>
      <w:r w:rsidRPr="005D2B32">
        <w:rPr>
          <w:rFonts w:ascii="Cambria" w:hAnsi="Cambria"/>
          <w:sz w:val="20"/>
          <w:szCs w:val="20"/>
        </w:rPr>
        <w:t>Summing up,</w:t>
      </w:r>
      <w:r w:rsidR="005D2B32" w:rsidRPr="005D2B32">
        <w:rPr>
          <w:rFonts w:ascii="Cambria" w:hAnsi="Cambria"/>
          <w:sz w:val="20"/>
          <w:szCs w:val="20"/>
        </w:rPr>
        <w:t xml:space="preserve"> these risk reductions across all treated employees yields the total </w:t>
      </w:r>
      <w:r w:rsidR="005D2B32" w:rsidRPr="005D2B32">
        <w:rPr>
          <w:rFonts w:ascii="Cambria" w:hAnsi="Cambria"/>
          <w:b/>
          <w:bCs/>
          <w:sz w:val="20"/>
          <w:szCs w:val="20"/>
        </w:rPr>
        <w:t>expected quits prevented</w:t>
      </w:r>
      <w:r w:rsidR="005D2B32" w:rsidRPr="005D2B32">
        <w:rPr>
          <w:rFonts w:ascii="Cambria" w:hAnsi="Cambria"/>
          <w:sz w:val="20"/>
          <w:szCs w:val="20"/>
        </w:rPr>
        <w:t>.</w:t>
      </w:r>
    </w:p>
    <w:p w14:paraId="3233B04D" w14:textId="41D1FED9" w:rsidR="00604E70" w:rsidRPr="00604E70" w:rsidRDefault="005D2B32" w:rsidP="00604E70">
      <w:pPr>
        <w:rPr>
          <w:rFonts w:ascii="Cambria" w:hAnsi="Cambria"/>
          <w:sz w:val="20"/>
          <w:szCs w:val="20"/>
        </w:rPr>
      </w:pPr>
      <w:r w:rsidRPr="005D2B32">
        <w:rPr>
          <w:rFonts w:ascii="Cambria" w:hAnsi="Cambria"/>
          <w:sz w:val="20"/>
          <w:szCs w:val="20"/>
        </w:rPr>
        <w:t>This structure allows HR to quantify the effect of each intervention and compare alternative budget allocations objectively.</w:t>
      </w:r>
    </w:p>
    <w:p w14:paraId="03FF559D" w14:textId="77777777" w:rsidR="00604E70" w:rsidRPr="00604E70" w:rsidRDefault="00604E70" w:rsidP="002914E1">
      <w:pPr>
        <w:spacing w:after="0"/>
        <w:rPr>
          <w:rFonts w:ascii="Cambria" w:hAnsi="Cambria"/>
          <w:b/>
          <w:bCs/>
          <w:sz w:val="20"/>
          <w:szCs w:val="20"/>
        </w:rPr>
      </w:pPr>
      <w:r w:rsidRPr="00604E70">
        <w:rPr>
          <w:rFonts w:ascii="Cambria" w:hAnsi="Cambria"/>
          <w:b/>
          <w:bCs/>
          <w:sz w:val="20"/>
          <w:szCs w:val="20"/>
        </w:rPr>
        <w:t>9.2 Intervention Menu and Cost Assumptions</w:t>
      </w:r>
    </w:p>
    <w:p w14:paraId="01F85D6E" w14:textId="77777777" w:rsidR="005D2B32" w:rsidRDefault="005D2B32" w:rsidP="00604E70">
      <w:pPr>
        <w:rPr>
          <w:rFonts w:ascii="Cambria" w:hAnsi="Cambria"/>
          <w:sz w:val="20"/>
          <w:szCs w:val="20"/>
        </w:rPr>
      </w:pPr>
      <w:r w:rsidRPr="005D2B32">
        <w:rPr>
          <w:rFonts w:ascii="Cambria" w:hAnsi="Cambria"/>
          <w:sz w:val="20"/>
          <w:szCs w:val="20"/>
        </w:rPr>
        <w:t>Five targeted interventions were developed based on the strongest predictors identified in the GLMNET model (overtime, income, satisfaction, and work–life balance).</w:t>
      </w:r>
    </w:p>
    <w:p w14:paraId="1DBBC1A4" w14:textId="0F105E25" w:rsidR="00D60F28" w:rsidRDefault="00D60F28" w:rsidP="00604E70">
      <w:pPr>
        <w:rPr>
          <w:rFonts w:ascii="Cambria" w:hAnsi="Cambria"/>
          <w:sz w:val="20"/>
          <w:szCs w:val="20"/>
        </w:rPr>
      </w:pPr>
      <w:r w:rsidRPr="005975EB">
        <w:rPr>
          <w:rFonts w:ascii="Cambria" w:hAnsi="Cambria"/>
          <w:noProof/>
          <w:sz w:val="20"/>
          <w:szCs w:val="20"/>
        </w:rPr>
        <w:drawing>
          <wp:inline distT="0" distB="0" distL="0" distR="0" wp14:anchorId="7D79D535" wp14:editId="45F55754">
            <wp:extent cx="3776869" cy="1454785"/>
            <wp:effectExtent l="0" t="0" r="0" b="0"/>
            <wp:docPr id="353053911" name="Picture 1" descr="A table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53911" name="Picture 1" descr="A table with numbers and a black background&#10;&#10;AI-generated content may be incorrect."/>
                    <pic:cNvPicPr/>
                  </pic:nvPicPr>
                  <pic:blipFill>
                    <a:blip r:embed="rId13"/>
                    <a:stretch>
                      <a:fillRect/>
                    </a:stretch>
                  </pic:blipFill>
                  <pic:spPr>
                    <a:xfrm>
                      <a:off x="0" y="0"/>
                      <a:ext cx="3785787" cy="1458220"/>
                    </a:xfrm>
                    <a:prstGeom prst="rect">
                      <a:avLst/>
                    </a:prstGeom>
                  </pic:spPr>
                </pic:pic>
              </a:graphicData>
            </a:graphic>
          </wp:inline>
        </w:drawing>
      </w:r>
    </w:p>
    <w:p w14:paraId="784439A3" w14:textId="0389B014" w:rsidR="00D60F28" w:rsidRPr="00F77B21" w:rsidRDefault="00F77B21" w:rsidP="00F77B21">
      <w:pPr>
        <w:pStyle w:val="Caption"/>
        <w:rPr>
          <w:rFonts w:ascii="Cambria" w:hAnsi="Cambria"/>
          <w:i/>
          <w:iCs/>
        </w:rPr>
      </w:pPr>
      <w:r w:rsidRPr="00274FA0">
        <w:rPr>
          <w:rFonts w:ascii="Cambria" w:hAnsi="Cambria"/>
          <w:i/>
          <w:iCs/>
        </w:rPr>
        <w:t xml:space="preserve">Table </w:t>
      </w:r>
      <w:r w:rsidR="005E3B72">
        <w:rPr>
          <w:rFonts w:ascii="Cambria" w:hAnsi="Cambria"/>
          <w:i/>
          <w:iCs/>
        </w:rPr>
        <w:t>4</w:t>
      </w:r>
      <w:r w:rsidRPr="00274FA0">
        <w:rPr>
          <w:rFonts w:ascii="Cambria" w:hAnsi="Cambria"/>
          <w:i/>
          <w:iCs/>
        </w:rPr>
        <w:t>. Intervention menu showing estimated costs, expected risk reduction, and target employee segments.</w:t>
      </w:r>
    </w:p>
    <w:p w14:paraId="74CE6781" w14:textId="77777777" w:rsidR="00604E70" w:rsidRPr="00604E70" w:rsidRDefault="00604E70" w:rsidP="00604E70">
      <w:pPr>
        <w:rPr>
          <w:rFonts w:ascii="Cambria" w:hAnsi="Cambria"/>
          <w:b/>
          <w:bCs/>
          <w:sz w:val="20"/>
          <w:szCs w:val="20"/>
        </w:rPr>
      </w:pPr>
      <w:r w:rsidRPr="00604E70">
        <w:rPr>
          <w:rFonts w:ascii="Cambria" w:hAnsi="Cambria"/>
          <w:b/>
          <w:bCs/>
          <w:sz w:val="20"/>
          <w:szCs w:val="20"/>
        </w:rPr>
        <w:t>9.3 Optimization Model</w:t>
      </w:r>
    </w:p>
    <w:p w14:paraId="65EC8373" w14:textId="77777777" w:rsidR="008E1A74" w:rsidRPr="008E1A74" w:rsidRDefault="008E1A74" w:rsidP="008E1A74">
      <w:pPr>
        <w:rPr>
          <w:rFonts w:ascii="Cambria" w:hAnsi="Cambria"/>
          <w:sz w:val="20"/>
          <w:szCs w:val="20"/>
        </w:rPr>
      </w:pPr>
      <w:r w:rsidRPr="008E1A74">
        <w:rPr>
          <w:rFonts w:ascii="Cambria" w:hAnsi="Cambria"/>
          <w:sz w:val="20"/>
          <w:szCs w:val="20"/>
        </w:rPr>
        <w:t xml:space="preserve">The prescriptive model allocates a </w:t>
      </w:r>
      <w:r w:rsidRPr="008E1A74">
        <w:rPr>
          <w:rFonts w:ascii="Cambria" w:hAnsi="Cambria"/>
          <w:b/>
          <w:bCs/>
          <w:sz w:val="20"/>
          <w:szCs w:val="20"/>
        </w:rPr>
        <w:t>$30,000 monthly HR budget</w:t>
      </w:r>
      <w:r w:rsidRPr="008E1A74">
        <w:rPr>
          <w:rFonts w:ascii="Cambria" w:hAnsi="Cambria"/>
          <w:sz w:val="20"/>
          <w:szCs w:val="20"/>
        </w:rPr>
        <w:t xml:space="preserve"> to maximize total quits prevented.</w:t>
      </w:r>
    </w:p>
    <w:p w14:paraId="3D7BBEF9" w14:textId="77777777" w:rsidR="008E1A74" w:rsidRPr="008E1A74" w:rsidRDefault="008E1A74" w:rsidP="008E1A74">
      <w:pPr>
        <w:rPr>
          <w:rFonts w:ascii="Cambria" w:hAnsi="Cambria"/>
          <w:b/>
          <w:bCs/>
          <w:sz w:val="20"/>
          <w:szCs w:val="20"/>
        </w:rPr>
      </w:pPr>
      <w:r w:rsidRPr="008E1A74">
        <w:rPr>
          <w:rFonts w:ascii="Cambria" w:hAnsi="Cambria"/>
          <w:b/>
          <w:bCs/>
          <w:sz w:val="20"/>
          <w:szCs w:val="20"/>
        </w:rPr>
        <w:t>Decision Variable</w:t>
      </w:r>
    </w:p>
    <w:p w14:paraId="4F5A3B63" w14:textId="76FDB643" w:rsidR="008E1A74" w:rsidRPr="008E1A74" w:rsidRDefault="00000000" w:rsidP="008E1A74">
      <w:pPr>
        <w:rPr>
          <w:rFonts w:ascii="Cambria" w:hAnsi="Cambr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m>
            <m:mPr>
              <m:plcHide m:val="1"/>
              <m:mcs>
                <m:mc>
                  <m:mcPr>
                    <m:count m:val="2"/>
                    <m:mcJc m:val="center"/>
                  </m:mcPr>
                </m:mc>
              </m:mcs>
              <m:ctrlPr>
                <w:rPr>
                  <w:rFonts w:ascii="Cambria Math" w:hAnsi="Cambria Math"/>
                  <w:sz w:val="20"/>
                  <w:szCs w:val="20"/>
                </w:rPr>
              </m:ctrlPr>
            </m:mPr>
            <m:mr>
              <m:e>
                <m:r>
                  <w:rPr>
                    <w:rFonts w:ascii="Cambria Math" w:hAnsi="Cambria Math"/>
                    <w:sz w:val="20"/>
                    <w:szCs w:val="20"/>
                  </w:rPr>
                  <m:t>1</m:t>
                </m:r>
              </m:e>
              <m:e>
                <m:r>
                  <m:rPr>
                    <m:nor/>
                  </m:rPr>
                  <w:rPr>
                    <w:rFonts w:ascii="Cambria" w:hAnsi="Cambria"/>
                    <w:sz w:val="20"/>
                    <w:szCs w:val="20"/>
                  </w:rPr>
                  <m:t>if employee i receives an intervention</m:t>
                </m:r>
              </m:e>
            </m:mr>
            <m:mr>
              <m:e>
                <m:r>
                  <w:rPr>
                    <w:rFonts w:ascii="Cambria Math" w:hAnsi="Cambria Math"/>
                    <w:sz w:val="20"/>
                    <w:szCs w:val="20"/>
                  </w:rPr>
                  <m:t>0</m:t>
                </m:r>
              </m:e>
              <m:e>
                <m:r>
                  <m:rPr>
                    <m:nor/>
                  </m:rPr>
                  <w:rPr>
                    <w:rFonts w:ascii="Cambria" w:hAnsi="Cambria"/>
                    <w:sz w:val="20"/>
                    <w:szCs w:val="20"/>
                  </w:rPr>
                  <m:t>otherwise</m:t>
                </m:r>
              </m:e>
            </m:mr>
          </m:m>
          <m:r>
            <m:rPr>
              <m:sty m:val="p"/>
            </m:rPr>
            <w:rPr>
              <w:rFonts w:ascii="Cambria" w:hAnsi="Cambria"/>
              <w:sz w:val="20"/>
              <w:szCs w:val="20"/>
            </w:rPr>
            <w:br/>
          </m:r>
        </m:oMath>
      </m:oMathPara>
    </w:p>
    <w:p w14:paraId="53A51224" w14:textId="77777777" w:rsidR="008E1A74" w:rsidRPr="008E1A74" w:rsidRDefault="008E1A74" w:rsidP="008E1A74">
      <w:pPr>
        <w:rPr>
          <w:rFonts w:ascii="Cambria" w:hAnsi="Cambria"/>
          <w:b/>
          <w:bCs/>
          <w:sz w:val="20"/>
          <w:szCs w:val="20"/>
        </w:rPr>
      </w:pPr>
      <w:r w:rsidRPr="008E1A74">
        <w:rPr>
          <w:rFonts w:ascii="Cambria" w:hAnsi="Cambria"/>
          <w:b/>
          <w:bCs/>
          <w:sz w:val="20"/>
          <w:szCs w:val="20"/>
        </w:rPr>
        <w:t>Objective Function</w:t>
      </w:r>
    </w:p>
    <w:p w14:paraId="7EB5CC5C" w14:textId="77777777" w:rsidR="008E1A74" w:rsidRPr="008E1A74" w:rsidRDefault="008E1A74" w:rsidP="008E1A74">
      <w:pPr>
        <w:rPr>
          <w:rFonts w:ascii="Cambria" w:hAnsi="Cambria"/>
          <w:sz w:val="20"/>
          <w:szCs w:val="20"/>
        </w:rPr>
      </w:pPr>
      <w:r w:rsidRPr="008E1A74">
        <w:rPr>
          <w:rFonts w:ascii="Cambria" w:hAnsi="Cambria"/>
          <w:sz w:val="20"/>
          <w:szCs w:val="20"/>
        </w:rPr>
        <w:t>Maximize:</w:t>
      </w:r>
    </w:p>
    <w:p w14:paraId="1F6DEB19" w14:textId="013961A6" w:rsidR="008E1A74" w:rsidRPr="000D469C" w:rsidRDefault="00000000" w:rsidP="008E1A74">
      <w:pPr>
        <w:rPr>
          <w:rFonts w:ascii="Cambria" w:hAnsi="Cambria"/>
          <w:sz w:val="20"/>
          <w:szCs w:val="20"/>
        </w:rPr>
      </w:pPr>
      <m:oMathPara>
        <m:oMath>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w:hAnsi="Cambria"/>
              <w:sz w:val="20"/>
              <w:szCs w:val="20"/>
            </w:rPr>
            <w:br/>
          </m:r>
        </m:oMath>
      </m:oMathPara>
    </w:p>
    <w:p w14:paraId="3E54942E" w14:textId="77777777" w:rsidR="000D469C" w:rsidRPr="008E1A74" w:rsidRDefault="000D469C" w:rsidP="008E1A74">
      <w:pPr>
        <w:rPr>
          <w:rFonts w:ascii="Cambria" w:hAnsi="Cambria"/>
          <w:sz w:val="20"/>
          <w:szCs w:val="20"/>
        </w:rPr>
      </w:pPr>
    </w:p>
    <w:p w14:paraId="56E0D35B" w14:textId="77777777" w:rsidR="008E1A74" w:rsidRPr="008E1A74" w:rsidRDefault="008E1A74" w:rsidP="008E1A74">
      <w:pPr>
        <w:rPr>
          <w:rFonts w:ascii="Cambria" w:hAnsi="Cambria"/>
          <w:sz w:val="20"/>
          <w:szCs w:val="20"/>
        </w:rPr>
      </w:pPr>
      <w:r w:rsidRPr="008E1A74">
        <w:rPr>
          <w:rFonts w:ascii="Cambria" w:hAnsi="Cambria"/>
          <w:sz w:val="20"/>
          <w:szCs w:val="20"/>
        </w:rPr>
        <w:t>Where:</w:t>
      </w:r>
    </w:p>
    <w:p w14:paraId="0A192985" w14:textId="77777777" w:rsidR="008E1A74" w:rsidRPr="008E1A74" w:rsidRDefault="008E1A74" w:rsidP="005E3B72">
      <w:pPr>
        <w:numPr>
          <w:ilvl w:val="0"/>
          <w:numId w:val="36"/>
        </w:numPr>
        <w:rPr>
          <w:rFonts w:ascii="Cambria" w:hAnsi="Cambria"/>
          <w:sz w:val="20"/>
          <w:szCs w:val="20"/>
        </w:rPr>
      </w:pPr>
      <w:r w:rsidRPr="008E1A74">
        <w:rPr>
          <w:rFonts w:ascii="Cambria" w:hAnsi="Cambria"/>
          <w:b/>
          <w:bCs/>
          <w:sz w:val="20"/>
          <w:szCs w:val="20"/>
        </w:rPr>
        <w:t>pᵢ</w:t>
      </w:r>
      <w:r w:rsidRPr="008E1A74">
        <w:rPr>
          <w:rFonts w:ascii="Cambria" w:hAnsi="Cambria"/>
          <w:sz w:val="20"/>
          <w:szCs w:val="20"/>
        </w:rPr>
        <w:t xml:space="preserve"> = predicted attrition probability</w:t>
      </w:r>
    </w:p>
    <w:p w14:paraId="025A9688" w14:textId="77777777" w:rsidR="008E1A74" w:rsidRPr="008E1A74" w:rsidRDefault="008E1A74" w:rsidP="005E3B72">
      <w:pPr>
        <w:numPr>
          <w:ilvl w:val="0"/>
          <w:numId w:val="36"/>
        </w:numPr>
        <w:rPr>
          <w:rFonts w:ascii="Cambria" w:hAnsi="Cambria"/>
          <w:sz w:val="20"/>
          <w:szCs w:val="20"/>
        </w:rPr>
      </w:pPr>
      <w:r w:rsidRPr="008E1A74">
        <w:rPr>
          <w:rFonts w:ascii="Cambria" w:hAnsi="Cambria"/>
          <w:b/>
          <w:bCs/>
          <w:sz w:val="20"/>
          <w:szCs w:val="20"/>
        </w:rPr>
        <w:t>eᵢ</w:t>
      </w:r>
      <w:r w:rsidRPr="008E1A74">
        <w:rPr>
          <w:rFonts w:ascii="Cambria" w:hAnsi="Cambria"/>
          <w:sz w:val="20"/>
          <w:szCs w:val="20"/>
        </w:rPr>
        <w:t xml:space="preserve"> = intervention effectiveness (risk-reduction %)</w:t>
      </w:r>
    </w:p>
    <w:p w14:paraId="684D9042" w14:textId="77777777" w:rsidR="008E1A74" w:rsidRPr="008E1A74" w:rsidRDefault="008E1A74" w:rsidP="005E3B72">
      <w:pPr>
        <w:numPr>
          <w:ilvl w:val="0"/>
          <w:numId w:val="36"/>
        </w:numPr>
        <w:rPr>
          <w:rFonts w:ascii="Cambria" w:hAnsi="Cambria"/>
          <w:sz w:val="20"/>
          <w:szCs w:val="20"/>
        </w:rPr>
      </w:pPr>
      <w:r w:rsidRPr="008E1A74">
        <w:rPr>
          <w:rFonts w:ascii="Cambria" w:hAnsi="Cambria"/>
          <w:b/>
          <w:bCs/>
          <w:sz w:val="20"/>
          <w:szCs w:val="20"/>
        </w:rPr>
        <w:t>xᵢ</w:t>
      </w:r>
      <w:r w:rsidRPr="008E1A74">
        <w:rPr>
          <w:rFonts w:ascii="Cambria" w:hAnsi="Cambria"/>
          <w:sz w:val="20"/>
          <w:szCs w:val="20"/>
        </w:rPr>
        <w:t xml:space="preserve"> = treatment decision (0/1)</w:t>
      </w:r>
    </w:p>
    <w:p w14:paraId="02A41E4E" w14:textId="77777777" w:rsidR="008E1A74" w:rsidRPr="008E1A74" w:rsidRDefault="008E1A74" w:rsidP="008E1A74">
      <w:pPr>
        <w:rPr>
          <w:rFonts w:ascii="Cambria" w:hAnsi="Cambria"/>
          <w:b/>
          <w:bCs/>
          <w:sz w:val="20"/>
          <w:szCs w:val="20"/>
        </w:rPr>
      </w:pPr>
      <w:r w:rsidRPr="008E1A74">
        <w:rPr>
          <w:rFonts w:ascii="Cambria" w:hAnsi="Cambria"/>
          <w:b/>
          <w:bCs/>
          <w:sz w:val="20"/>
          <w:szCs w:val="20"/>
        </w:rPr>
        <w:t>Constraints</w:t>
      </w:r>
    </w:p>
    <w:p w14:paraId="6D2B5725" w14:textId="77777777" w:rsidR="008E1A74" w:rsidRPr="008E1A74" w:rsidRDefault="008E1A74" w:rsidP="005E3B72">
      <w:pPr>
        <w:numPr>
          <w:ilvl w:val="0"/>
          <w:numId w:val="37"/>
        </w:numPr>
        <w:rPr>
          <w:rFonts w:ascii="Cambria" w:hAnsi="Cambria"/>
          <w:sz w:val="20"/>
          <w:szCs w:val="20"/>
        </w:rPr>
      </w:pPr>
      <w:r w:rsidRPr="008E1A74">
        <w:rPr>
          <w:rFonts w:ascii="Cambria" w:hAnsi="Cambria"/>
          <w:b/>
          <w:bCs/>
          <w:sz w:val="20"/>
          <w:szCs w:val="20"/>
        </w:rPr>
        <w:t>Budget Constraint</w:t>
      </w:r>
    </w:p>
    <w:p w14:paraId="32BB2B38" w14:textId="7F0BC9BD" w:rsidR="008E1A74" w:rsidRPr="008E1A74" w:rsidRDefault="00000000" w:rsidP="008E1A74">
      <w:pPr>
        <w:rPr>
          <w:rFonts w:ascii="Cambria" w:hAnsi="Cambria"/>
          <w:sz w:val="20"/>
          <w:szCs w:val="20"/>
        </w:rPr>
      </w:pPr>
      <m:oMathPara>
        <m:oMath>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≤30,000</m:t>
          </m:r>
          <m:r>
            <m:rPr>
              <m:sty m:val="p"/>
            </m:rPr>
            <w:rPr>
              <w:rFonts w:ascii="Cambria" w:hAnsi="Cambria"/>
              <w:sz w:val="20"/>
              <w:szCs w:val="20"/>
            </w:rPr>
            <w:br/>
          </m:r>
        </m:oMath>
      </m:oMathPara>
    </w:p>
    <w:p w14:paraId="5175C8CD" w14:textId="77777777" w:rsidR="008E1A74" w:rsidRPr="008E1A74" w:rsidRDefault="008E1A74" w:rsidP="005E3B72">
      <w:pPr>
        <w:numPr>
          <w:ilvl w:val="0"/>
          <w:numId w:val="38"/>
        </w:numPr>
        <w:rPr>
          <w:rFonts w:ascii="Cambria" w:hAnsi="Cambria"/>
          <w:sz w:val="20"/>
          <w:szCs w:val="20"/>
        </w:rPr>
      </w:pPr>
      <w:r w:rsidRPr="008E1A74">
        <w:rPr>
          <w:rFonts w:ascii="Cambria" w:hAnsi="Cambria"/>
          <w:b/>
          <w:bCs/>
          <w:sz w:val="20"/>
          <w:szCs w:val="20"/>
        </w:rPr>
        <w:t>One Intervention per Employee</w:t>
      </w:r>
    </w:p>
    <w:p w14:paraId="2EA548ED" w14:textId="171EB749" w:rsidR="008E1A74" w:rsidRPr="008E1A74" w:rsidRDefault="00000000" w:rsidP="008E1A74">
      <w:pPr>
        <w:rPr>
          <w:rFonts w:ascii="Cambria" w:hAnsi="Cambr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≤1</m:t>
          </m:r>
          <m:r>
            <m:rPr>
              <m:sty m:val="p"/>
            </m:rPr>
            <w:rPr>
              <w:rFonts w:ascii="Cambria" w:hAnsi="Cambria"/>
              <w:sz w:val="20"/>
              <w:szCs w:val="20"/>
            </w:rPr>
            <w:br/>
          </m:r>
        </m:oMath>
      </m:oMathPara>
    </w:p>
    <w:p w14:paraId="15EB6785" w14:textId="77777777" w:rsidR="008E1A74" w:rsidRPr="008E1A74" w:rsidRDefault="008E1A74" w:rsidP="006F1146">
      <w:pPr>
        <w:numPr>
          <w:ilvl w:val="0"/>
          <w:numId w:val="39"/>
        </w:numPr>
        <w:spacing w:after="0"/>
        <w:rPr>
          <w:rFonts w:ascii="Cambria" w:hAnsi="Cambria"/>
          <w:sz w:val="20"/>
          <w:szCs w:val="20"/>
        </w:rPr>
      </w:pPr>
      <w:r w:rsidRPr="008E1A74">
        <w:rPr>
          <w:rFonts w:ascii="Cambria" w:hAnsi="Cambria"/>
          <w:b/>
          <w:bCs/>
          <w:sz w:val="20"/>
          <w:szCs w:val="20"/>
        </w:rPr>
        <w:t>Intervention Costs Fixed</w:t>
      </w:r>
    </w:p>
    <w:p w14:paraId="02EF0E5F" w14:textId="77777777" w:rsidR="008E1A74" w:rsidRPr="008E1A74" w:rsidRDefault="008E1A74" w:rsidP="006F1146">
      <w:pPr>
        <w:numPr>
          <w:ilvl w:val="0"/>
          <w:numId w:val="39"/>
        </w:numPr>
        <w:spacing w:after="0"/>
        <w:rPr>
          <w:rFonts w:ascii="Cambria" w:hAnsi="Cambria"/>
          <w:sz w:val="20"/>
          <w:szCs w:val="20"/>
        </w:rPr>
      </w:pPr>
      <w:r w:rsidRPr="008E1A74">
        <w:rPr>
          <w:rFonts w:ascii="Cambria" w:hAnsi="Cambria"/>
          <w:b/>
          <w:bCs/>
          <w:sz w:val="20"/>
          <w:szCs w:val="20"/>
        </w:rPr>
        <w:t>Effectiveness Rates Fixed</w:t>
      </w:r>
    </w:p>
    <w:p w14:paraId="1DD4EB2D" w14:textId="4AD1E66C" w:rsidR="00B72F4A" w:rsidRPr="00CA7499" w:rsidRDefault="008E1A74" w:rsidP="008E1A74">
      <w:pPr>
        <w:rPr>
          <w:rFonts w:ascii="Cambria" w:hAnsi="Cambria"/>
          <w:sz w:val="20"/>
          <w:szCs w:val="20"/>
        </w:rPr>
      </w:pPr>
      <w:r w:rsidRPr="008E1A74">
        <w:rPr>
          <w:rFonts w:ascii="Cambria" w:hAnsi="Cambria"/>
          <w:sz w:val="20"/>
          <w:szCs w:val="20"/>
        </w:rPr>
        <w:t>This is a 0–1 knapsack-style optimization: treat the highest-risk employees first, prioritizing interventions with the highest “risk reduced per dollar.”</w:t>
      </w:r>
    </w:p>
    <w:p w14:paraId="7B6ABED3" w14:textId="30A750D6" w:rsidR="008E1A74" w:rsidRPr="008E1A74" w:rsidRDefault="008E1A74" w:rsidP="008E1A74">
      <w:pPr>
        <w:rPr>
          <w:rFonts w:ascii="Cambria" w:hAnsi="Cambria"/>
          <w:b/>
          <w:bCs/>
          <w:sz w:val="20"/>
          <w:szCs w:val="20"/>
        </w:rPr>
      </w:pPr>
      <w:r w:rsidRPr="008E1A74">
        <w:rPr>
          <w:rFonts w:ascii="Cambria" w:hAnsi="Cambria"/>
          <w:b/>
          <w:bCs/>
          <w:sz w:val="20"/>
          <w:szCs w:val="20"/>
        </w:rPr>
        <w:t>9.4 Baseline Outcome Under a $30,000 Budget</w:t>
      </w:r>
    </w:p>
    <w:p w14:paraId="6141C5F5" w14:textId="77777777" w:rsidR="002F7FCA" w:rsidRPr="002F7FCA" w:rsidRDefault="002F7FCA" w:rsidP="002F7FCA">
      <w:pPr>
        <w:rPr>
          <w:rFonts w:ascii="Cambria" w:hAnsi="Cambria"/>
          <w:sz w:val="20"/>
          <w:szCs w:val="20"/>
        </w:rPr>
      </w:pPr>
      <w:r w:rsidRPr="002F7FCA">
        <w:rPr>
          <w:rFonts w:ascii="Cambria" w:hAnsi="Cambria"/>
          <w:sz w:val="20"/>
          <w:szCs w:val="20"/>
        </w:rPr>
        <w:t>The optimization results under the \$30,000 budget are summarized below:</w:t>
      </w:r>
    </w:p>
    <w:p w14:paraId="55B379C7" w14:textId="6F7C0187" w:rsidR="00132146" w:rsidRDefault="00132146" w:rsidP="008E1A74">
      <w:pPr>
        <w:rPr>
          <w:rFonts w:ascii="Cambria" w:hAnsi="Cambria"/>
          <w:b/>
          <w:bCs/>
          <w:sz w:val="20"/>
          <w:szCs w:val="20"/>
        </w:rPr>
      </w:pPr>
      <w:r w:rsidRPr="00132146">
        <w:rPr>
          <w:rFonts w:ascii="Cambria" w:hAnsi="Cambria"/>
          <w:b/>
          <w:bCs/>
          <w:noProof/>
          <w:sz w:val="20"/>
          <w:szCs w:val="20"/>
        </w:rPr>
        <w:drawing>
          <wp:inline distT="0" distB="0" distL="0" distR="0" wp14:anchorId="03538C1C" wp14:editId="335276ED">
            <wp:extent cx="1619476" cy="952633"/>
            <wp:effectExtent l="0" t="0" r="0" b="0"/>
            <wp:docPr id="5209189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8922" name="Picture 1" descr="A black and white table with white text&#10;&#10;AI-generated content may be incorrect."/>
                    <pic:cNvPicPr/>
                  </pic:nvPicPr>
                  <pic:blipFill>
                    <a:blip r:embed="rId14"/>
                    <a:stretch>
                      <a:fillRect/>
                    </a:stretch>
                  </pic:blipFill>
                  <pic:spPr>
                    <a:xfrm>
                      <a:off x="0" y="0"/>
                      <a:ext cx="1619476" cy="952633"/>
                    </a:xfrm>
                    <a:prstGeom prst="rect">
                      <a:avLst/>
                    </a:prstGeom>
                  </pic:spPr>
                </pic:pic>
              </a:graphicData>
            </a:graphic>
          </wp:inline>
        </w:drawing>
      </w:r>
    </w:p>
    <w:p w14:paraId="173214D7" w14:textId="77777777" w:rsidR="000C7B29" w:rsidRDefault="000C7B29" w:rsidP="008E1A74">
      <w:pPr>
        <w:rPr>
          <w:rFonts w:ascii="Cambria" w:eastAsiaTheme="minorEastAsia" w:hAnsi="Cambria"/>
          <w:b/>
          <w:bCs/>
          <w:i/>
          <w:iCs/>
          <w:color w:val="156082" w:themeColor="accent1"/>
          <w:kern w:val="0"/>
          <w:sz w:val="18"/>
          <w:szCs w:val="18"/>
          <w14:ligatures w14:val="none"/>
        </w:rPr>
      </w:pPr>
      <w:r w:rsidRPr="000C7B29">
        <w:rPr>
          <w:rFonts w:ascii="Cambria" w:eastAsiaTheme="minorEastAsia" w:hAnsi="Cambria"/>
          <w:b/>
          <w:bCs/>
          <w:i/>
          <w:iCs/>
          <w:color w:val="156082" w:themeColor="accent1"/>
          <w:kern w:val="0"/>
          <w:sz w:val="18"/>
          <w:szCs w:val="18"/>
          <w14:ligatures w14:val="none"/>
        </w:rPr>
        <w:t>Table 5: Baseline Optimization Results</w:t>
      </w:r>
    </w:p>
    <w:p w14:paraId="6239933D" w14:textId="0A0C5C00" w:rsidR="008E1A74" w:rsidRPr="000C7B29" w:rsidRDefault="008E1A74" w:rsidP="008E1A74">
      <w:pPr>
        <w:rPr>
          <w:rFonts w:ascii="Cambria" w:eastAsiaTheme="minorEastAsia" w:hAnsi="Cambria"/>
          <w:b/>
          <w:bCs/>
          <w:i/>
          <w:iCs/>
          <w:color w:val="156082" w:themeColor="accent1"/>
          <w:kern w:val="0"/>
          <w:sz w:val="18"/>
          <w:szCs w:val="18"/>
          <w14:ligatures w14:val="none"/>
        </w:rPr>
      </w:pPr>
      <w:r w:rsidRPr="008E1A74">
        <w:rPr>
          <w:rFonts w:ascii="Cambria" w:hAnsi="Cambria"/>
          <w:b/>
          <w:bCs/>
          <w:sz w:val="20"/>
          <w:szCs w:val="20"/>
        </w:rPr>
        <w:t>Interpretation</w:t>
      </w:r>
    </w:p>
    <w:p w14:paraId="55D283B8" w14:textId="77777777" w:rsidR="008E1A74" w:rsidRPr="008E1A74" w:rsidRDefault="008E1A74" w:rsidP="00750864">
      <w:pPr>
        <w:numPr>
          <w:ilvl w:val="0"/>
          <w:numId w:val="40"/>
        </w:numPr>
        <w:spacing w:after="0"/>
        <w:rPr>
          <w:rFonts w:ascii="Cambria" w:hAnsi="Cambria"/>
          <w:sz w:val="20"/>
          <w:szCs w:val="20"/>
        </w:rPr>
      </w:pPr>
      <w:r w:rsidRPr="008E1A74">
        <w:rPr>
          <w:rFonts w:ascii="Cambria" w:hAnsi="Cambria"/>
          <w:sz w:val="20"/>
          <w:szCs w:val="20"/>
        </w:rPr>
        <w:t xml:space="preserve">The $30K budget allows HR to treat </w:t>
      </w:r>
      <w:r w:rsidRPr="008E1A74">
        <w:rPr>
          <w:rFonts w:ascii="Cambria" w:hAnsi="Cambria"/>
          <w:b/>
          <w:bCs/>
          <w:sz w:val="20"/>
          <w:szCs w:val="20"/>
        </w:rPr>
        <w:t>15 highest-risk employees</w:t>
      </w:r>
      <w:r w:rsidRPr="008E1A74">
        <w:rPr>
          <w:rFonts w:ascii="Cambria" w:hAnsi="Cambria"/>
          <w:sz w:val="20"/>
          <w:szCs w:val="20"/>
        </w:rPr>
        <w:t>.</w:t>
      </w:r>
    </w:p>
    <w:p w14:paraId="08140DA7" w14:textId="35583CF2" w:rsidR="008E1A74" w:rsidRPr="008E1A74" w:rsidRDefault="008E1A74" w:rsidP="00750864">
      <w:pPr>
        <w:numPr>
          <w:ilvl w:val="0"/>
          <w:numId w:val="40"/>
        </w:numPr>
        <w:spacing w:after="0"/>
        <w:rPr>
          <w:rFonts w:ascii="Cambria" w:hAnsi="Cambria"/>
          <w:sz w:val="20"/>
          <w:szCs w:val="20"/>
        </w:rPr>
      </w:pPr>
      <w:r w:rsidRPr="008E1A74">
        <w:rPr>
          <w:rFonts w:ascii="Cambria" w:hAnsi="Cambria"/>
          <w:sz w:val="20"/>
          <w:szCs w:val="20"/>
        </w:rPr>
        <w:t xml:space="preserve">This prevents </w:t>
      </w:r>
      <w:r w:rsidRPr="008E1A74">
        <w:rPr>
          <w:rFonts w:ascii="Cambria" w:hAnsi="Cambria"/>
          <w:b/>
          <w:bCs/>
          <w:sz w:val="20"/>
          <w:szCs w:val="20"/>
        </w:rPr>
        <w:t>approximately 4</w:t>
      </w:r>
      <w:r w:rsidR="00B136DA">
        <w:rPr>
          <w:rFonts w:ascii="Cambria" w:hAnsi="Cambria"/>
          <w:b/>
          <w:bCs/>
          <w:sz w:val="20"/>
          <w:szCs w:val="20"/>
        </w:rPr>
        <w:t xml:space="preserve">.2 </w:t>
      </w:r>
      <w:r w:rsidRPr="008E1A74">
        <w:rPr>
          <w:rFonts w:ascii="Cambria" w:hAnsi="Cambria"/>
          <w:b/>
          <w:bCs/>
          <w:sz w:val="20"/>
          <w:szCs w:val="20"/>
        </w:rPr>
        <w:t>resignations per month</w:t>
      </w:r>
      <w:r w:rsidRPr="008E1A74">
        <w:rPr>
          <w:rFonts w:ascii="Cambria" w:hAnsi="Cambria"/>
          <w:sz w:val="20"/>
          <w:szCs w:val="20"/>
        </w:rPr>
        <w:t>.</w:t>
      </w:r>
    </w:p>
    <w:p w14:paraId="045C710D" w14:textId="77777777" w:rsidR="008E1A74" w:rsidRPr="008E1A74" w:rsidRDefault="008E1A74" w:rsidP="00750864">
      <w:pPr>
        <w:numPr>
          <w:ilvl w:val="0"/>
          <w:numId w:val="40"/>
        </w:numPr>
        <w:spacing w:after="0"/>
        <w:rPr>
          <w:rFonts w:ascii="Cambria" w:hAnsi="Cambria"/>
          <w:sz w:val="20"/>
          <w:szCs w:val="20"/>
        </w:rPr>
      </w:pPr>
      <w:r w:rsidRPr="008E1A74">
        <w:rPr>
          <w:rFonts w:ascii="Cambria" w:hAnsi="Cambria"/>
          <w:sz w:val="20"/>
          <w:szCs w:val="20"/>
        </w:rPr>
        <w:t xml:space="preserve">An ROI of </w:t>
      </w:r>
      <w:r w:rsidRPr="008E1A74">
        <w:rPr>
          <w:rFonts w:ascii="Cambria" w:hAnsi="Cambria"/>
          <w:b/>
          <w:bCs/>
          <w:sz w:val="20"/>
          <w:szCs w:val="20"/>
        </w:rPr>
        <w:t>2.83</w:t>
      </w:r>
      <w:r w:rsidRPr="008E1A74">
        <w:rPr>
          <w:rFonts w:ascii="Cambria" w:hAnsi="Cambria"/>
          <w:sz w:val="20"/>
          <w:szCs w:val="20"/>
        </w:rPr>
        <w:t xml:space="preserve"> means each $1 spent yields </w:t>
      </w:r>
      <w:r w:rsidRPr="008E1A74">
        <w:rPr>
          <w:rFonts w:ascii="Cambria" w:hAnsi="Cambria"/>
          <w:b/>
          <w:bCs/>
          <w:sz w:val="20"/>
          <w:szCs w:val="20"/>
        </w:rPr>
        <w:t>$2.83</w:t>
      </w:r>
      <w:r w:rsidRPr="008E1A74">
        <w:rPr>
          <w:rFonts w:ascii="Cambria" w:hAnsi="Cambria"/>
          <w:sz w:val="20"/>
          <w:szCs w:val="20"/>
        </w:rPr>
        <w:t xml:space="preserve"> in avoided turnover costs.</w:t>
      </w:r>
    </w:p>
    <w:p w14:paraId="6969A7BB" w14:textId="77777777" w:rsidR="008E1A74" w:rsidRPr="008E1A74" w:rsidRDefault="008E1A74" w:rsidP="00750864">
      <w:pPr>
        <w:numPr>
          <w:ilvl w:val="0"/>
          <w:numId w:val="40"/>
        </w:numPr>
        <w:spacing w:after="0"/>
        <w:rPr>
          <w:rFonts w:ascii="Cambria" w:hAnsi="Cambria"/>
          <w:sz w:val="20"/>
          <w:szCs w:val="20"/>
        </w:rPr>
      </w:pPr>
      <w:r w:rsidRPr="008E1A74">
        <w:rPr>
          <w:rFonts w:ascii="Cambria" w:hAnsi="Cambria"/>
          <w:sz w:val="20"/>
          <w:szCs w:val="20"/>
        </w:rPr>
        <w:t xml:space="preserve">The intervention strategy is both </w:t>
      </w:r>
      <w:r w:rsidRPr="008E1A74">
        <w:rPr>
          <w:rFonts w:ascii="Cambria" w:hAnsi="Cambria"/>
          <w:b/>
          <w:bCs/>
          <w:sz w:val="20"/>
          <w:szCs w:val="20"/>
        </w:rPr>
        <w:t>cost-effective</w:t>
      </w:r>
      <w:r w:rsidRPr="008E1A74">
        <w:rPr>
          <w:rFonts w:ascii="Cambria" w:hAnsi="Cambria"/>
          <w:sz w:val="20"/>
          <w:szCs w:val="20"/>
        </w:rPr>
        <w:t xml:space="preserve"> and </w:t>
      </w:r>
      <w:r w:rsidRPr="008E1A74">
        <w:rPr>
          <w:rFonts w:ascii="Cambria" w:hAnsi="Cambria"/>
          <w:b/>
          <w:bCs/>
          <w:sz w:val="20"/>
          <w:szCs w:val="20"/>
        </w:rPr>
        <w:t>operationally feasible</w:t>
      </w:r>
      <w:r w:rsidRPr="008E1A74">
        <w:rPr>
          <w:rFonts w:ascii="Cambria" w:hAnsi="Cambria"/>
          <w:sz w:val="20"/>
          <w:szCs w:val="20"/>
        </w:rPr>
        <w:t>.</w:t>
      </w:r>
    </w:p>
    <w:p w14:paraId="5742FA0F" w14:textId="4B038029" w:rsidR="00604E70" w:rsidRPr="00604E70" w:rsidRDefault="008E1A74" w:rsidP="00604E70">
      <w:pPr>
        <w:rPr>
          <w:rFonts w:ascii="Cambria" w:hAnsi="Cambria"/>
          <w:sz w:val="20"/>
          <w:szCs w:val="20"/>
        </w:rPr>
      </w:pPr>
      <w:r w:rsidRPr="008E1A74">
        <w:rPr>
          <w:rFonts w:ascii="Cambria" w:hAnsi="Cambria"/>
          <w:sz w:val="20"/>
          <w:szCs w:val="20"/>
        </w:rPr>
        <w:t>This outcome serves as the baseline scenario for subsequent sensitivity tests.</w:t>
      </w:r>
    </w:p>
    <w:p w14:paraId="3F800789" w14:textId="77777777" w:rsidR="00604E70" w:rsidRPr="00604E70" w:rsidRDefault="00604E70" w:rsidP="00604E70">
      <w:pPr>
        <w:rPr>
          <w:rFonts w:ascii="Cambria" w:hAnsi="Cambria"/>
          <w:b/>
          <w:bCs/>
          <w:sz w:val="20"/>
          <w:szCs w:val="20"/>
        </w:rPr>
      </w:pPr>
      <w:r w:rsidRPr="00604E70">
        <w:rPr>
          <w:rFonts w:ascii="Cambria" w:hAnsi="Cambria"/>
          <w:b/>
          <w:bCs/>
          <w:sz w:val="20"/>
          <w:szCs w:val="20"/>
        </w:rPr>
        <w:t>9.5 Sensitivity Analysis</w:t>
      </w:r>
    </w:p>
    <w:p w14:paraId="2DADF6CD" w14:textId="77777777" w:rsidR="00604E70" w:rsidRPr="00604E70" w:rsidRDefault="00604E70" w:rsidP="00604E70">
      <w:pPr>
        <w:rPr>
          <w:rFonts w:ascii="Cambria" w:hAnsi="Cambria"/>
          <w:sz w:val="20"/>
          <w:szCs w:val="20"/>
        </w:rPr>
      </w:pPr>
      <w:r w:rsidRPr="00604E70">
        <w:rPr>
          <w:rFonts w:ascii="Cambria" w:hAnsi="Cambria"/>
          <w:sz w:val="20"/>
          <w:szCs w:val="20"/>
        </w:rPr>
        <w:t>To ensure the recommendations remain robust under changing assumptions, three forms of sensitivity analysis were conducted.</w:t>
      </w:r>
    </w:p>
    <w:p w14:paraId="5F4C8CC7" w14:textId="77777777" w:rsidR="00C54431" w:rsidRPr="00C54431" w:rsidRDefault="00C54431" w:rsidP="00C54431">
      <w:pPr>
        <w:rPr>
          <w:rFonts w:ascii="Cambria" w:hAnsi="Cambria"/>
          <w:b/>
          <w:bCs/>
          <w:sz w:val="20"/>
          <w:szCs w:val="20"/>
        </w:rPr>
      </w:pPr>
      <w:r w:rsidRPr="00C54431">
        <w:rPr>
          <w:rFonts w:ascii="Cambria" w:hAnsi="Cambria"/>
          <w:b/>
          <w:bCs/>
          <w:sz w:val="20"/>
          <w:szCs w:val="20"/>
        </w:rPr>
        <w:t>A. Budget Sensitivity</w:t>
      </w:r>
    </w:p>
    <w:p w14:paraId="16C1A2CF" w14:textId="77777777" w:rsidR="00C54431" w:rsidRPr="00C54431" w:rsidRDefault="00C54431" w:rsidP="00C54431">
      <w:pPr>
        <w:rPr>
          <w:rFonts w:ascii="Cambria" w:hAnsi="Cambria"/>
          <w:sz w:val="20"/>
          <w:szCs w:val="20"/>
        </w:rPr>
      </w:pPr>
      <w:r w:rsidRPr="00C54431">
        <w:rPr>
          <w:rFonts w:ascii="Cambria" w:hAnsi="Cambria"/>
          <w:sz w:val="20"/>
          <w:szCs w:val="20"/>
        </w:rPr>
        <w:t>Budgets from $5,000 to $50,000 were tested.</w:t>
      </w:r>
    </w:p>
    <w:p w14:paraId="1D8FA3FC" w14:textId="77777777" w:rsidR="00C54431" w:rsidRPr="00C54431" w:rsidRDefault="00C54431" w:rsidP="00C54431">
      <w:pPr>
        <w:rPr>
          <w:rFonts w:ascii="Cambria" w:hAnsi="Cambria"/>
          <w:sz w:val="20"/>
          <w:szCs w:val="20"/>
        </w:rPr>
      </w:pPr>
      <w:r w:rsidRPr="00C54431">
        <w:rPr>
          <w:rFonts w:ascii="Cambria" w:hAnsi="Cambria"/>
          <w:sz w:val="20"/>
          <w:szCs w:val="20"/>
        </w:rPr>
        <w:t>Key findings:</w:t>
      </w:r>
    </w:p>
    <w:p w14:paraId="2A92CAA6" w14:textId="77777777" w:rsidR="00C54431" w:rsidRPr="00C54431" w:rsidRDefault="00C54431" w:rsidP="00510C19">
      <w:pPr>
        <w:numPr>
          <w:ilvl w:val="0"/>
          <w:numId w:val="41"/>
        </w:numPr>
        <w:spacing w:after="0"/>
        <w:rPr>
          <w:rFonts w:ascii="Cambria" w:hAnsi="Cambria"/>
          <w:sz w:val="20"/>
          <w:szCs w:val="20"/>
        </w:rPr>
      </w:pPr>
      <w:r w:rsidRPr="00C54431">
        <w:rPr>
          <w:rFonts w:ascii="Cambria" w:hAnsi="Cambria"/>
          <w:sz w:val="20"/>
          <w:szCs w:val="20"/>
        </w:rPr>
        <w:t>Quits prevented increases steadily with budget.</w:t>
      </w:r>
    </w:p>
    <w:p w14:paraId="5C74FC73" w14:textId="77777777" w:rsidR="00C54431" w:rsidRPr="00C54431" w:rsidRDefault="00C54431" w:rsidP="00510C19">
      <w:pPr>
        <w:numPr>
          <w:ilvl w:val="0"/>
          <w:numId w:val="41"/>
        </w:numPr>
        <w:spacing w:after="0"/>
        <w:rPr>
          <w:rFonts w:ascii="Cambria" w:hAnsi="Cambria"/>
          <w:sz w:val="20"/>
          <w:szCs w:val="20"/>
        </w:rPr>
      </w:pPr>
      <w:r w:rsidRPr="00C54431">
        <w:rPr>
          <w:rFonts w:ascii="Cambria" w:hAnsi="Cambria"/>
          <w:sz w:val="20"/>
          <w:szCs w:val="20"/>
        </w:rPr>
        <w:t>ROI peaks around $10K–$20K and stabilizes thereafter.</w:t>
      </w:r>
    </w:p>
    <w:p w14:paraId="2BE381C6" w14:textId="09D5B0C7" w:rsidR="007976F3" w:rsidRPr="00510C19" w:rsidRDefault="00C54431" w:rsidP="00510C19">
      <w:pPr>
        <w:numPr>
          <w:ilvl w:val="0"/>
          <w:numId w:val="41"/>
        </w:numPr>
        <w:spacing w:after="0"/>
        <w:rPr>
          <w:rFonts w:ascii="Cambria" w:hAnsi="Cambria"/>
          <w:sz w:val="20"/>
          <w:szCs w:val="20"/>
        </w:rPr>
      </w:pPr>
      <w:r w:rsidRPr="00C54431">
        <w:rPr>
          <w:rFonts w:ascii="Cambria" w:hAnsi="Cambria"/>
          <w:sz w:val="20"/>
          <w:szCs w:val="20"/>
        </w:rPr>
        <w:t>All budgets yield ROI &gt; 2.3, meaning every scenario is financially justified.</w:t>
      </w:r>
    </w:p>
    <w:p w14:paraId="399D15D2" w14:textId="32316459" w:rsidR="006F700D" w:rsidRPr="006F700D" w:rsidRDefault="006F700D" w:rsidP="006F700D">
      <w:pPr>
        <w:rPr>
          <w:rFonts w:ascii="Cambria" w:hAnsi="Cambria"/>
          <w:b/>
          <w:bCs/>
          <w:sz w:val="20"/>
          <w:szCs w:val="20"/>
        </w:rPr>
      </w:pPr>
      <w:r w:rsidRPr="006F700D">
        <w:rPr>
          <w:rFonts w:ascii="Cambria" w:hAnsi="Cambria"/>
          <w:b/>
          <w:bCs/>
          <w:sz w:val="20"/>
          <w:szCs w:val="20"/>
        </w:rPr>
        <w:t>B. Effectiveness Sensitivity</w:t>
      </w:r>
    </w:p>
    <w:p w14:paraId="5A5AE830" w14:textId="6713503D" w:rsidR="006F700D" w:rsidRPr="006F700D" w:rsidRDefault="006F700D" w:rsidP="006F700D">
      <w:pPr>
        <w:rPr>
          <w:rFonts w:ascii="Cambria" w:hAnsi="Cambria"/>
          <w:sz w:val="20"/>
          <w:szCs w:val="20"/>
        </w:rPr>
      </w:pPr>
      <w:r w:rsidRPr="006F700D">
        <w:rPr>
          <w:rFonts w:ascii="Cambria" w:hAnsi="Cambria"/>
          <w:sz w:val="20"/>
          <w:szCs w:val="20"/>
        </w:rPr>
        <w:t xml:space="preserve">Intervention effectiveness </w:t>
      </w:r>
      <w:r w:rsidR="00C06088" w:rsidRPr="006F700D">
        <w:rPr>
          <w:rFonts w:ascii="Cambria" w:hAnsi="Cambria"/>
          <w:sz w:val="20"/>
          <w:szCs w:val="20"/>
        </w:rPr>
        <w:t>varied</w:t>
      </w:r>
      <w:r w:rsidRPr="006F700D">
        <w:rPr>
          <w:rFonts w:ascii="Cambria" w:hAnsi="Cambria"/>
          <w:sz w:val="20"/>
          <w:szCs w:val="20"/>
        </w:rPr>
        <w:t xml:space="preserve"> from 10% to 50%.</w:t>
      </w:r>
    </w:p>
    <w:p w14:paraId="6C8A5D8A" w14:textId="77777777" w:rsidR="006F700D" w:rsidRPr="006F700D" w:rsidRDefault="006F700D" w:rsidP="006F700D">
      <w:pPr>
        <w:rPr>
          <w:rFonts w:ascii="Cambria" w:hAnsi="Cambria"/>
          <w:sz w:val="20"/>
          <w:szCs w:val="20"/>
        </w:rPr>
      </w:pPr>
      <w:r w:rsidRPr="006F700D">
        <w:rPr>
          <w:rFonts w:ascii="Cambria" w:hAnsi="Cambria"/>
          <w:sz w:val="20"/>
          <w:szCs w:val="20"/>
        </w:rPr>
        <w:t>Results:</w:t>
      </w:r>
    </w:p>
    <w:p w14:paraId="13336AC0" w14:textId="77777777" w:rsidR="006F700D" w:rsidRPr="006F700D" w:rsidRDefault="006F700D" w:rsidP="00510C19">
      <w:pPr>
        <w:numPr>
          <w:ilvl w:val="0"/>
          <w:numId w:val="42"/>
        </w:numPr>
        <w:spacing w:after="0"/>
        <w:rPr>
          <w:rFonts w:ascii="Cambria" w:hAnsi="Cambria"/>
          <w:sz w:val="20"/>
          <w:szCs w:val="20"/>
        </w:rPr>
      </w:pPr>
      <w:r w:rsidRPr="006F700D">
        <w:rPr>
          <w:rFonts w:ascii="Cambria" w:hAnsi="Cambria"/>
          <w:sz w:val="20"/>
          <w:szCs w:val="20"/>
        </w:rPr>
        <w:t>Quits prevented grows almost linearly with effectiveness.</w:t>
      </w:r>
    </w:p>
    <w:p w14:paraId="369305B7" w14:textId="77777777" w:rsidR="006F700D" w:rsidRPr="006F700D" w:rsidRDefault="006F700D" w:rsidP="00510C19">
      <w:pPr>
        <w:numPr>
          <w:ilvl w:val="0"/>
          <w:numId w:val="42"/>
        </w:numPr>
        <w:spacing w:after="0"/>
        <w:rPr>
          <w:rFonts w:ascii="Cambria" w:hAnsi="Cambria"/>
          <w:sz w:val="20"/>
          <w:szCs w:val="20"/>
        </w:rPr>
      </w:pPr>
      <w:r w:rsidRPr="006F700D">
        <w:rPr>
          <w:rFonts w:ascii="Cambria" w:hAnsi="Cambria"/>
          <w:sz w:val="20"/>
          <w:szCs w:val="20"/>
        </w:rPr>
        <w:t>ROI increases substantially as program quality improves.</w:t>
      </w:r>
    </w:p>
    <w:p w14:paraId="414F1FA3" w14:textId="1A8F92C8" w:rsidR="006F700D" w:rsidRPr="006F700D" w:rsidRDefault="006F700D" w:rsidP="00510C19">
      <w:pPr>
        <w:numPr>
          <w:ilvl w:val="0"/>
          <w:numId w:val="42"/>
        </w:numPr>
        <w:spacing w:after="0"/>
        <w:rPr>
          <w:rFonts w:ascii="Cambria" w:hAnsi="Cambria"/>
          <w:sz w:val="20"/>
          <w:szCs w:val="20"/>
        </w:rPr>
      </w:pPr>
      <w:r w:rsidRPr="006F700D">
        <w:rPr>
          <w:rFonts w:ascii="Cambria" w:hAnsi="Cambria"/>
          <w:sz w:val="20"/>
          <w:szCs w:val="20"/>
        </w:rPr>
        <w:t xml:space="preserve">At higher effectiveness (≥40%), expected </w:t>
      </w:r>
      <w:proofErr w:type="gramStart"/>
      <w:r w:rsidRPr="006F700D">
        <w:rPr>
          <w:rFonts w:ascii="Cambria" w:hAnsi="Cambria"/>
          <w:sz w:val="20"/>
          <w:szCs w:val="20"/>
        </w:rPr>
        <w:t>quits prevented</w:t>
      </w:r>
      <w:proofErr w:type="gramEnd"/>
      <w:r w:rsidRPr="006F700D">
        <w:rPr>
          <w:rFonts w:ascii="Cambria" w:hAnsi="Cambria"/>
          <w:sz w:val="20"/>
          <w:szCs w:val="20"/>
        </w:rPr>
        <w:t xml:space="preserve"> </w:t>
      </w:r>
      <w:r w:rsidR="00C06088" w:rsidRPr="006F700D">
        <w:rPr>
          <w:rFonts w:ascii="Cambria" w:hAnsi="Cambria"/>
          <w:sz w:val="20"/>
          <w:szCs w:val="20"/>
        </w:rPr>
        <w:t>exceed</w:t>
      </w:r>
      <w:r w:rsidRPr="006F700D">
        <w:rPr>
          <w:rFonts w:ascii="Cambria" w:hAnsi="Cambria"/>
          <w:sz w:val="20"/>
          <w:szCs w:val="20"/>
        </w:rPr>
        <w:t xml:space="preserve"> 10 employees.</w:t>
      </w:r>
    </w:p>
    <w:p w14:paraId="177BBF5E" w14:textId="72D6609B" w:rsidR="00604E70" w:rsidRPr="00604E70" w:rsidRDefault="00B06950" w:rsidP="00B06950">
      <w:pPr>
        <w:pStyle w:val="Caption"/>
        <w:rPr>
          <w:rFonts w:ascii="Cambria" w:hAnsi="Cambria"/>
          <w:i/>
          <w:iCs/>
        </w:rPr>
      </w:pPr>
      <w:r w:rsidRPr="00925562">
        <w:rPr>
          <w:rFonts w:ascii="Cambria" w:hAnsi="Cambria"/>
          <w:i/>
          <w:iCs/>
          <w:color w:val="000000" w:themeColor="text1"/>
        </w:rPr>
        <w:t>For more information look at</w:t>
      </w:r>
      <w:r w:rsidR="005E3B72">
        <w:rPr>
          <w:rFonts w:ascii="Cambria" w:hAnsi="Cambria"/>
          <w:i/>
          <w:iCs/>
          <w:color w:val="000000" w:themeColor="text1"/>
        </w:rPr>
        <w:t xml:space="preserve"> </w:t>
      </w:r>
      <w:hyperlink w:anchor="Appendix2" w:history="1">
        <w:r w:rsidRPr="00925562">
          <w:rPr>
            <w:rStyle w:val="Hyperlink"/>
            <w:rFonts w:ascii="Cambria" w:hAnsi="Cambria"/>
            <w:i/>
            <w:iCs/>
          </w:rPr>
          <w:t xml:space="preserve">Appendix </w:t>
        </w:r>
        <w:r w:rsidR="00F21518">
          <w:rPr>
            <w:rStyle w:val="Hyperlink"/>
            <w:rFonts w:ascii="Cambria" w:hAnsi="Cambria"/>
            <w:i/>
            <w:iCs/>
          </w:rPr>
          <w:t>2</w:t>
        </w:r>
      </w:hyperlink>
    </w:p>
    <w:p w14:paraId="01693864" w14:textId="77777777" w:rsidR="00604E70" w:rsidRPr="00604E70" w:rsidRDefault="00604E70" w:rsidP="00604E70">
      <w:pPr>
        <w:rPr>
          <w:rFonts w:ascii="Cambria" w:hAnsi="Cambria"/>
          <w:b/>
          <w:bCs/>
          <w:sz w:val="20"/>
          <w:szCs w:val="20"/>
        </w:rPr>
      </w:pPr>
      <w:r w:rsidRPr="00604E70">
        <w:rPr>
          <w:rFonts w:ascii="Cambria" w:hAnsi="Cambria"/>
          <w:b/>
          <w:bCs/>
          <w:sz w:val="20"/>
          <w:szCs w:val="20"/>
        </w:rPr>
        <w:t>C. Cost Sensitivity</w:t>
      </w:r>
    </w:p>
    <w:p w14:paraId="3CA5137E" w14:textId="77777777" w:rsidR="00604E70" w:rsidRPr="00604E70" w:rsidRDefault="00604E70" w:rsidP="00604E70">
      <w:pPr>
        <w:rPr>
          <w:rFonts w:ascii="Cambria" w:hAnsi="Cambria"/>
          <w:sz w:val="20"/>
          <w:szCs w:val="20"/>
        </w:rPr>
      </w:pPr>
      <w:r w:rsidRPr="00604E70">
        <w:rPr>
          <w:rFonts w:ascii="Cambria" w:hAnsi="Cambria"/>
          <w:sz w:val="20"/>
          <w:szCs w:val="20"/>
        </w:rPr>
        <w:lastRenderedPageBreak/>
        <w:t>Costs were varied ±20%:</w:t>
      </w:r>
    </w:p>
    <w:p w14:paraId="23E9A756" w14:textId="77777777" w:rsidR="00604E70" w:rsidRPr="00604E70" w:rsidRDefault="00604E70" w:rsidP="00510C19">
      <w:pPr>
        <w:numPr>
          <w:ilvl w:val="0"/>
          <w:numId w:val="34"/>
        </w:numPr>
        <w:spacing w:after="0"/>
        <w:rPr>
          <w:rFonts w:ascii="Cambria" w:hAnsi="Cambria"/>
          <w:sz w:val="20"/>
          <w:szCs w:val="20"/>
        </w:rPr>
      </w:pPr>
      <w:r w:rsidRPr="00604E70">
        <w:rPr>
          <w:rFonts w:ascii="Cambria" w:hAnsi="Cambria"/>
          <w:sz w:val="20"/>
          <w:szCs w:val="20"/>
        </w:rPr>
        <w:t>Lower costs allow more employees to be treated, increasing quits prevented.</w:t>
      </w:r>
    </w:p>
    <w:p w14:paraId="55C55606" w14:textId="77777777" w:rsidR="00604E70" w:rsidRPr="00604E70" w:rsidRDefault="00604E70" w:rsidP="00510C19">
      <w:pPr>
        <w:numPr>
          <w:ilvl w:val="0"/>
          <w:numId w:val="34"/>
        </w:numPr>
        <w:spacing w:after="0"/>
        <w:rPr>
          <w:rFonts w:ascii="Cambria" w:hAnsi="Cambria"/>
          <w:sz w:val="20"/>
          <w:szCs w:val="20"/>
        </w:rPr>
      </w:pPr>
      <w:r w:rsidRPr="00604E70">
        <w:rPr>
          <w:rFonts w:ascii="Cambria" w:hAnsi="Cambria"/>
          <w:sz w:val="20"/>
          <w:szCs w:val="20"/>
        </w:rPr>
        <w:t>Higher costs reduce the number treated and reduce ROI.</w:t>
      </w:r>
    </w:p>
    <w:p w14:paraId="397D4F1E" w14:textId="77777777" w:rsidR="000A1161" w:rsidRPr="000A1161" w:rsidRDefault="000A1161" w:rsidP="00510C19">
      <w:pPr>
        <w:pStyle w:val="ListParagraph"/>
        <w:rPr>
          <w:rFonts w:ascii="Cambria" w:hAnsi="Cambria"/>
          <w:sz w:val="20"/>
          <w:szCs w:val="20"/>
        </w:rPr>
      </w:pPr>
      <w:r w:rsidRPr="003C552A">
        <w:rPr>
          <w:noProof/>
        </w:rPr>
        <w:drawing>
          <wp:inline distT="0" distB="0" distL="0" distR="0" wp14:anchorId="18340641" wp14:editId="1EE09ECB">
            <wp:extent cx="4667901" cy="1305107"/>
            <wp:effectExtent l="0" t="0" r="0" b="9525"/>
            <wp:docPr id="1559044450"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44450" name="Picture 1" descr="A table with numbers and a few words&#10;&#10;AI-generated content may be incorrect."/>
                    <pic:cNvPicPr/>
                  </pic:nvPicPr>
                  <pic:blipFill>
                    <a:blip r:embed="rId15"/>
                    <a:stretch>
                      <a:fillRect/>
                    </a:stretch>
                  </pic:blipFill>
                  <pic:spPr>
                    <a:xfrm>
                      <a:off x="0" y="0"/>
                      <a:ext cx="4667901" cy="1305107"/>
                    </a:xfrm>
                    <a:prstGeom prst="rect">
                      <a:avLst/>
                    </a:prstGeom>
                  </pic:spPr>
                </pic:pic>
              </a:graphicData>
            </a:graphic>
          </wp:inline>
        </w:drawing>
      </w:r>
    </w:p>
    <w:p w14:paraId="66D02B24" w14:textId="093868E7" w:rsidR="00604E70" w:rsidRPr="00510C19" w:rsidRDefault="000A1161" w:rsidP="00510C19">
      <w:pPr>
        <w:pStyle w:val="Caption"/>
        <w:rPr>
          <w:rFonts w:ascii="Cambria" w:hAnsi="Cambria"/>
          <w:i/>
          <w:iCs/>
        </w:rPr>
      </w:pPr>
      <w:r w:rsidRPr="00510C19">
        <w:rPr>
          <w:rFonts w:ascii="Cambria" w:hAnsi="Cambria"/>
          <w:i/>
          <w:iCs/>
        </w:rPr>
        <w:t>Table</w:t>
      </w:r>
      <w:r w:rsidR="00510C19">
        <w:rPr>
          <w:rFonts w:ascii="Cambria" w:hAnsi="Cambria"/>
          <w:i/>
          <w:iCs/>
        </w:rPr>
        <w:t xml:space="preserve"> </w:t>
      </w:r>
      <w:r w:rsidR="00192C87">
        <w:rPr>
          <w:rFonts w:ascii="Cambria" w:hAnsi="Cambria"/>
          <w:i/>
          <w:iCs/>
        </w:rPr>
        <w:t>6</w:t>
      </w:r>
      <w:r w:rsidR="00510C19">
        <w:rPr>
          <w:rFonts w:ascii="Cambria" w:hAnsi="Cambria"/>
          <w:i/>
          <w:iCs/>
        </w:rPr>
        <w:t>:</w:t>
      </w:r>
      <w:r w:rsidRPr="00510C19">
        <w:rPr>
          <w:rFonts w:ascii="Cambria" w:hAnsi="Cambria"/>
          <w:i/>
          <w:iCs/>
        </w:rPr>
        <w:t xml:space="preserve"> Cost sensitivity analysis shows ROI and quits prevented under ±20% changes in intervention cost</w:t>
      </w:r>
    </w:p>
    <w:p w14:paraId="5B13FAEA" w14:textId="77777777" w:rsidR="00604E70" w:rsidRPr="00604E70" w:rsidRDefault="00604E70" w:rsidP="00604E70">
      <w:pPr>
        <w:rPr>
          <w:rFonts w:ascii="Cambria" w:hAnsi="Cambria"/>
          <w:b/>
          <w:bCs/>
          <w:sz w:val="20"/>
          <w:szCs w:val="20"/>
        </w:rPr>
      </w:pPr>
      <w:r w:rsidRPr="00604E70">
        <w:rPr>
          <w:rFonts w:ascii="Cambria" w:hAnsi="Cambria"/>
          <w:b/>
          <w:bCs/>
          <w:sz w:val="20"/>
          <w:szCs w:val="20"/>
        </w:rPr>
        <w:t>9.6 Summary of Prescriptive Results</w:t>
      </w:r>
    </w:p>
    <w:p w14:paraId="37542A93" w14:textId="77777777" w:rsidR="004713A3" w:rsidRPr="004713A3" w:rsidRDefault="004713A3" w:rsidP="003A5324">
      <w:pPr>
        <w:numPr>
          <w:ilvl w:val="0"/>
          <w:numId w:val="43"/>
        </w:numPr>
        <w:spacing w:after="0"/>
        <w:rPr>
          <w:rFonts w:ascii="Cambria" w:hAnsi="Cambria"/>
          <w:sz w:val="20"/>
          <w:szCs w:val="20"/>
        </w:rPr>
      </w:pPr>
      <w:r w:rsidRPr="004713A3">
        <w:rPr>
          <w:rFonts w:ascii="Cambria" w:hAnsi="Cambria"/>
          <w:b/>
          <w:bCs/>
          <w:sz w:val="20"/>
          <w:szCs w:val="20"/>
        </w:rPr>
        <w:t>Top Priority</w:t>
      </w:r>
      <w:r w:rsidRPr="004713A3">
        <w:rPr>
          <w:rFonts w:ascii="Cambria" w:hAnsi="Cambria"/>
          <w:sz w:val="20"/>
          <w:szCs w:val="20"/>
        </w:rPr>
        <w:br/>
        <w:t>Treat employees with high overtime, low income, and low satisfaction first.</w:t>
      </w:r>
    </w:p>
    <w:p w14:paraId="32F21FA5" w14:textId="77777777" w:rsidR="004713A3" w:rsidRPr="004713A3" w:rsidRDefault="004713A3" w:rsidP="003A5324">
      <w:pPr>
        <w:numPr>
          <w:ilvl w:val="0"/>
          <w:numId w:val="43"/>
        </w:numPr>
        <w:spacing w:after="0"/>
        <w:rPr>
          <w:rFonts w:ascii="Cambria" w:hAnsi="Cambria"/>
          <w:sz w:val="20"/>
          <w:szCs w:val="20"/>
        </w:rPr>
      </w:pPr>
      <w:r w:rsidRPr="004713A3">
        <w:rPr>
          <w:rFonts w:ascii="Cambria" w:hAnsi="Cambria"/>
          <w:b/>
          <w:bCs/>
          <w:sz w:val="20"/>
          <w:szCs w:val="20"/>
        </w:rPr>
        <w:t>Most Effective Interventions</w:t>
      </w:r>
      <w:r w:rsidRPr="004713A3">
        <w:rPr>
          <w:rFonts w:ascii="Cambria" w:hAnsi="Cambria"/>
          <w:sz w:val="20"/>
          <w:szCs w:val="20"/>
        </w:rPr>
        <w:br/>
        <w:t>Pay Adjustment, Overtime Relief, and Career Development yield the highest risk reduction.</w:t>
      </w:r>
    </w:p>
    <w:p w14:paraId="0DB4D968" w14:textId="77777777" w:rsidR="004713A3" w:rsidRPr="004713A3" w:rsidRDefault="004713A3" w:rsidP="003A5324">
      <w:pPr>
        <w:numPr>
          <w:ilvl w:val="0"/>
          <w:numId w:val="43"/>
        </w:numPr>
        <w:spacing w:after="0"/>
        <w:rPr>
          <w:rFonts w:ascii="Cambria" w:hAnsi="Cambria"/>
          <w:sz w:val="20"/>
          <w:szCs w:val="20"/>
        </w:rPr>
      </w:pPr>
      <w:r w:rsidRPr="004713A3">
        <w:rPr>
          <w:rFonts w:ascii="Cambria" w:hAnsi="Cambria"/>
          <w:b/>
          <w:bCs/>
          <w:sz w:val="20"/>
          <w:szCs w:val="20"/>
        </w:rPr>
        <w:t>Baseline Impact Under $30K Budget</w:t>
      </w:r>
    </w:p>
    <w:p w14:paraId="6E0523CD" w14:textId="77777777" w:rsidR="004713A3" w:rsidRPr="004713A3" w:rsidRDefault="004713A3" w:rsidP="003A5324">
      <w:pPr>
        <w:numPr>
          <w:ilvl w:val="1"/>
          <w:numId w:val="43"/>
        </w:numPr>
        <w:spacing w:after="0"/>
        <w:rPr>
          <w:rFonts w:ascii="Cambria" w:hAnsi="Cambria"/>
          <w:sz w:val="20"/>
          <w:szCs w:val="20"/>
        </w:rPr>
      </w:pPr>
      <w:r w:rsidRPr="004713A3">
        <w:rPr>
          <w:rFonts w:ascii="Cambria" w:hAnsi="Cambria"/>
          <w:b/>
          <w:bCs/>
          <w:sz w:val="20"/>
          <w:szCs w:val="20"/>
        </w:rPr>
        <w:t>15 employees treated</w:t>
      </w:r>
    </w:p>
    <w:p w14:paraId="563B5214" w14:textId="77777777" w:rsidR="004713A3" w:rsidRPr="004713A3" w:rsidRDefault="004713A3" w:rsidP="003A5324">
      <w:pPr>
        <w:numPr>
          <w:ilvl w:val="1"/>
          <w:numId w:val="43"/>
        </w:numPr>
        <w:spacing w:after="0"/>
        <w:rPr>
          <w:rFonts w:ascii="Cambria" w:hAnsi="Cambria"/>
          <w:sz w:val="20"/>
          <w:szCs w:val="20"/>
        </w:rPr>
      </w:pPr>
      <w:r w:rsidRPr="004713A3">
        <w:rPr>
          <w:rFonts w:ascii="Cambria" w:hAnsi="Cambria"/>
          <w:b/>
          <w:bCs/>
          <w:sz w:val="20"/>
          <w:szCs w:val="20"/>
        </w:rPr>
        <w:t>~4.2 quits prevented per month</w:t>
      </w:r>
    </w:p>
    <w:p w14:paraId="3CC8A49B" w14:textId="77777777" w:rsidR="004713A3" w:rsidRPr="004713A3" w:rsidRDefault="004713A3" w:rsidP="003A5324">
      <w:pPr>
        <w:numPr>
          <w:ilvl w:val="1"/>
          <w:numId w:val="43"/>
        </w:numPr>
        <w:spacing w:after="0"/>
        <w:rPr>
          <w:rFonts w:ascii="Cambria" w:hAnsi="Cambria"/>
          <w:sz w:val="20"/>
          <w:szCs w:val="20"/>
        </w:rPr>
      </w:pPr>
      <w:r w:rsidRPr="004713A3">
        <w:rPr>
          <w:rFonts w:ascii="Cambria" w:hAnsi="Cambria"/>
          <w:b/>
          <w:bCs/>
          <w:sz w:val="20"/>
          <w:szCs w:val="20"/>
        </w:rPr>
        <w:t>ROI = 2.83</w:t>
      </w:r>
    </w:p>
    <w:p w14:paraId="785F91E4" w14:textId="77777777" w:rsidR="004713A3" w:rsidRPr="004713A3" w:rsidRDefault="004713A3" w:rsidP="003A5324">
      <w:pPr>
        <w:numPr>
          <w:ilvl w:val="0"/>
          <w:numId w:val="43"/>
        </w:numPr>
        <w:spacing w:after="0"/>
        <w:rPr>
          <w:rFonts w:ascii="Cambria" w:hAnsi="Cambria"/>
          <w:sz w:val="20"/>
          <w:szCs w:val="20"/>
        </w:rPr>
      </w:pPr>
      <w:r w:rsidRPr="004713A3">
        <w:rPr>
          <w:rFonts w:ascii="Cambria" w:hAnsi="Cambria"/>
          <w:b/>
          <w:bCs/>
          <w:sz w:val="20"/>
          <w:szCs w:val="20"/>
        </w:rPr>
        <w:t>Robustness</w:t>
      </w:r>
      <w:r w:rsidRPr="004713A3">
        <w:rPr>
          <w:rFonts w:ascii="Cambria" w:hAnsi="Cambria"/>
          <w:sz w:val="20"/>
          <w:szCs w:val="20"/>
        </w:rPr>
        <w:br/>
        <w:t>Results remain strong across all sensitivity scenarios.</w:t>
      </w:r>
      <w:r w:rsidRPr="004713A3">
        <w:rPr>
          <w:rFonts w:ascii="Cambria" w:hAnsi="Cambria"/>
          <w:sz w:val="20"/>
          <w:szCs w:val="20"/>
        </w:rPr>
        <w:br/>
        <w:t xml:space="preserve">The most influential factor is </w:t>
      </w:r>
      <w:r w:rsidRPr="004713A3">
        <w:rPr>
          <w:rFonts w:ascii="Cambria" w:hAnsi="Cambria"/>
          <w:b/>
          <w:bCs/>
          <w:sz w:val="20"/>
          <w:szCs w:val="20"/>
        </w:rPr>
        <w:t>intervention effectiveness</w:t>
      </w:r>
      <w:r w:rsidRPr="004713A3">
        <w:rPr>
          <w:rFonts w:ascii="Cambria" w:hAnsi="Cambria"/>
          <w:sz w:val="20"/>
          <w:szCs w:val="20"/>
        </w:rPr>
        <w:t>, meaning improving program quality results in the highest payoff.</w:t>
      </w:r>
    </w:p>
    <w:p w14:paraId="0E1173EF" w14:textId="68A59887" w:rsidR="008951D6" w:rsidRPr="004713A3" w:rsidRDefault="004713A3" w:rsidP="00F146D5">
      <w:pPr>
        <w:rPr>
          <w:rFonts w:ascii="Cambria" w:hAnsi="Cambria"/>
          <w:sz w:val="20"/>
          <w:szCs w:val="20"/>
        </w:rPr>
      </w:pPr>
      <w:r w:rsidRPr="004713A3">
        <w:rPr>
          <w:rFonts w:ascii="Cambria" w:hAnsi="Cambria"/>
          <w:sz w:val="20"/>
          <w:szCs w:val="20"/>
        </w:rPr>
        <w:t xml:space="preserve">This prescriptive framework gives HR a concrete plan to </w:t>
      </w:r>
      <w:r w:rsidRPr="004713A3">
        <w:rPr>
          <w:rFonts w:ascii="Cambria" w:hAnsi="Cambria"/>
          <w:b/>
          <w:bCs/>
          <w:sz w:val="20"/>
          <w:szCs w:val="20"/>
        </w:rPr>
        <w:t>reduce attrition efficiently and strategically</w:t>
      </w:r>
      <w:r w:rsidRPr="004713A3">
        <w:rPr>
          <w:rFonts w:ascii="Cambria" w:hAnsi="Cambria"/>
          <w:sz w:val="20"/>
          <w:szCs w:val="20"/>
        </w:rPr>
        <w:t>, backed by quantitative evidence.</w:t>
      </w:r>
    </w:p>
    <w:p w14:paraId="4B7481FE" w14:textId="77777777" w:rsidR="0062733F" w:rsidRPr="0062733F" w:rsidRDefault="0062733F" w:rsidP="0062733F">
      <w:pPr>
        <w:rPr>
          <w:rFonts w:ascii="Cambria" w:hAnsi="Cambria"/>
          <w:b/>
          <w:bCs/>
          <w:sz w:val="20"/>
          <w:szCs w:val="20"/>
        </w:rPr>
      </w:pPr>
      <w:r w:rsidRPr="0062733F">
        <w:rPr>
          <w:rFonts w:ascii="Cambria" w:hAnsi="Cambria"/>
          <w:b/>
          <w:bCs/>
          <w:sz w:val="20"/>
          <w:szCs w:val="20"/>
        </w:rPr>
        <w:t>10. Conclusion</w:t>
      </w:r>
    </w:p>
    <w:p w14:paraId="4FABBF65" w14:textId="77777777" w:rsidR="0062733F" w:rsidRPr="0062733F" w:rsidRDefault="0062733F" w:rsidP="0062733F">
      <w:pPr>
        <w:rPr>
          <w:rFonts w:ascii="Cambria" w:hAnsi="Cambria"/>
          <w:sz w:val="20"/>
          <w:szCs w:val="20"/>
        </w:rPr>
      </w:pPr>
      <w:r w:rsidRPr="0062733F">
        <w:rPr>
          <w:rFonts w:ascii="Cambria" w:hAnsi="Cambria"/>
          <w:sz w:val="20"/>
          <w:szCs w:val="20"/>
        </w:rPr>
        <w:t>This project integrated descriptive, predictive, and prescriptive analytics to build a complete, data-driven framework for understanding and reducing employee attrition. Across all phases, the analysis demonstrated that turnover is not random but is driven by identifiable and actionable factors—particularly excessive overtime, low income, limited career development, and diminished job satisfaction. These findings were supported by both exploratory summaries and predictive modeling, providing a holistic view of the workforce challenges facing the organization.</w:t>
      </w:r>
    </w:p>
    <w:p w14:paraId="0ADA6288" w14:textId="77777777" w:rsidR="0062733F" w:rsidRPr="0062733F" w:rsidRDefault="0062733F" w:rsidP="0062733F">
      <w:pPr>
        <w:rPr>
          <w:rFonts w:ascii="Cambria" w:hAnsi="Cambria"/>
          <w:sz w:val="20"/>
          <w:szCs w:val="20"/>
        </w:rPr>
      </w:pPr>
      <w:r w:rsidRPr="0062733F">
        <w:rPr>
          <w:rFonts w:ascii="Cambria" w:hAnsi="Cambria"/>
          <w:sz w:val="20"/>
          <w:szCs w:val="20"/>
        </w:rPr>
        <w:t xml:space="preserve">The predictive stage, powered by the GLMNET model, produced robust individualized attrition risk scores with a high ROC-AUC of 0.837, confirming strong discriminatory power. Key predictors such as Overtime, Monthly Income, Job Satisfaction, and Work–Life Balance aligned closely with the descriptive insights and HR literature. This step not only identified </w:t>
      </w:r>
      <w:r w:rsidRPr="0062733F">
        <w:rPr>
          <w:rFonts w:ascii="Cambria" w:hAnsi="Cambria"/>
          <w:i/>
          <w:iCs/>
          <w:sz w:val="20"/>
          <w:szCs w:val="20"/>
        </w:rPr>
        <w:t>who</w:t>
      </w:r>
      <w:r w:rsidRPr="0062733F">
        <w:rPr>
          <w:rFonts w:ascii="Cambria" w:hAnsi="Cambria"/>
          <w:sz w:val="20"/>
          <w:szCs w:val="20"/>
        </w:rPr>
        <w:t xml:space="preserve"> is most likely to leave but also provided the quantitative foundation needed for strategic intervention planning.</w:t>
      </w:r>
    </w:p>
    <w:p w14:paraId="7702B0E7" w14:textId="05D9AA30" w:rsidR="0062733F" w:rsidRPr="0062733F" w:rsidRDefault="0062733F" w:rsidP="0062733F">
      <w:pPr>
        <w:rPr>
          <w:rFonts w:ascii="Cambria" w:hAnsi="Cambria"/>
          <w:sz w:val="20"/>
          <w:szCs w:val="20"/>
        </w:rPr>
      </w:pPr>
      <w:r w:rsidRPr="0062733F">
        <w:rPr>
          <w:rFonts w:ascii="Cambria" w:hAnsi="Cambria"/>
          <w:sz w:val="20"/>
          <w:szCs w:val="20"/>
        </w:rPr>
        <w:t xml:space="preserve">The prescriptive analysis then transformed these predictive results into a practical optimization framework that assigns targeted interventions to high-risk employees under real budget constraints. By leveraging cost assumptions, risk-reduction effectiveness, and an allocation strategy grounded in expected quits prevented, the model enables HR leaders to maximize their return on investment. </w:t>
      </w:r>
      <w:r w:rsidR="009A3C4D" w:rsidRPr="009A3C4D">
        <w:rPr>
          <w:rFonts w:ascii="Cambria" w:hAnsi="Cambria"/>
          <w:sz w:val="20"/>
          <w:szCs w:val="20"/>
        </w:rPr>
        <w:t>Under a $30,000 budget, the organization can expect to treat </w:t>
      </w:r>
      <w:r w:rsidR="009A3C4D" w:rsidRPr="009A3C4D">
        <w:rPr>
          <w:rFonts w:ascii="Cambria" w:hAnsi="Cambria"/>
          <w:b/>
          <w:bCs/>
          <w:sz w:val="20"/>
          <w:szCs w:val="20"/>
        </w:rPr>
        <w:t>15 high-risk employees</w:t>
      </w:r>
      <w:r w:rsidR="009A3C4D" w:rsidRPr="009A3C4D">
        <w:rPr>
          <w:rFonts w:ascii="Cambria" w:hAnsi="Cambria"/>
          <w:sz w:val="20"/>
          <w:szCs w:val="20"/>
        </w:rPr>
        <w:t>, prevent </w:t>
      </w:r>
      <w:r w:rsidR="009A3C4D" w:rsidRPr="009A3C4D">
        <w:rPr>
          <w:rFonts w:ascii="Cambria" w:hAnsi="Cambria"/>
          <w:b/>
          <w:bCs/>
          <w:sz w:val="20"/>
          <w:szCs w:val="20"/>
        </w:rPr>
        <w:t>approximately 4.2 quits per month</w:t>
      </w:r>
      <w:r w:rsidR="009A3C4D" w:rsidRPr="009A3C4D">
        <w:rPr>
          <w:rFonts w:ascii="Cambria" w:hAnsi="Cambria"/>
          <w:sz w:val="20"/>
          <w:szCs w:val="20"/>
        </w:rPr>
        <w:t>, and achieve an ROI of </w:t>
      </w:r>
      <w:r w:rsidR="009A3C4D" w:rsidRPr="009A3C4D">
        <w:rPr>
          <w:rFonts w:ascii="Cambria" w:hAnsi="Cambria"/>
          <w:b/>
          <w:bCs/>
          <w:sz w:val="20"/>
          <w:szCs w:val="20"/>
        </w:rPr>
        <w:t>2.83</w:t>
      </w:r>
      <w:r w:rsidR="009A3C4D" w:rsidRPr="009A3C4D">
        <w:rPr>
          <w:rFonts w:ascii="Cambria" w:hAnsi="Cambria"/>
          <w:sz w:val="20"/>
          <w:szCs w:val="20"/>
        </w:rPr>
        <w:t>—demonstrating strong operational and financial value.</w:t>
      </w:r>
    </w:p>
    <w:p w14:paraId="3D498248" w14:textId="77777777" w:rsidR="0062733F" w:rsidRPr="0062733F" w:rsidRDefault="0062733F" w:rsidP="0062733F">
      <w:pPr>
        <w:rPr>
          <w:rFonts w:ascii="Cambria" w:hAnsi="Cambria"/>
          <w:sz w:val="20"/>
          <w:szCs w:val="20"/>
        </w:rPr>
      </w:pPr>
      <w:r w:rsidRPr="0062733F">
        <w:rPr>
          <w:rFonts w:ascii="Cambria" w:hAnsi="Cambria"/>
          <w:sz w:val="20"/>
          <w:szCs w:val="20"/>
        </w:rPr>
        <w:t>Sensitivity analyses confirmed that the recommendations are stable across changes in budget, intervention effectiveness, and program costs. Notably, intervention effectiveness emerged as the most influential factor, reinforcing the importance of delivering high-quality HR programs rather than simply expanding their scale.</w:t>
      </w:r>
    </w:p>
    <w:p w14:paraId="4817E171" w14:textId="77777777" w:rsidR="0062733F" w:rsidRPr="0062733F" w:rsidRDefault="0062733F" w:rsidP="0062733F">
      <w:pPr>
        <w:rPr>
          <w:rFonts w:ascii="Cambria" w:hAnsi="Cambria"/>
          <w:sz w:val="20"/>
          <w:szCs w:val="20"/>
        </w:rPr>
      </w:pPr>
      <w:r w:rsidRPr="0062733F">
        <w:rPr>
          <w:rFonts w:ascii="Cambria" w:hAnsi="Cambria"/>
          <w:sz w:val="20"/>
          <w:szCs w:val="20"/>
        </w:rPr>
        <w:t xml:space="preserve">Overall, this project provides a rigorous yet practical blueprint for reducing voluntary turnover. By linking predictive insights to prescriptive recommendations, the organization gains a clear, evidence-based approach that supports smarter budgeting, focused resource allocation, and strategic workforce stabilization. The final recommendations empower HR leaders to implement </w:t>
      </w:r>
      <w:r w:rsidRPr="0062733F">
        <w:rPr>
          <w:rFonts w:ascii="Cambria" w:hAnsi="Cambria"/>
          <w:sz w:val="20"/>
          <w:szCs w:val="20"/>
        </w:rPr>
        <w:lastRenderedPageBreak/>
        <w:t>interventions that are not only targeted and cost-effective but also directly aligned with the underlying drivers of attrition identified throughout the analysis.</w:t>
      </w:r>
    </w:p>
    <w:p w14:paraId="3F037688" w14:textId="77777777" w:rsidR="0062733F" w:rsidRDefault="0062733F" w:rsidP="00F146D5">
      <w:pPr>
        <w:rPr>
          <w:rFonts w:ascii="Cambria" w:hAnsi="Cambria"/>
          <w:b/>
          <w:bCs/>
          <w:sz w:val="20"/>
          <w:szCs w:val="20"/>
        </w:rPr>
      </w:pPr>
    </w:p>
    <w:p w14:paraId="7519CA91" w14:textId="77777777" w:rsidR="0062733F" w:rsidRDefault="0062733F" w:rsidP="00F146D5">
      <w:pPr>
        <w:rPr>
          <w:rFonts w:ascii="Cambria" w:hAnsi="Cambria"/>
          <w:b/>
          <w:bCs/>
          <w:sz w:val="20"/>
          <w:szCs w:val="20"/>
        </w:rPr>
      </w:pPr>
    </w:p>
    <w:p w14:paraId="4E84FB1A" w14:textId="77777777" w:rsidR="0062733F" w:rsidRDefault="0062733F" w:rsidP="00F146D5">
      <w:pPr>
        <w:rPr>
          <w:rFonts w:ascii="Cambria" w:hAnsi="Cambria"/>
          <w:b/>
          <w:bCs/>
          <w:sz w:val="20"/>
          <w:szCs w:val="20"/>
        </w:rPr>
      </w:pPr>
    </w:p>
    <w:p w14:paraId="05AC7348" w14:textId="77777777" w:rsidR="0062733F" w:rsidRDefault="0062733F" w:rsidP="00F146D5">
      <w:pPr>
        <w:rPr>
          <w:rFonts w:ascii="Cambria" w:hAnsi="Cambria"/>
          <w:b/>
          <w:bCs/>
          <w:sz w:val="20"/>
          <w:szCs w:val="20"/>
        </w:rPr>
      </w:pPr>
    </w:p>
    <w:p w14:paraId="00FED2BC" w14:textId="77777777" w:rsidR="0062733F" w:rsidRDefault="0062733F" w:rsidP="00F146D5">
      <w:pPr>
        <w:rPr>
          <w:rFonts w:ascii="Cambria" w:hAnsi="Cambria"/>
          <w:b/>
          <w:bCs/>
          <w:sz w:val="20"/>
          <w:szCs w:val="20"/>
        </w:rPr>
      </w:pPr>
    </w:p>
    <w:p w14:paraId="220F1909" w14:textId="77777777" w:rsidR="0062733F" w:rsidRDefault="0062733F" w:rsidP="00F146D5">
      <w:pPr>
        <w:rPr>
          <w:rFonts w:ascii="Cambria" w:hAnsi="Cambria"/>
          <w:b/>
          <w:bCs/>
          <w:sz w:val="20"/>
          <w:szCs w:val="20"/>
        </w:rPr>
      </w:pPr>
    </w:p>
    <w:p w14:paraId="32CDFE51" w14:textId="77777777" w:rsidR="00D917E0" w:rsidRDefault="00D917E0" w:rsidP="00F146D5">
      <w:pPr>
        <w:rPr>
          <w:rFonts w:ascii="Cambria" w:hAnsi="Cambria"/>
          <w:b/>
          <w:bCs/>
          <w:sz w:val="20"/>
          <w:szCs w:val="20"/>
        </w:rPr>
      </w:pPr>
    </w:p>
    <w:p w14:paraId="22C79BB4" w14:textId="77777777" w:rsidR="00D917E0" w:rsidRDefault="00D917E0" w:rsidP="00F146D5">
      <w:pPr>
        <w:rPr>
          <w:rFonts w:ascii="Cambria" w:hAnsi="Cambria"/>
          <w:b/>
          <w:bCs/>
          <w:sz w:val="20"/>
          <w:szCs w:val="20"/>
        </w:rPr>
      </w:pPr>
    </w:p>
    <w:p w14:paraId="32940848" w14:textId="77777777" w:rsidR="00D917E0" w:rsidRDefault="00D917E0" w:rsidP="00F146D5">
      <w:pPr>
        <w:rPr>
          <w:rFonts w:ascii="Cambria" w:hAnsi="Cambria"/>
          <w:b/>
          <w:bCs/>
          <w:sz w:val="20"/>
          <w:szCs w:val="20"/>
        </w:rPr>
      </w:pPr>
    </w:p>
    <w:p w14:paraId="2DA127B9" w14:textId="77777777" w:rsidR="000D469C" w:rsidRDefault="000D469C" w:rsidP="00F146D5">
      <w:pPr>
        <w:rPr>
          <w:rFonts w:ascii="Cambria" w:hAnsi="Cambria"/>
          <w:b/>
          <w:bCs/>
          <w:sz w:val="20"/>
          <w:szCs w:val="20"/>
        </w:rPr>
      </w:pPr>
    </w:p>
    <w:p w14:paraId="632A7876" w14:textId="77777777" w:rsidR="000D469C" w:rsidRDefault="000D469C" w:rsidP="00F146D5">
      <w:pPr>
        <w:rPr>
          <w:rFonts w:ascii="Cambria" w:hAnsi="Cambria"/>
          <w:b/>
          <w:bCs/>
          <w:sz w:val="20"/>
          <w:szCs w:val="20"/>
        </w:rPr>
      </w:pPr>
    </w:p>
    <w:p w14:paraId="41E5D1CC" w14:textId="77777777" w:rsidR="000D469C" w:rsidRDefault="000D469C" w:rsidP="00F146D5">
      <w:pPr>
        <w:rPr>
          <w:rFonts w:ascii="Cambria" w:hAnsi="Cambria"/>
          <w:b/>
          <w:bCs/>
          <w:sz w:val="20"/>
          <w:szCs w:val="20"/>
        </w:rPr>
      </w:pPr>
    </w:p>
    <w:p w14:paraId="44662AA3" w14:textId="77777777" w:rsidR="000D469C" w:rsidRDefault="000D469C" w:rsidP="00F146D5">
      <w:pPr>
        <w:rPr>
          <w:rFonts w:ascii="Cambria" w:hAnsi="Cambria"/>
          <w:b/>
          <w:bCs/>
          <w:sz w:val="20"/>
          <w:szCs w:val="20"/>
        </w:rPr>
      </w:pPr>
    </w:p>
    <w:p w14:paraId="78D25EF1" w14:textId="77777777" w:rsidR="000D469C" w:rsidRDefault="000D469C" w:rsidP="00F146D5">
      <w:pPr>
        <w:rPr>
          <w:rFonts w:ascii="Cambria" w:hAnsi="Cambria"/>
          <w:b/>
          <w:bCs/>
          <w:sz w:val="20"/>
          <w:szCs w:val="20"/>
        </w:rPr>
      </w:pPr>
    </w:p>
    <w:p w14:paraId="15039350" w14:textId="77777777" w:rsidR="000D469C" w:rsidRDefault="000D469C" w:rsidP="00F146D5">
      <w:pPr>
        <w:rPr>
          <w:rFonts w:ascii="Cambria" w:hAnsi="Cambria"/>
          <w:b/>
          <w:bCs/>
          <w:sz w:val="20"/>
          <w:szCs w:val="20"/>
        </w:rPr>
      </w:pPr>
    </w:p>
    <w:p w14:paraId="6CDF82B1" w14:textId="77777777" w:rsidR="000D469C" w:rsidRDefault="000D469C" w:rsidP="00F146D5">
      <w:pPr>
        <w:rPr>
          <w:rFonts w:ascii="Cambria" w:hAnsi="Cambria"/>
          <w:b/>
          <w:bCs/>
          <w:sz w:val="20"/>
          <w:szCs w:val="20"/>
        </w:rPr>
      </w:pPr>
    </w:p>
    <w:p w14:paraId="503364ED" w14:textId="77777777" w:rsidR="000D469C" w:rsidRDefault="000D469C" w:rsidP="00F146D5">
      <w:pPr>
        <w:rPr>
          <w:rFonts w:ascii="Cambria" w:hAnsi="Cambria"/>
          <w:b/>
          <w:bCs/>
          <w:sz w:val="20"/>
          <w:szCs w:val="20"/>
        </w:rPr>
      </w:pPr>
    </w:p>
    <w:p w14:paraId="30142679" w14:textId="77777777" w:rsidR="000D469C" w:rsidRDefault="000D469C" w:rsidP="00F146D5">
      <w:pPr>
        <w:rPr>
          <w:rFonts w:ascii="Cambria" w:hAnsi="Cambria"/>
          <w:b/>
          <w:bCs/>
          <w:sz w:val="20"/>
          <w:szCs w:val="20"/>
        </w:rPr>
      </w:pPr>
    </w:p>
    <w:p w14:paraId="03FC7D6C" w14:textId="77777777" w:rsidR="000D469C" w:rsidRDefault="000D469C" w:rsidP="00F146D5">
      <w:pPr>
        <w:rPr>
          <w:rFonts w:ascii="Cambria" w:hAnsi="Cambria"/>
          <w:b/>
          <w:bCs/>
          <w:sz w:val="20"/>
          <w:szCs w:val="20"/>
        </w:rPr>
      </w:pPr>
    </w:p>
    <w:p w14:paraId="090D0A10" w14:textId="77777777" w:rsidR="000D469C" w:rsidRDefault="000D469C" w:rsidP="00F146D5">
      <w:pPr>
        <w:rPr>
          <w:rFonts w:ascii="Cambria" w:hAnsi="Cambria"/>
          <w:b/>
          <w:bCs/>
          <w:sz w:val="20"/>
          <w:szCs w:val="20"/>
        </w:rPr>
      </w:pPr>
    </w:p>
    <w:p w14:paraId="5EE037F1" w14:textId="77777777" w:rsidR="000D469C" w:rsidRDefault="000D469C" w:rsidP="00F146D5">
      <w:pPr>
        <w:rPr>
          <w:rFonts w:ascii="Cambria" w:hAnsi="Cambria"/>
          <w:b/>
          <w:bCs/>
          <w:sz w:val="20"/>
          <w:szCs w:val="20"/>
        </w:rPr>
      </w:pPr>
    </w:p>
    <w:p w14:paraId="51FEC370" w14:textId="77777777" w:rsidR="000D469C" w:rsidRDefault="000D469C" w:rsidP="00F146D5">
      <w:pPr>
        <w:rPr>
          <w:rFonts w:ascii="Cambria" w:hAnsi="Cambria"/>
          <w:b/>
          <w:bCs/>
          <w:sz w:val="20"/>
          <w:szCs w:val="20"/>
        </w:rPr>
      </w:pPr>
    </w:p>
    <w:p w14:paraId="4E67E7CB" w14:textId="77777777" w:rsidR="000D469C" w:rsidRDefault="000D469C" w:rsidP="00F146D5">
      <w:pPr>
        <w:rPr>
          <w:rFonts w:ascii="Cambria" w:hAnsi="Cambria"/>
          <w:b/>
          <w:bCs/>
          <w:sz w:val="20"/>
          <w:szCs w:val="20"/>
        </w:rPr>
      </w:pPr>
    </w:p>
    <w:p w14:paraId="046F59B6" w14:textId="77777777" w:rsidR="000D469C" w:rsidRDefault="000D469C" w:rsidP="00F146D5">
      <w:pPr>
        <w:rPr>
          <w:rFonts w:ascii="Cambria" w:hAnsi="Cambria"/>
          <w:b/>
          <w:bCs/>
          <w:sz w:val="20"/>
          <w:szCs w:val="20"/>
        </w:rPr>
      </w:pPr>
    </w:p>
    <w:p w14:paraId="7E73695F" w14:textId="77777777" w:rsidR="000D469C" w:rsidRDefault="000D469C" w:rsidP="00F146D5">
      <w:pPr>
        <w:rPr>
          <w:rFonts w:ascii="Cambria" w:hAnsi="Cambria"/>
          <w:b/>
          <w:bCs/>
          <w:sz w:val="20"/>
          <w:szCs w:val="20"/>
        </w:rPr>
      </w:pPr>
    </w:p>
    <w:p w14:paraId="2A78406D" w14:textId="77777777" w:rsidR="000D469C" w:rsidRDefault="000D469C" w:rsidP="00F146D5">
      <w:pPr>
        <w:rPr>
          <w:rFonts w:ascii="Cambria" w:hAnsi="Cambria"/>
          <w:b/>
          <w:bCs/>
          <w:sz w:val="20"/>
          <w:szCs w:val="20"/>
        </w:rPr>
      </w:pPr>
    </w:p>
    <w:p w14:paraId="690176A4" w14:textId="77777777" w:rsidR="00D917E0" w:rsidRDefault="00D917E0" w:rsidP="00F146D5">
      <w:pPr>
        <w:rPr>
          <w:rFonts w:ascii="Cambria" w:hAnsi="Cambria"/>
          <w:b/>
          <w:bCs/>
          <w:sz w:val="20"/>
          <w:szCs w:val="20"/>
        </w:rPr>
      </w:pPr>
    </w:p>
    <w:p w14:paraId="32D99A12" w14:textId="77777777" w:rsidR="00766967" w:rsidRDefault="00766967" w:rsidP="00F146D5">
      <w:pPr>
        <w:rPr>
          <w:rFonts w:ascii="Cambria" w:hAnsi="Cambria"/>
          <w:b/>
          <w:bCs/>
          <w:sz w:val="20"/>
          <w:szCs w:val="20"/>
        </w:rPr>
      </w:pPr>
    </w:p>
    <w:p w14:paraId="11B83885" w14:textId="77777777" w:rsidR="00766967" w:rsidRDefault="00766967" w:rsidP="00F146D5">
      <w:pPr>
        <w:rPr>
          <w:rFonts w:ascii="Cambria" w:hAnsi="Cambria"/>
          <w:b/>
          <w:bCs/>
          <w:sz w:val="20"/>
          <w:szCs w:val="20"/>
        </w:rPr>
      </w:pPr>
    </w:p>
    <w:p w14:paraId="114CB7B0" w14:textId="77777777" w:rsidR="0062733F" w:rsidRDefault="0062733F" w:rsidP="00F146D5">
      <w:pPr>
        <w:rPr>
          <w:rFonts w:ascii="Cambria" w:hAnsi="Cambria"/>
          <w:b/>
          <w:bCs/>
          <w:sz w:val="20"/>
          <w:szCs w:val="20"/>
        </w:rPr>
      </w:pPr>
    </w:p>
    <w:p w14:paraId="06010B7F" w14:textId="77777777" w:rsidR="000661BE" w:rsidRDefault="000661BE" w:rsidP="00F146D5">
      <w:pPr>
        <w:rPr>
          <w:rFonts w:ascii="Cambria" w:hAnsi="Cambria"/>
          <w:b/>
          <w:bCs/>
          <w:sz w:val="20"/>
          <w:szCs w:val="20"/>
        </w:rPr>
      </w:pPr>
    </w:p>
    <w:p w14:paraId="2D29C8B1" w14:textId="55A3BF30" w:rsidR="000B5F18" w:rsidRPr="000B5F18" w:rsidRDefault="003A5324" w:rsidP="00F146D5">
      <w:pPr>
        <w:rPr>
          <w:rFonts w:ascii="Cambria" w:hAnsi="Cambria"/>
          <w:b/>
          <w:bCs/>
          <w:sz w:val="40"/>
          <w:szCs w:val="40"/>
        </w:rPr>
      </w:pPr>
      <w:r w:rsidRPr="000B5F18">
        <w:rPr>
          <w:rFonts w:ascii="Cambria" w:hAnsi="Cambria"/>
          <w:b/>
          <w:bCs/>
          <w:sz w:val="40"/>
          <w:szCs w:val="40"/>
        </w:rPr>
        <w:lastRenderedPageBreak/>
        <w:t xml:space="preserve">Appendix </w:t>
      </w:r>
    </w:p>
    <w:p w14:paraId="77CAD210" w14:textId="5F3DC999" w:rsidR="00885829" w:rsidRDefault="00885829" w:rsidP="000661BE">
      <w:pPr>
        <w:spacing w:after="0"/>
        <w:rPr>
          <w:rFonts w:ascii="Cambria" w:hAnsi="Cambria"/>
          <w:b/>
          <w:bCs/>
          <w:sz w:val="20"/>
          <w:szCs w:val="20"/>
        </w:rPr>
      </w:pPr>
      <w:bookmarkStart w:id="0" w:name="Appendix1"/>
      <w:r>
        <w:rPr>
          <w:rFonts w:ascii="Cambria" w:hAnsi="Cambria"/>
          <w:b/>
          <w:bCs/>
          <w:sz w:val="20"/>
          <w:szCs w:val="20"/>
        </w:rPr>
        <w:t>Appendix 1:</w:t>
      </w:r>
      <w:r w:rsidR="000661BE" w:rsidRPr="000661BE">
        <w:rPr>
          <w:rFonts w:ascii="Cambria" w:hAnsi="Cambria"/>
          <w:b/>
          <w:bCs/>
          <w:sz w:val="22"/>
          <w:szCs w:val="22"/>
        </w:rPr>
        <w:t xml:space="preserve"> </w:t>
      </w:r>
      <w:r w:rsidR="000661BE" w:rsidRPr="00F146D5">
        <w:rPr>
          <w:rFonts w:ascii="Cambria" w:hAnsi="Cambria"/>
          <w:b/>
          <w:bCs/>
          <w:sz w:val="20"/>
          <w:szCs w:val="20"/>
        </w:rPr>
        <w:t xml:space="preserve">Descriptive </w:t>
      </w:r>
      <w:r w:rsidR="000661BE" w:rsidRPr="000661BE">
        <w:rPr>
          <w:rFonts w:ascii="Cambria" w:hAnsi="Cambria"/>
          <w:b/>
          <w:bCs/>
          <w:sz w:val="20"/>
          <w:szCs w:val="20"/>
        </w:rPr>
        <w:t>Analysis</w:t>
      </w:r>
    </w:p>
    <w:p w14:paraId="2E1EA759" w14:textId="77777777" w:rsidR="00044D04" w:rsidRPr="001B16D0" w:rsidRDefault="00044D04" w:rsidP="000661BE">
      <w:pPr>
        <w:spacing w:after="0"/>
        <w:jc w:val="both"/>
        <w:rPr>
          <w:rFonts w:ascii="Cambria" w:hAnsi="Cambria"/>
          <w:color w:val="000000" w:themeColor="text1"/>
          <w:sz w:val="20"/>
          <w:szCs w:val="20"/>
        </w:rPr>
      </w:pPr>
      <w:r w:rsidRPr="001B16D0">
        <w:rPr>
          <w:rFonts w:ascii="Cambria" w:hAnsi="Cambria"/>
          <w:noProof/>
          <w:color w:val="000000" w:themeColor="text1"/>
          <w:sz w:val="20"/>
          <w:szCs w:val="20"/>
        </w:rPr>
        <w:drawing>
          <wp:inline distT="0" distB="0" distL="0" distR="0" wp14:anchorId="42CBC9EE" wp14:editId="1F0E8615">
            <wp:extent cx="5943600" cy="1828800"/>
            <wp:effectExtent l="0" t="0" r="0" b="0"/>
            <wp:docPr id="122060068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00687" name="Picture 1" descr="A table with numbers and numbers&#10;&#10;AI-generated content may be incorrect."/>
                    <pic:cNvPicPr/>
                  </pic:nvPicPr>
                  <pic:blipFill>
                    <a:blip r:embed="rId16"/>
                    <a:stretch>
                      <a:fillRect/>
                    </a:stretch>
                  </pic:blipFill>
                  <pic:spPr>
                    <a:xfrm>
                      <a:off x="0" y="0"/>
                      <a:ext cx="5946369" cy="1829652"/>
                    </a:xfrm>
                    <a:prstGeom prst="rect">
                      <a:avLst/>
                    </a:prstGeom>
                  </pic:spPr>
                </pic:pic>
              </a:graphicData>
            </a:graphic>
          </wp:inline>
        </w:drawing>
      </w:r>
    </w:p>
    <w:p w14:paraId="6906BE9F" w14:textId="77777777" w:rsidR="00044D04" w:rsidRPr="001B16D0" w:rsidRDefault="00044D04" w:rsidP="00044D04">
      <w:pPr>
        <w:pStyle w:val="Caption"/>
        <w:rPr>
          <w:rFonts w:ascii="Cambria" w:hAnsi="Cambria"/>
          <w:i/>
          <w:iCs/>
        </w:rPr>
      </w:pPr>
      <w:r w:rsidRPr="001B16D0">
        <w:rPr>
          <w:rFonts w:ascii="Cambria" w:hAnsi="Cambria"/>
          <w:i/>
          <w:iCs/>
        </w:rPr>
        <w:t>Table 1. Descriptive statistics for key numeric variables.</w:t>
      </w:r>
    </w:p>
    <w:p w14:paraId="6A012CE2" w14:textId="35D7CAE2" w:rsidR="00DF250B" w:rsidRPr="001B16D0" w:rsidRDefault="00DF250B" w:rsidP="00DF250B">
      <w:pPr>
        <w:spacing w:after="0"/>
        <w:rPr>
          <w:rFonts w:ascii="Cambria" w:hAnsi="Cambria"/>
          <w:b/>
          <w:bCs/>
          <w:color w:val="000000" w:themeColor="text1"/>
          <w:sz w:val="20"/>
          <w:szCs w:val="20"/>
        </w:rPr>
      </w:pPr>
      <w:r w:rsidRPr="001B16D0">
        <w:rPr>
          <w:rFonts w:ascii="Cambria" w:hAnsi="Cambria"/>
          <w:noProof/>
          <w:color w:val="000000" w:themeColor="text1"/>
          <w:sz w:val="20"/>
          <w:szCs w:val="20"/>
        </w:rPr>
        <w:drawing>
          <wp:inline distT="0" distB="0" distL="0" distR="0" wp14:anchorId="58D19E2B" wp14:editId="7CADB1C2">
            <wp:extent cx="3362960" cy="1819275"/>
            <wp:effectExtent l="0" t="0" r="8890" b="9525"/>
            <wp:docPr id="2" name="Picture 2" descr="A graph of income from a monthly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income from a monthly income&#10;&#10;AI-generated content may be incorrect."/>
                    <pic:cNvPicPr/>
                  </pic:nvPicPr>
                  <pic:blipFill>
                    <a:blip r:embed="rId17"/>
                    <a:stretch>
                      <a:fillRect/>
                    </a:stretch>
                  </pic:blipFill>
                  <pic:spPr>
                    <a:xfrm>
                      <a:off x="0" y="0"/>
                      <a:ext cx="3396273" cy="1837296"/>
                    </a:xfrm>
                    <a:prstGeom prst="rect">
                      <a:avLst/>
                    </a:prstGeom>
                  </pic:spPr>
                </pic:pic>
              </a:graphicData>
            </a:graphic>
          </wp:inline>
        </w:drawing>
      </w:r>
      <w:r w:rsidR="0053051D" w:rsidRPr="001B16D0">
        <w:rPr>
          <w:rFonts w:ascii="Cambria" w:hAnsi="Cambria"/>
          <w:noProof/>
          <w:color w:val="000000" w:themeColor="text1"/>
          <w:sz w:val="20"/>
          <w:szCs w:val="20"/>
        </w:rPr>
        <w:drawing>
          <wp:inline distT="0" distB="0" distL="0" distR="0" wp14:anchorId="328F026A" wp14:editId="335C6CD5">
            <wp:extent cx="3449320" cy="1990725"/>
            <wp:effectExtent l="0" t="0" r="0" b="9525"/>
            <wp:docPr id="3" name="Picture 3" descr="A graph of age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geing&#10;&#10;AI-generated content may be incorrect."/>
                    <pic:cNvPicPr/>
                  </pic:nvPicPr>
                  <pic:blipFill>
                    <a:blip r:embed="rId18"/>
                    <a:stretch>
                      <a:fillRect/>
                    </a:stretch>
                  </pic:blipFill>
                  <pic:spPr>
                    <a:xfrm>
                      <a:off x="0" y="0"/>
                      <a:ext cx="3530612" cy="2037641"/>
                    </a:xfrm>
                    <a:prstGeom prst="rect">
                      <a:avLst/>
                    </a:prstGeom>
                  </pic:spPr>
                </pic:pic>
              </a:graphicData>
            </a:graphic>
          </wp:inline>
        </w:drawing>
      </w:r>
    </w:p>
    <w:p w14:paraId="08B8027E" w14:textId="2DE978D5" w:rsidR="00454418" w:rsidRDefault="00DF250B" w:rsidP="0053051D">
      <w:pPr>
        <w:pStyle w:val="Caption"/>
        <w:rPr>
          <w:rFonts w:ascii="Cambria" w:hAnsi="Cambria"/>
          <w:i/>
          <w:iCs/>
        </w:rPr>
      </w:pPr>
      <w:r w:rsidRPr="001B16D0">
        <w:rPr>
          <w:rFonts w:ascii="Cambria" w:hAnsi="Cambria"/>
          <w:i/>
          <w:iCs/>
        </w:rPr>
        <w:t>Figure 2. Distribution of Monthly Income.</w:t>
      </w:r>
      <w:r w:rsidR="0053051D">
        <w:rPr>
          <w:rFonts w:ascii="Cambria" w:hAnsi="Cambria"/>
          <w:i/>
          <w:iCs/>
        </w:rPr>
        <w:tab/>
      </w:r>
      <w:r w:rsidR="0053051D">
        <w:rPr>
          <w:rFonts w:ascii="Cambria" w:hAnsi="Cambria"/>
          <w:i/>
          <w:iCs/>
        </w:rPr>
        <w:tab/>
      </w:r>
      <w:r w:rsidR="0053051D">
        <w:rPr>
          <w:rFonts w:ascii="Cambria" w:hAnsi="Cambria"/>
          <w:i/>
          <w:iCs/>
        </w:rPr>
        <w:tab/>
      </w:r>
      <w:r w:rsidR="0053051D">
        <w:rPr>
          <w:rFonts w:ascii="Cambria" w:hAnsi="Cambria"/>
          <w:i/>
          <w:iCs/>
        </w:rPr>
        <w:tab/>
      </w:r>
      <w:r w:rsidR="0053051D" w:rsidRPr="001B16D0">
        <w:rPr>
          <w:rFonts w:ascii="Cambria" w:hAnsi="Cambria"/>
          <w:i/>
          <w:iCs/>
        </w:rPr>
        <w:t>Figure 3. Distribution of Age</w:t>
      </w:r>
    </w:p>
    <w:p w14:paraId="0DDAA8EC" w14:textId="7960F9B9" w:rsidR="0053051D" w:rsidRDefault="0053051D" w:rsidP="0053051D">
      <w:r w:rsidRPr="001B16D0">
        <w:rPr>
          <w:rFonts w:ascii="Cambria" w:hAnsi="Cambria"/>
          <w:noProof/>
          <w:color w:val="000000" w:themeColor="text1"/>
          <w:sz w:val="20"/>
          <w:szCs w:val="20"/>
        </w:rPr>
        <w:drawing>
          <wp:anchor distT="0" distB="0" distL="114300" distR="114300" simplePos="0" relativeHeight="251660288" behindDoc="1" locked="0" layoutInCell="1" allowOverlap="1" wp14:anchorId="46E22041" wp14:editId="190DDABE">
            <wp:simplePos x="0" y="0"/>
            <wp:positionH relativeFrom="column">
              <wp:posOffset>3574111</wp:posOffset>
            </wp:positionH>
            <wp:positionV relativeFrom="paragraph">
              <wp:posOffset>9856</wp:posOffset>
            </wp:positionV>
            <wp:extent cx="3315335" cy="3753016"/>
            <wp:effectExtent l="0" t="0" r="0" b="0"/>
            <wp:wrapNone/>
            <wp:docPr id="10" name="Picture 10"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red and blue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5335" cy="3753016"/>
                    </a:xfrm>
                    <a:prstGeom prst="rect">
                      <a:avLst/>
                    </a:prstGeom>
                  </pic:spPr>
                </pic:pic>
              </a:graphicData>
            </a:graphic>
            <wp14:sizeRelV relativeFrom="margin">
              <wp14:pctHeight>0</wp14:pctHeight>
            </wp14:sizeRelV>
          </wp:anchor>
        </w:drawing>
      </w:r>
    </w:p>
    <w:p w14:paraId="439C0BBD" w14:textId="76B115FB" w:rsidR="0053051D" w:rsidRDefault="0053051D" w:rsidP="0053051D"/>
    <w:p w14:paraId="152C5492" w14:textId="2551578A" w:rsidR="0053051D" w:rsidRDefault="0053051D" w:rsidP="0053051D">
      <w:r w:rsidRPr="001B16D0">
        <w:rPr>
          <w:rFonts w:ascii="Cambria" w:hAnsi="Cambria"/>
          <w:noProof/>
          <w:color w:val="000000" w:themeColor="text1"/>
          <w:sz w:val="20"/>
          <w:szCs w:val="20"/>
        </w:rPr>
        <w:drawing>
          <wp:anchor distT="0" distB="0" distL="114300" distR="114300" simplePos="0" relativeHeight="251658240" behindDoc="1" locked="0" layoutInCell="1" allowOverlap="1" wp14:anchorId="04FFD8C5" wp14:editId="6978F3DC">
            <wp:simplePos x="0" y="0"/>
            <wp:positionH relativeFrom="margin">
              <wp:posOffset>-139147</wp:posOffset>
            </wp:positionH>
            <wp:positionV relativeFrom="paragraph">
              <wp:posOffset>321697</wp:posOffset>
            </wp:positionV>
            <wp:extent cx="3434964" cy="2564130"/>
            <wp:effectExtent l="0" t="0" r="0" b="7620"/>
            <wp:wrapNone/>
            <wp:docPr id="4" name="Picture 4"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number of ye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4964" cy="2564130"/>
                    </a:xfrm>
                    <a:prstGeom prst="rect">
                      <a:avLst/>
                    </a:prstGeom>
                  </pic:spPr>
                </pic:pic>
              </a:graphicData>
            </a:graphic>
            <wp14:sizeRelH relativeFrom="margin">
              <wp14:pctWidth>0</wp14:pctWidth>
            </wp14:sizeRelH>
            <wp14:sizeRelV relativeFrom="margin">
              <wp14:pctHeight>0</wp14:pctHeight>
            </wp14:sizeRelV>
          </wp:anchor>
        </w:drawing>
      </w:r>
    </w:p>
    <w:p w14:paraId="1F82C5BB" w14:textId="5906642D" w:rsidR="0053051D" w:rsidRDefault="0053051D" w:rsidP="0053051D"/>
    <w:p w14:paraId="4916A8D5" w14:textId="4ECCE3F0" w:rsidR="0053051D" w:rsidRDefault="0053051D" w:rsidP="0053051D"/>
    <w:p w14:paraId="157CA29A" w14:textId="6B1B6155" w:rsidR="0053051D" w:rsidRDefault="0053051D" w:rsidP="0053051D"/>
    <w:p w14:paraId="0AFE112A" w14:textId="0AEC2715" w:rsidR="0053051D" w:rsidRDefault="0053051D" w:rsidP="0053051D"/>
    <w:p w14:paraId="24C328DE" w14:textId="77777777" w:rsidR="0053051D" w:rsidRDefault="0053051D" w:rsidP="0053051D"/>
    <w:p w14:paraId="1C59239F" w14:textId="72100548" w:rsidR="0053051D" w:rsidRPr="0053051D" w:rsidRDefault="0053051D" w:rsidP="0053051D"/>
    <w:p w14:paraId="695C450F" w14:textId="2D8012F7" w:rsidR="005F4E76" w:rsidRPr="001B16D0" w:rsidRDefault="005F4E76" w:rsidP="005F4E76">
      <w:pPr>
        <w:spacing w:after="0"/>
        <w:rPr>
          <w:rFonts w:ascii="Cambria" w:hAnsi="Cambria"/>
          <w:color w:val="000000" w:themeColor="text1"/>
          <w:sz w:val="20"/>
          <w:szCs w:val="20"/>
        </w:rPr>
      </w:pPr>
    </w:p>
    <w:p w14:paraId="3376C958" w14:textId="77777777" w:rsidR="0053051D" w:rsidRDefault="0053051D" w:rsidP="0053051D">
      <w:pPr>
        <w:pStyle w:val="Caption"/>
        <w:rPr>
          <w:rFonts w:ascii="Cambria" w:hAnsi="Cambria"/>
          <w:i/>
          <w:iCs/>
        </w:rPr>
      </w:pPr>
    </w:p>
    <w:p w14:paraId="5EA09AE9" w14:textId="77777777" w:rsidR="0053051D" w:rsidRDefault="0053051D" w:rsidP="0053051D">
      <w:pPr>
        <w:pStyle w:val="Caption"/>
        <w:rPr>
          <w:rFonts w:ascii="Cambria" w:hAnsi="Cambria"/>
          <w:i/>
          <w:iCs/>
        </w:rPr>
      </w:pPr>
    </w:p>
    <w:p w14:paraId="57B57533" w14:textId="77777777" w:rsidR="0053051D" w:rsidRDefault="0053051D" w:rsidP="0053051D">
      <w:pPr>
        <w:pStyle w:val="Caption"/>
        <w:rPr>
          <w:rFonts w:ascii="Cambria" w:hAnsi="Cambria"/>
          <w:i/>
          <w:iCs/>
        </w:rPr>
      </w:pPr>
    </w:p>
    <w:p w14:paraId="70DE8EAE" w14:textId="3B8BAF7F" w:rsidR="00F21518" w:rsidRPr="00766967" w:rsidRDefault="005F4E76" w:rsidP="00766967">
      <w:pPr>
        <w:pStyle w:val="Caption"/>
        <w:rPr>
          <w:rFonts w:ascii="Cambria" w:hAnsi="Cambria"/>
          <w:i/>
          <w:iCs/>
        </w:rPr>
      </w:pPr>
      <w:r w:rsidRPr="001B16D0">
        <w:rPr>
          <w:rFonts w:ascii="Cambria" w:hAnsi="Cambria"/>
          <w:i/>
          <w:iCs/>
        </w:rPr>
        <w:t>Figure 4. Distribution of Years at Company.</w:t>
      </w:r>
      <w:r w:rsidR="0053051D">
        <w:rPr>
          <w:rFonts w:ascii="Cambria" w:hAnsi="Cambria"/>
          <w:i/>
          <w:iCs/>
        </w:rPr>
        <w:tab/>
      </w:r>
      <w:r w:rsidR="0053051D">
        <w:rPr>
          <w:rFonts w:ascii="Cambria" w:hAnsi="Cambria"/>
          <w:i/>
          <w:iCs/>
        </w:rPr>
        <w:tab/>
      </w:r>
      <w:r w:rsidR="0053051D">
        <w:rPr>
          <w:rFonts w:ascii="Cambria" w:hAnsi="Cambria"/>
          <w:i/>
          <w:iCs/>
        </w:rPr>
        <w:tab/>
      </w:r>
      <w:r w:rsidR="0053051D">
        <w:rPr>
          <w:rFonts w:ascii="Cambria" w:hAnsi="Cambria"/>
          <w:i/>
          <w:iCs/>
        </w:rPr>
        <w:tab/>
      </w:r>
      <w:r w:rsidR="0053051D">
        <w:rPr>
          <w:rFonts w:ascii="Cambria" w:hAnsi="Cambria"/>
          <w:i/>
          <w:iCs/>
        </w:rPr>
        <w:tab/>
      </w:r>
      <w:r w:rsidR="0053051D" w:rsidRPr="001B16D0">
        <w:rPr>
          <w:rFonts w:ascii="Cambria" w:hAnsi="Cambria"/>
          <w:i/>
          <w:iCs/>
        </w:rPr>
        <w:t xml:space="preserve">Figure </w:t>
      </w:r>
      <w:r w:rsidR="0053051D">
        <w:rPr>
          <w:rFonts w:ascii="Cambria" w:hAnsi="Cambria"/>
          <w:i/>
          <w:iCs/>
        </w:rPr>
        <w:t>5</w:t>
      </w:r>
      <w:r w:rsidR="0053051D" w:rsidRPr="001B16D0">
        <w:rPr>
          <w:rFonts w:ascii="Cambria" w:hAnsi="Cambria"/>
          <w:i/>
          <w:iCs/>
        </w:rPr>
        <w:t>. Correlation heatmap of numeric variables.</w:t>
      </w:r>
      <w:bookmarkEnd w:id="0"/>
    </w:p>
    <w:p w14:paraId="42AEF814" w14:textId="6F83E5FD" w:rsidR="003A06C2" w:rsidRPr="00F21518" w:rsidRDefault="003A06C2" w:rsidP="00F21518">
      <w:pPr>
        <w:spacing w:after="0"/>
        <w:rPr>
          <w:rFonts w:ascii="Cambria" w:hAnsi="Cambria"/>
          <w:sz w:val="20"/>
          <w:szCs w:val="20"/>
          <w:u w:val="single"/>
        </w:rPr>
      </w:pPr>
      <w:bookmarkStart w:id="1" w:name="Appendix2"/>
      <w:r w:rsidRPr="00F21518">
        <w:rPr>
          <w:rFonts w:ascii="Cambria" w:hAnsi="Cambria"/>
          <w:b/>
          <w:bCs/>
          <w:sz w:val="20"/>
          <w:szCs w:val="20"/>
          <w:u w:val="single"/>
        </w:rPr>
        <w:lastRenderedPageBreak/>
        <w:t>Appendix 2</w:t>
      </w:r>
      <w:r w:rsidR="00F21518">
        <w:rPr>
          <w:rFonts w:ascii="Cambria" w:hAnsi="Cambria"/>
          <w:b/>
          <w:bCs/>
          <w:sz w:val="20"/>
          <w:szCs w:val="20"/>
          <w:u w:val="single"/>
        </w:rPr>
        <w:t>:</w:t>
      </w:r>
      <w:r w:rsidRPr="00F21518">
        <w:rPr>
          <w:rFonts w:ascii="Cambria" w:hAnsi="Cambria"/>
          <w:b/>
          <w:bCs/>
          <w:sz w:val="20"/>
          <w:szCs w:val="20"/>
          <w:u w:val="single"/>
        </w:rPr>
        <w:t xml:space="preserve"> </w:t>
      </w:r>
      <w:r w:rsidR="00F21518">
        <w:rPr>
          <w:rFonts w:ascii="Cambria" w:hAnsi="Cambria"/>
          <w:b/>
          <w:bCs/>
          <w:sz w:val="20"/>
          <w:szCs w:val="20"/>
          <w:u w:val="single"/>
        </w:rPr>
        <w:t>Prescriptive Analysis</w:t>
      </w:r>
    </w:p>
    <w:p w14:paraId="74AE33C8" w14:textId="5338C9B0" w:rsidR="0053051D" w:rsidRDefault="003A06C2" w:rsidP="0053051D">
      <w:pPr>
        <w:rPr>
          <w:rFonts w:ascii="Cambria" w:hAnsi="Cambria"/>
          <w:b/>
          <w:bCs/>
          <w:i/>
          <w:iCs/>
          <w:sz w:val="20"/>
          <w:szCs w:val="20"/>
        </w:rPr>
      </w:pPr>
      <w:r>
        <w:rPr>
          <w:rFonts w:ascii="Cambria" w:hAnsi="Cambria"/>
          <w:b/>
          <w:bCs/>
          <w:i/>
          <w:iCs/>
          <w:noProof/>
          <w:sz w:val="20"/>
          <w:szCs w:val="20"/>
        </w:rPr>
        <w:drawing>
          <wp:inline distT="0" distB="0" distL="0" distR="0" wp14:anchorId="3E6A3B49" wp14:editId="05C70AE0">
            <wp:extent cx="3005455" cy="2281925"/>
            <wp:effectExtent l="0" t="0" r="4445" b="4445"/>
            <wp:docPr id="1979502809" name="Picture 1" descr="A graph of a graph showing the cost of a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02809" name="Picture 1" descr="A graph of a graph showing the cost of a budge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1142" cy="2286243"/>
                    </a:xfrm>
                    <a:prstGeom prst="rect">
                      <a:avLst/>
                    </a:prstGeom>
                    <a:noFill/>
                    <a:ln>
                      <a:noFill/>
                    </a:ln>
                  </pic:spPr>
                </pic:pic>
              </a:graphicData>
            </a:graphic>
          </wp:inline>
        </w:drawing>
      </w:r>
      <w:r w:rsidR="0053051D">
        <w:rPr>
          <w:rFonts w:ascii="Cambria" w:hAnsi="Cambria"/>
          <w:b/>
          <w:bCs/>
          <w:i/>
          <w:iCs/>
          <w:noProof/>
          <w:sz w:val="20"/>
          <w:szCs w:val="20"/>
        </w:rPr>
        <w:drawing>
          <wp:inline distT="0" distB="0" distL="0" distR="0" wp14:anchorId="682568B2" wp14:editId="418C3A76">
            <wp:extent cx="3737113" cy="1995170"/>
            <wp:effectExtent l="0" t="0" r="0" b="5080"/>
            <wp:docPr id="261325147" name="Picture 2" descr="A graph of a bu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5147" name="Picture 2" descr="A graph of a budge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62076" cy="2008497"/>
                    </a:xfrm>
                    <a:prstGeom prst="rect">
                      <a:avLst/>
                    </a:prstGeom>
                    <a:noFill/>
                    <a:ln>
                      <a:noFill/>
                    </a:ln>
                  </pic:spPr>
                </pic:pic>
              </a:graphicData>
            </a:graphic>
          </wp:inline>
        </w:drawing>
      </w:r>
    </w:p>
    <w:p w14:paraId="00A31257" w14:textId="732EA93E" w:rsidR="0053051D" w:rsidRPr="00274FA0" w:rsidRDefault="0053051D" w:rsidP="0053051D">
      <w:pPr>
        <w:pStyle w:val="Caption"/>
        <w:rPr>
          <w:rFonts w:ascii="Cambria" w:hAnsi="Cambria"/>
          <w:i/>
          <w:iCs/>
        </w:rPr>
      </w:pPr>
      <w:r w:rsidRPr="00274FA0">
        <w:rPr>
          <w:rFonts w:ascii="Cambria" w:hAnsi="Cambria"/>
          <w:i/>
          <w:iCs/>
        </w:rPr>
        <w:t xml:space="preserve">Figure </w:t>
      </w:r>
      <w:r>
        <w:rPr>
          <w:rFonts w:ascii="Cambria" w:hAnsi="Cambria"/>
          <w:i/>
          <w:iCs/>
        </w:rPr>
        <w:t>7</w:t>
      </w:r>
      <w:r w:rsidRPr="00274FA0">
        <w:rPr>
          <w:rFonts w:ascii="Cambria" w:hAnsi="Cambria"/>
          <w:i/>
          <w:iCs/>
        </w:rPr>
        <w:t xml:space="preserve">. </w:t>
      </w:r>
      <w:r w:rsidRPr="000C1E52">
        <w:rPr>
          <w:rFonts w:ascii="Cambria" w:hAnsi="Cambria"/>
          <w:i/>
          <w:iCs/>
        </w:rPr>
        <w:t>Sensitivity: Budget vs. ROI</w:t>
      </w:r>
      <w:r>
        <w:rPr>
          <w:rFonts w:ascii="Cambria" w:hAnsi="Cambria"/>
          <w:i/>
          <w:iCs/>
        </w:rPr>
        <w:t xml:space="preserve"> </w:t>
      </w:r>
      <w:r>
        <w:rPr>
          <w:rFonts w:ascii="Cambria" w:hAnsi="Cambria"/>
          <w:i/>
          <w:iCs/>
        </w:rPr>
        <w:tab/>
      </w:r>
      <w:r>
        <w:rPr>
          <w:rFonts w:ascii="Cambria" w:hAnsi="Cambria"/>
          <w:i/>
          <w:iCs/>
        </w:rPr>
        <w:tab/>
      </w:r>
      <w:r>
        <w:rPr>
          <w:rFonts w:ascii="Cambria" w:hAnsi="Cambria"/>
          <w:i/>
          <w:iCs/>
        </w:rPr>
        <w:tab/>
      </w:r>
      <w:r w:rsidRPr="00274FA0">
        <w:rPr>
          <w:rFonts w:ascii="Cambria" w:hAnsi="Cambria"/>
          <w:i/>
          <w:iCs/>
        </w:rPr>
        <w:t xml:space="preserve">Figure </w:t>
      </w:r>
      <w:r>
        <w:rPr>
          <w:rFonts w:ascii="Cambria" w:hAnsi="Cambria"/>
          <w:i/>
          <w:iCs/>
        </w:rPr>
        <w:t>6</w:t>
      </w:r>
      <w:r w:rsidRPr="00274FA0">
        <w:rPr>
          <w:rFonts w:ascii="Cambria" w:hAnsi="Cambria"/>
          <w:i/>
          <w:iCs/>
        </w:rPr>
        <w:t xml:space="preserve">. </w:t>
      </w:r>
      <w:r w:rsidRPr="000C1E52">
        <w:rPr>
          <w:rFonts w:ascii="Cambria" w:hAnsi="Cambria"/>
          <w:i/>
          <w:iCs/>
        </w:rPr>
        <w:t>Sensitivity: Budget vs. Expected Quits Prevented</w:t>
      </w:r>
    </w:p>
    <w:p w14:paraId="5A057FB5" w14:textId="7D6C8F9F" w:rsidR="0053051D" w:rsidRPr="00274FA0" w:rsidRDefault="0053051D" w:rsidP="0053051D">
      <w:pPr>
        <w:pStyle w:val="Caption"/>
        <w:rPr>
          <w:rFonts w:ascii="Cambria" w:hAnsi="Cambria"/>
          <w:i/>
          <w:iCs/>
        </w:rPr>
      </w:pPr>
    </w:p>
    <w:p w14:paraId="1E31A514" w14:textId="658A0D85" w:rsidR="003A06C2" w:rsidRDefault="0053051D" w:rsidP="003A06C2">
      <w:pPr>
        <w:rPr>
          <w:rFonts w:ascii="Cambria" w:hAnsi="Cambria"/>
          <w:b/>
          <w:bCs/>
          <w:i/>
          <w:iCs/>
          <w:sz w:val="20"/>
          <w:szCs w:val="20"/>
        </w:rPr>
      </w:pPr>
      <w:r>
        <w:rPr>
          <w:rFonts w:ascii="Cambria" w:hAnsi="Cambria"/>
          <w:b/>
          <w:bCs/>
          <w:i/>
          <w:iCs/>
          <w:noProof/>
          <w:sz w:val="20"/>
          <w:szCs w:val="20"/>
        </w:rPr>
        <w:drawing>
          <wp:anchor distT="0" distB="0" distL="114300" distR="114300" simplePos="0" relativeHeight="251664384" behindDoc="1" locked="0" layoutInCell="1" allowOverlap="1" wp14:anchorId="35378795" wp14:editId="2E718D22">
            <wp:simplePos x="0" y="0"/>
            <wp:positionH relativeFrom="column">
              <wp:posOffset>3200013</wp:posOffset>
            </wp:positionH>
            <wp:positionV relativeFrom="paragraph">
              <wp:posOffset>356842</wp:posOffset>
            </wp:positionV>
            <wp:extent cx="3481130" cy="2584174"/>
            <wp:effectExtent l="0" t="0" r="5080" b="6985"/>
            <wp:wrapNone/>
            <wp:docPr id="1106761098" name="Picture 3"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1098" name="Picture 3" descr="A graph showing a line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81130" cy="2584174"/>
                    </a:xfrm>
                    <a:prstGeom prst="rect">
                      <a:avLst/>
                    </a:prstGeom>
                    <a:noFill/>
                    <a:ln>
                      <a:noFill/>
                    </a:ln>
                  </pic:spPr>
                </pic:pic>
              </a:graphicData>
            </a:graphic>
            <wp14:sizeRelV relativeFrom="margin">
              <wp14:pctHeight>0</wp14:pctHeight>
            </wp14:sizeRelV>
          </wp:anchor>
        </w:drawing>
      </w:r>
      <w:r w:rsidRPr="005A7671">
        <w:rPr>
          <w:rFonts w:ascii="Cambria" w:hAnsi="Cambria"/>
          <w:noProof/>
          <w:sz w:val="20"/>
          <w:szCs w:val="20"/>
        </w:rPr>
        <w:drawing>
          <wp:inline distT="0" distB="0" distL="0" distR="0" wp14:anchorId="1A211415" wp14:editId="09998261">
            <wp:extent cx="2902226" cy="3172460"/>
            <wp:effectExtent l="0" t="0" r="0" b="8890"/>
            <wp:docPr id="1126890080" name="Picture 1" descr="A table of numbers and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90080" name="Picture 1" descr="A table of numbers and a black and white background&#10;&#10;AI-generated content may be incorrect."/>
                    <pic:cNvPicPr/>
                  </pic:nvPicPr>
                  <pic:blipFill>
                    <a:blip r:embed="rId24"/>
                    <a:stretch>
                      <a:fillRect/>
                    </a:stretch>
                  </pic:blipFill>
                  <pic:spPr>
                    <a:xfrm>
                      <a:off x="0" y="0"/>
                      <a:ext cx="2923341" cy="3195541"/>
                    </a:xfrm>
                    <a:prstGeom prst="rect">
                      <a:avLst/>
                    </a:prstGeom>
                  </pic:spPr>
                </pic:pic>
              </a:graphicData>
            </a:graphic>
          </wp:inline>
        </w:drawing>
      </w:r>
    </w:p>
    <w:p w14:paraId="333DED9D" w14:textId="72CB3EFE" w:rsidR="0053051D" w:rsidRPr="00274FA0" w:rsidRDefault="00753696" w:rsidP="0053051D">
      <w:pPr>
        <w:pStyle w:val="Caption"/>
        <w:rPr>
          <w:rFonts w:ascii="Cambria" w:hAnsi="Cambria"/>
          <w:i/>
          <w:iCs/>
        </w:rPr>
      </w:pPr>
      <w:r>
        <w:rPr>
          <w:rFonts w:ascii="Cambria" w:hAnsi="Cambria"/>
          <w:i/>
          <w:iCs/>
          <w:noProof/>
          <w:sz w:val="20"/>
          <w:szCs w:val="20"/>
        </w:rPr>
        <w:drawing>
          <wp:anchor distT="0" distB="0" distL="114300" distR="114300" simplePos="0" relativeHeight="251671552" behindDoc="1" locked="0" layoutInCell="1" allowOverlap="1" wp14:anchorId="2CAA89AF" wp14:editId="0BE4C399">
            <wp:simplePos x="0" y="0"/>
            <wp:positionH relativeFrom="margin">
              <wp:align>left</wp:align>
            </wp:positionH>
            <wp:positionV relativeFrom="paragraph">
              <wp:posOffset>254939</wp:posOffset>
            </wp:positionV>
            <wp:extent cx="3554233" cy="2027555"/>
            <wp:effectExtent l="0" t="0" r="8255" b="0"/>
            <wp:wrapNone/>
            <wp:docPr id="163591443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4435" name="Picture 5" descr="A graph with a lin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4233"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06C2" w:rsidRPr="00274FA0">
        <w:rPr>
          <w:rFonts w:ascii="Cambria" w:hAnsi="Cambria"/>
          <w:i/>
          <w:iCs/>
        </w:rPr>
        <w:t xml:space="preserve">Table </w:t>
      </w:r>
      <w:r w:rsidR="00C75D48">
        <w:rPr>
          <w:rFonts w:ascii="Cambria" w:hAnsi="Cambria"/>
          <w:i/>
          <w:iCs/>
        </w:rPr>
        <w:t>2</w:t>
      </w:r>
      <w:r w:rsidR="003A06C2" w:rsidRPr="00274FA0">
        <w:rPr>
          <w:rFonts w:ascii="Cambria" w:hAnsi="Cambria"/>
          <w:i/>
          <w:iCs/>
        </w:rPr>
        <w:t>. Budget Sensitivity Summary.</w:t>
      </w:r>
      <w:r w:rsidR="0053051D">
        <w:rPr>
          <w:rFonts w:ascii="Cambria" w:hAnsi="Cambria"/>
          <w:i/>
          <w:iCs/>
        </w:rPr>
        <w:tab/>
      </w:r>
      <w:r w:rsidR="0053051D">
        <w:rPr>
          <w:rFonts w:ascii="Cambria" w:hAnsi="Cambria"/>
          <w:i/>
          <w:iCs/>
        </w:rPr>
        <w:tab/>
      </w:r>
      <w:r w:rsidR="0053051D">
        <w:rPr>
          <w:rFonts w:ascii="Cambria" w:hAnsi="Cambria"/>
          <w:i/>
          <w:iCs/>
        </w:rPr>
        <w:tab/>
      </w:r>
      <w:r w:rsidR="0053051D">
        <w:rPr>
          <w:rFonts w:ascii="Cambria" w:hAnsi="Cambria"/>
          <w:i/>
          <w:iCs/>
        </w:rPr>
        <w:tab/>
      </w:r>
      <w:r w:rsidR="0053051D" w:rsidRPr="00274FA0">
        <w:rPr>
          <w:rFonts w:ascii="Cambria" w:hAnsi="Cambria"/>
          <w:i/>
          <w:iCs/>
        </w:rPr>
        <w:t xml:space="preserve">Figure </w:t>
      </w:r>
      <w:r w:rsidR="0053051D">
        <w:rPr>
          <w:rFonts w:ascii="Cambria" w:hAnsi="Cambria"/>
          <w:i/>
          <w:iCs/>
        </w:rPr>
        <w:t>8.</w:t>
      </w:r>
      <w:r w:rsidR="0053051D" w:rsidRPr="00274FA0">
        <w:rPr>
          <w:rFonts w:ascii="Cambria" w:hAnsi="Cambria"/>
          <w:i/>
          <w:iCs/>
        </w:rPr>
        <w:t xml:space="preserve"> Sensitivity: Effectiveness vs. Quits Prevented</w:t>
      </w:r>
    </w:p>
    <w:p w14:paraId="7196B9FE" w14:textId="547049C7" w:rsidR="003A06C2" w:rsidRPr="00274FA0" w:rsidRDefault="003A06C2" w:rsidP="003A06C2">
      <w:pPr>
        <w:pStyle w:val="Caption"/>
        <w:rPr>
          <w:rFonts w:ascii="Cambria" w:hAnsi="Cambria"/>
          <w:i/>
          <w:iCs/>
        </w:rPr>
      </w:pPr>
    </w:p>
    <w:p w14:paraId="464B52B1" w14:textId="77777777" w:rsidR="003A06C2" w:rsidRDefault="003A06C2" w:rsidP="00F146D5">
      <w:pPr>
        <w:rPr>
          <w:rFonts w:ascii="Cambria" w:hAnsi="Cambria"/>
          <w:sz w:val="20"/>
          <w:szCs w:val="20"/>
        </w:rPr>
      </w:pPr>
    </w:p>
    <w:p w14:paraId="2F2BA269" w14:textId="77777777" w:rsidR="004411D1" w:rsidRDefault="004411D1" w:rsidP="00F146D5">
      <w:pPr>
        <w:rPr>
          <w:rFonts w:ascii="Cambria" w:hAnsi="Cambria"/>
          <w:sz w:val="20"/>
          <w:szCs w:val="20"/>
        </w:rPr>
      </w:pPr>
    </w:p>
    <w:p w14:paraId="4DEB669C" w14:textId="77777777" w:rsidR="004411D1" w:rsidRDefault="004411D1" w:rsidP="00F146D5">
      <w:pPr>
        <w:rPr>
          <w:rFonts w:ascii="Cambria" w:hAnsi="Cambria"/>
          <w:sz w:val="20"/>
          <w:szCs w:val="20"/>
        </w:rPr>
      </w:pPr>
    </w:p>
    <w:p w14:paraId="6B5CABDF" w14:textId="77777777" w:rsidR="004411D1" w:rsidRDefault="004411D1" w:rsidP="00F146D5">
      <w:pPr>
        <w:rPr>
          <w:rFonts w:ascii="Cambria" w:hAnsi="Cambria"/>
          <w:sz w:val="20"/>
          <w:szCs w:val="20"/>
        </w:rPr>
      </w:pPr>
    </w:p>
    <w:p w14:paraId="01F5AAD6" w14:textId="4489731B" w:rsidR="004411D1" w:rsidRDefault="004411D1" w:rsidP="00F21518">
      <w:pPr>
        <w:spacing w:after="0"/>
        <w:rPr>
          <w:rFonts w:ascii="Cambria" w:hAnsi="Cambria"/>
          <w:sz w:val="20"/>
          <w:szCs w:val="20"/>
        </w:rPr>
      </w:pPr>
    </w:p>
    <w:p w14:paraId="5E7F7B11" w14:textId="77777777" w:rsidR="004411D1" w:rsidRDefault="004411D1" w:rsidP="00F146D5">
      <w:pPr>
        <w:rPr>
          <w:rFonts w:ascii="Cambria" w:hAnsi="Cambria"/>
          <w:sz w:val="20"/>
          <w:szCs w:val="20"/>
        </w:rPr>
      </w:pPr>
    </w:p>
    <w:p w14:paraId="0AD8EAD4" w14:textId="4CF6AE1A" w:rsidR="004411D1" w:rsidRDefault="004411D1" w:rsidP="004411D1">
      <w:pPr>
        <w:rPr>
          <w:rFonts w:ascii="Cambria" w:hAnsi="Cambria"/>
          <w:i/>
          <w:iCs/>
          <w:sz w:val="20"/>
          <w:szCs w:val="20"/>
        </w:rPr>
      </w:pPr>
    </w:p>
    <w:p w14:paraId="3E89C8C3" w14:textId="27247794" w:rsidR="004411D1" w:rsidRPr="00F21518" w:rsidRDefault="004411D1" w:rsidP="00F21518">
      <w:pPr>
        <w:pStyle w:val="Caption"/>
        <w:rPr>
          <w:rFonts w:ascii="Cambria" w:hAnsi="Cambria"/>
          <w:i/>
          <w:iCs/>
        </w:rPr>
      </w:pPr>
      <w:r w:rsidRPr="00274FA0">
        <w:rPr>
          <w:rFonts w:ascii="Cambria" w:hAnsi="Cambria"/>
          <w:i/>
          <w:iCs/>
        </w:rPr>
        <w:t xml:space="preserve">Figure </w:t>
      </w:r>
      <w:r w:rsidR="00F21518">
        <w:rPr>
          <w:rFonts w:ascii="Cambria" w:hAnsi="Cambria"/>
          <w:i/>
          <w:iCs/>
        </w:rPr>
        <w:t>9</w:t>
      </w:r>
      <w:r w:rsidRPr="00274FA0">
        <w:rPr>
          <w:rFonts w:ascii="Cambria" w:hAnsi="Cambria"/>
          <w:i/>
          <w:iCs/>
        </w:rPr>
        <w:t>. Effect of intervention effectiveness on ROI (Budget = $30,000).</w:t>
      </w:r>
    </w:p>
    <w:p w14:paraId="46E7B848" w14:textId="448A0B6D" w:rsidR="004411D1" w:rsidRDefault="005A4752" w:rsidP="004411D1">
      <w:pPr>
        <w:rPr>
          <w:rFonts w:ascii="Cambria" w:hAnsi="Cambria"/>
          <w:i/>
          <w:iCs/>
          <w:sz w:val="20"/>
          <w:szCs w:val="20"/>
        </w:rPr>
      </w:pPr>
      <w:r w:rsidRPr="008F0B01">
        <w:rPr>
          <w:rFonts w:ascii="Cambria" w:hAnsi="Cambria"/>
          <w:noProof/>
          <w:sz w:val="20"/>
          <w:szCs w:val="20"/>
        </w:rPr>
        <w:lastRenderedPageBreak/>
        <w:drawing>
          <wp:inline distT="0" distB="0" distL="0" distR="0" wp14:anchorId="7EE52524" wp14:editId="37CEE066">
            <wp:extent cx="3153215" cy="3820058"/>
            <wp:effectExtent l="0" t="0" r="9525" b="9525"/>
            <wp:docPr id="246843054" name="Picture 1" descr="A table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43054" name="Picture 1" descr="A table with numbers and a black text&#10;&#10;AI-generated content may be incorrect."/>
                    <pic:cNvPicPr/>
                  </pic:nvPicPr>
                  <pic:blipFill>
                    <a:blip r:embed="rId26"/>
                    <a:stretch>
                      <a:fillRect/>
                    </a:stretch>
                  </pic:blipFill>
                  <pic:spPr>
                    <a:xfrm>
                      <a:off x="0" y="0"/>
                      <a:ext cx="3153215" cy="3820058"/>
                    </a:xfrm>
                    <a:prstGeom prst="rect">
                      <a:avLst/>
                    </a:prstGeom>
                  </pic:spPr>
                </pic:pic>
              </a:graphicData>
            </a:graphic>
          </wp:inline>
        </w:drawing>
      </w:r>
    </w:p>
    <w:p w14:paraId="42957B05" w14:textId="753CD6AF" w:rsidR="004411D1" w:rsidRPr="00925562" w:rsidRDefault="004411D1" w:rsidP="004411D1">
      <w:pPr>
        <w:pStyle w:val="Caption"/>
        <w:rPr>
          <w:rFonts w:ascii="Cambria" w:hAnsi="Cambria"/>
          <w:i/>
          <w:iCs/>
        </w:rPr>
      </w:pPr>
      <w:r w:rsidRPr="00925562">
        <w:rPr>
          <w:rFonts w:ascii="Cambria" w:hAnsi="Cambria"/>
          <w:i/>
          <w:iCs/>
        </w:rPr>
        <w:t xml:space="preserve">Table </w:t>
      </w:r>
      <w:r w:rsidR="00C75D48">
        <w:rPr>
          <w:rFonts w:ascii="Cambria" w:hAnsi="Cambria"/>
          <w:i/>
          <w:iCs/>
        </w:rPr>
        <w:t>3</w:t>
      </w:r>
      <w:r w:rsidRPr="00925562">
        <w:rPr>
          <w:rFonts w:ascii="Cambria" w:hAnsi="Cambria"/>
          <w:i/>
          <w:iCs/>
        </w:rPr>
        <w:t>. Effectiveness Sensitivity Summary</w:t>
      </w:r>
    </w:p>
    <w:bookmarkEnd w:id="1"/>
    <w:p w14:paraId="330CF8DF" w14:textId="77777777" w:rsidR="00D14E55" w:rsidRPr="00D14E55" w:rsidRDefault="00D14E55" w:rsidP="00D14E55">
      <w:pPr>
        <w:rPr>
          <w:rFonts w:ascii="Cambria" w:hAnsi="Cambria"/>
          <w:b/>
          <w:bCs/>
          <w:sz w:val="20"/>
          <w:szCs w:val="20"/>
        </w:rPr>
      </w:pPr>
      <w:r w:rsidRPr="00D14E55">
        <w:rPr>
          <w:rFonts w:ascii="Cambria" w:hAnsi="Cambria"/>
          <w:b/>
          <w:bCs/>
          <w:sz w:val="20"/>
          <w:szCs w:val="20"/>
        </w:rPr>
        <w:t>Appendix 3: Project Time Estimation vs. Actual</w:t>
      </w:r>
    </w:p>
    <w:p w14:paraId="13B443AE" w14:textId="77777777" w:rsidR="00D14E55" w:rsidRPr="00D14E55" w:rsidRDefault="00D14E55" w:rsidP="00D14E55">
      <w:pPr>
        <w:rPr>
          <w:rFonts w:ascii="Cambria" w:hAnsi="Cambria"/>
          <w:b/>
          <w:bCs/>
          <w:sz w:val="20"/>
          <w:szCs w:val="20"/>
        </w:rPr>
      </w:pPr>
      <w:r w:rsidRPr="00D14E55">
        <w:rPr>
          <w:rFonts w:ascii="Cambria" w:hAnsi="Cambria"/>
          <w:b/>
          <w:bCs/>
          <w:sz w:val="20"/>
          <w:szCs w:val="20"/>
        </w:rPr>
        <w:t>Overview</w:t>
      </w:r>
    </w:p>
    <w:p w14:paraId="43396AC6" w14:textId="6C9470DD" w:rsidR="00D14E55" w:rsidRPr="00D14E55" w:rsidRDefault="00D14E55" w:rsidP="00D14E55">
      <w:pPr>
        <w:rPr>
          <w:rFonts w:ascii="Cambria" w:hAnsi="Cambria"/>
          <w:sz w:val="20"/>
          <w:szCs w:val="20"/>
        </w:rPr>
      </w:pPr>
      <w:r w:rsidRPr="00D14E55">
        <w:rPr>
          <w:rFonts w:ascii="Cambria" w:hAnsi="Cambria"/>
          <w:sz w:val="20"/>
          <w:szCs w:val="20"/>
        </w:rPr>
        <w:t>This appendix documents the estimated versus actual time spent on each major project phase, providing transparency into the project workflow and helping identify areas where planning accuracy could improve in future analytics initiatives.</w:t>
      </w:r>
    </w:p>
    <w:p w14:paraId="0CC217BB" w14:textId="77777777" w:rsidR="00D14E55" w:rsidRPr="00D14E55" w:rsidRDefault="00D14E55" w:rsidP="00D14E55">
      <w:pPr>
        <w:rPr>
          <w:rFonts w:ascii="Cambria" w:hAnsi="Cambria"/>
          <w:b/>
          <w:bCs/>
          <w:sz w:val="20"/>
          <w:szCs w:val="20"/>
        </w:rPr>
      </w:pPr>
      <w:r w:rsidRPr="00D14E55">
        <w:rPr>
          <w:rFonts w:ascii="Cambria" w:hAnsi="Cambria"/>
          <w:b/>
          <w:bCs/>
          <w:sz w:val="20"/>
          <w:szCs w:val="20"/>
        </w:rPr>
        <w:t>Time Allocation Summary</w:t>
      </w:r>
    </w:p>
    <w:p w14:paraId="405CBFBE" w14:textId="23EF5241" w:rsidR="00D14E55" w:rsidRPr="0003060B" w:rsidRDefault="002B5229" w:rsidP="00F146D5">
      <w:pPr>
        <w:rPr>
          <w:rFonts w:ascii="Cambria" w:hAnsi="Cambria"/>
          <w:sz w:val="20"/>
          <w:szCs w:val="20"/>
        </w:rPr>
      </w:pPr>
      <w:r w:rsidRPr="002B5229">
        <w:rPr>
          <w:rFonts w:ascii="Cambria" w:hAnsi="Cambria"/>
          <w:noProof/>
          <w:sz w:val="20"/>
          <w:szCs w:val="20"/>
        </w:rPr>
        <w:drawing>
          <wp:inline distT="0" distB="0" distL="0" distR="0" wp14:anchorId="2F3352B1" wp14:editId="2DAA4E56">
            <wp:extent cx="7223760" cy="2973788"/>
            <wp:effectExtent l="0" t="0" r="0" b="0"/>
            <wp:docPr id="70556201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2015" name="Picture 1" descr="A screenshot of a document&#10;&#10;AI-generated content may be incorrect."/>
                    <pic:cNvPicPr/>
                  </pic:nvPicPr>
                  <pic:blipFill>
                    <a:blip r:embed="rId27"/>
                    <a:stretch>
                      <a:fillRect/>
                    </a:stretch>
                  </pic:blipFill>
                  <pic:spPr>
                    <a:xfrm>
                      <a:off x="0" y="0"/>
                      <a:ext cx="7224729" cy="2974187"/>
                    </a:xfrm>
                    <a:prstGeom prst="rect">
                      <a:avLst/>
                    </a:prstGeom>
                  </pic:spPr>
                </pic:pic>
              </a:graphicData>
            </a:graphic>
          </wp:inline>
        </w:drawing>
      </w:r>
    </w:p>
    <w:sectPr w:rsidR="00D14E55" w:rsidRPr="0003060B" w:rsidSect="00F146D5">
      <w:footerReference w:type="default" r:id="rId28"/>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9358" w14:textId="77777777" w:rsidR="00FE40A4" w:rsidRDefault="00FE40A4" w:rsidP="00DA60E1">
      <w:pPr>
        <w:spacing w:after="0" w:line="240" w:lineRule="auto"/>
      </w:pPr>
      <w:r>
        <w:separator/>
      </w:r>
    </w:p>
  </w:endnote>
  <w:endnote w:type="continuationSeparator" w:id="0">
    <w:p w14:paraId="4947CB28" w14:textId="77777777" w:rsidR="00FE40A4" w:rsidRDefault="00FE40A4" w:rsidP="00DA6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67F9" w14:textId="77777777" w:rsidR="00DA60E1" w:rsidRDefault="00DA6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9FB1" w14:textId="77777777" w:rsidR="00FE40A4" w:rsidRDefault="00FE40A4" w:rsidP="00DA60E1">
      <w:pPr>
        <w:spacing w:after="0" w:line="240" w:lineRule="auto"/>
      </w:pPr>
      <w:r>
        <w:separator/>
      </w:r>
    </w:p>
  </w:footnote>
  <w:footnote w:type="continuationSeparator" w:id="0">
    <w:p w14:paraId="20EC9172" w14:textId="77777777" w:rsidR="00FE40A4" w:rsidRDefault="00FE40A4" w:rsidP="00DA6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178"/>
    <w:multiLevelType w:val="multilevel"/>
    <w:tmpl w:val="CB5642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81002"/>
    <w:multiLevelType w:val="multilevel"/>
    <w:tmpl w:val="A40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7800"/>
    <w:multiLevelType w:val="multilevel"/>
    <w:tmpl w:val="E09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76CE"/>
    <w:multiLevelType w:val="multilevel"/>
    <w:tmpl w:val="361A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237EB"/>
    <w:multiLevelType w:val="multilevel"/>
    <w:tmpl w:val="CDF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A29AA"/>
    <w:multiLevelType w:val="multilevel"/>
    <w:tmpl w:val="3F0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A55FE"/>
    <w:multiLevelType w:val="multilevel"/>
    <w:tmpl w:val="82D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767B1"/>
    <w:multiLevelType w:val="multilevel"/>
    <w:tmpl w:val="6ED09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64CDD"/>
    <w:multiLevelType w:val="multilevel"/>
    <w:tmpl w:val="F77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802FB"/>
    <w:multiLevelType w:val="multilevel"/>
    <w:tmpl w:val="2CD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32A47"/>
    <w:multiLevelType w:val="multilevel"/>
    <w:tmpl w:val="59A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F10AD"/>
    <w:multiLevelType w:val="multilevel"/>
    <w:tmpl w:val="F1D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97F17"/>
    <w:multiLevelType w:val="multilevel"/>
    <w:tmpl w:val="EBB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191"/>
    <w:multiLevelType w:val="multilevel"/>
    <w:tmpl w:val="D57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C493A"/>
    <w:multiLevelType w:val="multilevel"/>
    <w:tmpl w:val="06F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72082"/>
    <w:multiLevelType w:val="multilevel"/>
    <w:tmpl w:val="B70A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D183F"/>
    <w:multiLevelType w:val="multilevel"/>
    <w:tmpl w:val="AB6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B606A"/>
    <w:multiLevelType w:val="multilevel"/>
    <w:tmpl w:val="414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74F34"/>
    <w:multiLevelType w:val="multilevel"/>
    <w:tmpl w:val="6D8A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7641"/>
    <w:multiLevelType w:val="multilevel"/>
    <w:tmpl w:val="EBD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10AA4"/>
    <w:multiLevelType w:val="multilevel"/>
    <w:tmpl w:val="F44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012D2"/>
    <w:multiLevelType w:val="multilevel"/>
    <w:tmpl w:val="4C42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3A31A5"/>
    <w:multiLevelType w:val="multilevel"/>
    <w:tmpl w:val="ACC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25E65"/>
    <w:multiLevelType w:val="multilevel"/>
    <w:tmpl w:val="35D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F7057"/>
    <w:multiLevelType w:val="multilevel"/>
    <w:tmpl w:val="2440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81219"/>
    <w:multiLevelType w:val="multilevel"/>
    <w:tmpl w:val="FFACF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06C9B"/>
    <w:multiLevelType w:val="multilevel"/>
    <w:tmpl w:val="6E2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F66CC"/>
    <w:multiLevelType w:val="multilevel"/>
    <w:tmpl w:val="DA2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05B0E"/>
    <w:multiLevelType w:val="multilevel"/>
    <w:tmpl w:val="FBB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527F8"/>
    <w:multiLevelType w:val="multilevel"/>
    <w:tmpl w:val="0A4C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CC01D1"/>
    <w:multiLevelType w:val="multilevel"/>
    <w:tmpl w:val="E12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D400C"/>
    <w:multiLevelType w:val="multilevel"/>
    <w:tmpl w:val="A90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C6CE2"/>
    <w:multiLevelType w:val="multilevel"/>
    <w:tmpl w:val="B2F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90946"/>
    <w:multiLevelType w:val="multilevel"/>
    <w:tmpl w:val="E44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E6FAD"/>
    <w:multiLevelType w:val="multilevel"/>
    <w:tmpl w:val="046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26ADD"/>
    <w:multiLevelType w:val="multilevel"/>
    <w:tmpl w:val="C45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654D0"/>
    <w:multiLevelType w:val="multilevel"/>
    <w:tmpl w:val="11B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25DB6"/>
    <w:multiLevelType w:val="multilevel"/>
    <w:tmpl w:val="8FD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C5C26"/>
    <w:multiLevelType w:val="multilevel"/>
    <w:tmpl w:val="BC767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492645"/>
    <w:multiLevelType w:val="multilevel"/>
    <w:tmpl w:val="A712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3B71EF"/>
    <w:multiLevelType w:val="multilevel"/>
    <w:tmpl w:val="4AE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96288"/>
    <w:multiLevelType w:val="multilevel"/>
    <w:tmpl w:val="843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45EF0"/>
    <w:multiLevelType w:val="multilevel"/>
    <w:tmpl w:val="E5963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194112">
    <w:abstractNumId w:val="32"/>
  </w:num>
  <w:num w:numId="2" w16cid:durableId="196165494">
    <w:abstractNumId w:val="24"/>
  </w:num>
  <w:num w:numId="3" w16cid:durableId="1590894245">
    <w:abstractNumId w:val="11"/>
  </w:num>
  <w:num w:numId="4" w16cid:durableId="290787312">
    <w:abstractNumId w:val="26"/>
  </w:num>
  <w:num w:numId="5" w16cid:durableId="35543556">
    <w:abstractNumId w:val="12"/>
  </w:num>
  <w:num w:numId="6" w16cid:durableId="1109088846">
    <w:abstractNumId w:val="10"/>
  </w:num>
  <w:num w:numId="7" w16cid:durableId="1070810471">
    <w:abstractNumId w:val="34"/>
  </w:num>
  <w:num w:numId="8" w16cid:durableId="516893703">
    <w:abstractNumId w:val="31"/>
  </w:num>
  <w:num w:numId="9" w16cid:durableId="400446779">
    <w:abstractNumId w:val="17"/>
  </w:num>
  <w:num w:numId="10" w16cid:durableId="727612644">
    <w:abstractNumId w:val="3"/>
  </w:num>
  <w:num w:numId="11" w16cid:durableId="1997564681">
    <w:abstractNumId w:val="40"/>
  </w:num>
  <w:num w:numId="12" w16cid:durableId="1085956475">
    <w:abstractNumId w:val="19"/>
  </w:num>
  <w:num w:numId="13" w16cid:durableId="81950452">
    <w:abstractNumId w:val="41"/>
  </w:num>
  <w:num w:numId="14" w16cid:durableId="1526363138">
    <w:abstractNumId w:val="23"/>
  </w:num>
  <w:num w:numId="15" w16cid:durableId="285821711">
    <w:abstractNumId w:val="27"/>
  </w:num>
  <w:num w:numId="16" w16cid:durableId="447090773">
    <w:abstractNumId w:val="22"/>
  </w:num>
  <w:num w:numId="17" w16cid:durableId="1239824774">
    <w:abstractNumId w:val="29"/>
  </w:num>
  <w:num w:numId="18" w16cid:durableId="1250115413">
    <w:abstractNumId w:val="28"/>
  </w:num>
  <w:num w:numId="19" w16cid:durableId="1620449269">
    <w:abstractNumId w:val="35"/>
  </w:num>
  <w:num w:numId="20" w16cid:durableId="995760322">
    <w:abstractNumId w:val="20"/>
  </w:num>
  <w:num w:numId="21" w16cid:durableId="864372009">
    <w:abstractNumId w:val="4"/>
  </w:num>
  <w:num w:numId="22" w16cid:durableId="1222474212">
    <w:abstractNumId w:val="1"/>
  </w:num>
  <w:num w:numId="23" w16cid:durableId="1425346324">
    <w:abstractNumId w:val="36"/>
  </w:num>
  <w:num w:numId="24" w16cid:durableId="1529224259">
    <w:abstractNumId w:val="8"/>
  </w:num>
  <w:num w:numId="25" w16cid:durableId="1468626725">
    <w:abstractNumId w:val="42"/>
  </w:num>
  <w:num w:numId="26" w16cid:durableId="2062439413">
    <w:abstractNumId w:val="15"/>
  </w:num>
  <w:num w:numId="27" w16cid:durableId="1646817864">
    <w:abstractNumId w:val="14"/>
  </w:num>
  <w:num w:numId="28" w16cid:durableId="2049447544">
    <w:abstractNumId w:val="2"/>
  </w:num>
  <w:num w:numId="29" w16cid:durableId="2069568519">
    <w:abstractNumId w:val="18"/>
  </w:num>
  <w:num w:numId="30" w16cid:durableId="629943999">
    <w:abstractNumId w:val="21"/>
  </w:num>
  <w:num w:numId="31" w16cid:durableId="576328005">
    <w:abstractNumId w:val="5"/>
  </w:num>
  <w:num w:numId="32" w16cid:durableId="1717777415">
    <w:abstractNumId w:val="25"/>
  </w:num>
  <w:num w:numId="33" w16cid:durableId="556667254">
    <w:abstractNumId w:val="13"/>
  </w:num>
  <w:num w:numId="34" w16cid:durableId="1002587939">
    <w:abstractNumId w:val="30"/>
  </w:num>
  <w:num w:numId="35" w16cid:durableId="942154397">
    <w:abstractNumId w:val="9"/>
  </w:num>
  <w:num w:numId="36" w16cid:durableId="1348557976">
    <w:abstractNumId w:val="16"/>
  </w:num>
  <w:num w:numId="37" w16cid:durableId="1398164375">
    <w:abstractNumId w:val="39"/>
  </w:num>
  <w:num w:numId="38" w16cid:durableId="1573392648">
    <w:abstractNumId w:val="38"/>
  </w:num>
  <w:num w:numId="39" w16cid:durableId="1133988102">
    <w:abstractNumId w:val="0"/>
  </w:num>
  <w:num w:numId="40" w16cid:durableId="189997468">
    <w:abstractNumId w:val="37"/>
  </w:num>
  <w:num w:numId="41" w16cid:durableId="1146167515">
    <w:abstractNumId w:val="33"/>
  </w:num>
  <w:num w:numId="42" w16cid:durableId="2078283320">
    <w:abstractNumId w:val="6"/>
  </w:num>
  <w:num w:numId="43" w16cid:durableId="660233994">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D5"/>
    <w:rsid w:val="000007BE"/>
    <w:rsid w:val="0003060B"/>
    <w:rsid w:val="0004006A"/>
    <w:rsid w:val="00044D04"/>
    <w:rsid w:val="0006283C"/>
    <w:rsid w:val="000661BE"/>
    <w:rsid w:val="0009199A"/>
    <w:rsid w:val="000A1161"/>
    <w:rsid w:val="000B5F18"/>
    <w:rsid w:val="000C7B29"/>
    <w:rsid w:val="000D469C"/>
    <w:rsid w:val="001020E0"/>
    <w:rsid w:val="00114D4B"/>
    <w:rsid w:val="00131BFF"/>
    <w:rsid w:val="00132146"/>
    <w:rsid w:val="00175F8D"/>
    <w:rsid w:val="00184086"/>
    <w:rsid w:val="00192C87"/>
    <w:rsid w:val="001C657A"/>
    <w:rsid w:val="001E4B15"/>
    <w:rsid w:val="002205A9"/>
    <w:rsid w:val="0022095A"/>
    <w:rsid w:val="00227194"/>
    <w:rsid w:val="00244A7C"/>
    <w:rsid w:val="00261FA0"/>
    <w:rsid w:val="00266066"/>
    <w:rsid w:val="002914E1"/>
    <w:rsid w:val="002B0D63"/>
    <w:rsid w:val="002B4CE4"/>
    <w:rsid w:val="002B5229"/>
    <w:rsid w:val="002C2FD3"/>
    <w:rsid w:val="002F4D1B"/>
    <w:rsid w:val="002F6E40"/>
    <w:rsid w:val="002F7FCA"/>
    <w:rsid w:val="00311A80"/>
    <w:rsid w:val="00315EBD"/>
    <w:rsid w:val="00336E28"/>
    <w:rsid w:val="00355FEF"/>
    <w:rsid w:val="00357BBD"/>
    <w:rsid w:val="003A06C2"/>
    <w:rsid w:val="003A5324"/>
    <w:rsid w:val="003C3C99"/>
    <w:rsid w:val="003C7562"/>
    <w:rsid w:val="00400B65"/>
    <w:rsid w:val="004275A5"/>
    <w:rsid w:val="004404F7"/>
    <w:rsid w:val="004411D1"/>
    <w:rsid w:val="00454418"/>
    <w:rsid w:val="00456C9D"/>
    <w:rsid w:val="004713A3"/>
    <w:rsid w:val="004967F6"/>
    <w:rsid w:val="0049719D"/>
    <w:rsid w:val="004A69F2"/>
    <w:rsid w:val="004D7CB2"/>
    <w:rsid w:val="004F0054"/>
    <w:rsid w:val="004F5198"/>
    <w:rsid w:val="004F7042"/>
    <w:rsid w:val="00510C19"/>
    <w:rsid w:val="0053051D"/>
    <w:rsid w:val="005439BA"/>
    <w:rsid w:val="005A2D26"/>
    <w:rsid w:val="005A4752"/>
    <w:rsid w:val="005D2B32"/>
    <w:rsid w:val="005E3B72"/>
    <w:rsid w:val="005F4E76"/>
    <w:rsid w:val="005F5F30"/>
    <w:rsid w:val="00604E70"/>
    <w:rsid w:val="0062733F"/>
    <w:rsid w:val="00663D62"/>
    <w:rsid w:val="00687F29"/>
    <w:rsid w:val="006E1FA3"/>
    <w:rsid w:val="006F1146"/>
    <w:rsid w:val="006F3B8F"/>
    <w:rsid w:val="006F700D"/>
    <w:rsid w:val="00720946"/>
    <w:rsid w:val="00734EFC"/>
    <w:rsid w:val="007421A9"/>
    <w:rsid w:val="00750864"/>
    <w:rsid w:val="00750BDA"/>
    <w:rsid w:val="007531F5"/>
    <w:rsid w:val="00753696"/>
    <w:rsid w:val="00753E02"/>
    <w:rsid w:val="00766967"/>
    <w:rsid w:val="007976F3"/>
    <w:rsid w:val="007B6C55"/>
    <w:rsid w:val="00805751"/>
    <w:rsid w:val="00812C92"/>
    <w:rsid w:val="00837D40"/>
    <w:rsid w:val="00870389"/>
    <w:rsid w:val="00885829"/>
    <w:rsid w:val="008865A3"/>
    <w:rsid w:val="008951D6"/>
    <w:rsid w:val="008D1CC1"/>
    <w:rsid w:val="008E1A74"/>
    <w:rsid w:val="008E3E90"/>
    <w:rsid w:val="0093262F"/>
    <w:rsid w:val="00964950"/>
    <w:rsid w:val="00987CEE"/>
    <w:rsid w:val="009A3C4D"/>
    <w:rsid w:val="009D537C"/>
    <w:rsid w:val="009E61A3"/>
    <w:rsid w:val="00A03B2F"/>
    <w:rsid w:val="00A17953"/>
    <w:rsid w:val="00AF1325"/>
    <w:rsid w:val="00AF427E"/>
    <w:rsid w:val="00B06950"/>
    <w:rsid w:val="00B136DA"/>
    <w:rsid w:val="00B27AA4"/>
    <w:rsid w:val="00B72F4A"/>
    <w:rsid w:val="00B963CA"/>
    <w:rsid w:val="00BD0699"/>
    <w:rsid w:val="00C06088"/>
    <w:rsid w:val="00C244BF"/>
    <w:rsid w:val="00C24EB2"/>
    <w:rsid w:val="00C54431"/>
    <w:rsid w:val="00C75D48"/>
    <w:rsid w:val="00C97D9E"/>
    <w:rsid w:val="00CA7499"/>
    <w:rsid w:val="00CB5FE1"/>
    <w:rsid w:val="00D14E55"/>
    <w:rsid w:val="00D60DAF"/>
    <w:rsid w:val="00D60F28"/>
    <w:rsid w:val="00D81E33"/>
    <w:rsid w:val="00D905A5"/>
    <w:rsid w:val="00D917E0"/>
    <w:rsid w:val="00DA60E1"/>
    <w:rsid w:val="00DB268B"/>
    <w:rsid w:val="00DF174B"/>
    <w:rsid w:val="00DF250B"/>
    <w:rsid w:val="00E77590"/>
    <w:rsid w:val="00EC50F0"/>
    <w:rsid w:val="00F146D5"/>
    <w:rsid w:val="00F21518"/>
    <w:rsid w:val="00F34658"/>
    <w:rsid w:val="00F34E18"/>
    <w:rsid w:val="00F77B21"/>
    <w:rsid w:val="00FA28B1"/>
    <w:rsid w:val="00FB4D5F"/>
    <w:rsid w:val="00FE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83CB"/>
  <w15:chartTrackingRefBased/>
  <w15:docId w15:val="{956CC4F3-7E9C-4CBF-92E0-F217EE80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D5"/>
    <w:rPr>
      <w:rFonts w:eastAsiaTheme="majorEastAsia" w:cstheme="majorBidi"/>
      <w:color w:val="272727" w:themeColor="text1" w:themeTint="D8"/>
    </w:rPr>
  </w:style>
  <w:style w:type="paragraph" w:styleId="Title">
    <w:name w:val="Title"/>
    <w:basedOn w:val="Normal"/>
    <w:next w:val="Normal"/>
    <w:link w:val="TitleChar"/>
    <w:uiPriority w:val="10"/>
    <w:qFormat/>
    <w:rsid w:val="00F1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6D5"/>
    <w:pPr>
      <w:spacing w:before="160"/>
      <w:jc w:val="center"/>
    </w:pPr>
    <w:rPr>
      <w:i/>
      <w:iCs/>
      <w:color w:val="404040" w:themeColor="text1" w:themeTint="BF"/>
    </w:rPr>
  </w:style>
  <w:style w:type="character" w:customStyle="1" w:styleId="QuoteChar">
    <w:name w:val="Quote Char"/>
    <w:basedOn w:val="DefaultParagraphFont"/>
    <w:link w:val="Quote"/>
    <w:uiPriority w:val="29"/>
    <w:rsid w:val="00F146D5"/>
    <w:rPr>
      <w:i/>
      <w:iCs/>
      <w:color w:val="404040" w:themeColor="text1" w:themeTint="BF"/>
    </w:rPr>
  </w:style>
  <w:style w:type="paragraph" w:styleId="ListParagraph">
    <w:name w:val="List Paragraph"/>
    <w:basedOn w:val="Normal"/>
    <w:uiPriority w:val="34"/>
    <w:qFormat/>
    <w:rsid w:val="00F146D5"/>
    <w:pPr>
      <w:ind w:left="720"/>
      <w:contextualSpacing/>
    </w:pPr>
  </w:style>
  <w:style w:type="character" w:styleId="IntenseEmphasis">
    <w:name w:val="Intense Emphasis"/>
    <w:basedOn w:val="DefaultParagraphFont"/>
    <w:uiPriority w:val="21"/>
    <w:qFormat/>
    <w:rsid w:val="00F146D5"/>
    <w:rPr>
      <w:i/>
      <w:iCs/>
      <w:color w:val="0F4761" w:themeColor="accent1" w:themeShade="BF"/>
    </w:rPr>
  </w:style>
  <w:style w:type="paragraph" w:styleId="IntenseQuote">
    <w:name w:val="Intense Quote"/>
    <w:basedOn w:val="Normal"/>
    <w:next w:val="Normal"/>
    <w:link w:val="IntenseQuoteChar"/>
    <w:uiPriority w:val="30"/>
    <w:qFormat/>
    <w:rsid w:val="00F14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6D5"/>
    <w:rPr>
      <w:i/>
      <w:iCs/>
      <w:color w:val="0F4761" w:themeColor="accent1" w:themeShade="BF"/>
    </w:rPr>
  </w:style>
  <w:style w:type="character" w:styleId="IntenseReference">
    <w:name w:val="Intense Reference"/>
    <w:basedOn w:val="DefaultParagraphFont"/>
    <w:uiPriority w:val="32"/>
    <w:qFormat/>
    <w:rsid w:val="00F146D5"/>
    <w:rPr>
      <w:b/>
      <w:bCs/>
      <w:smallCaps/>
      <w:color w:val="0F4761" w:themeColor="accent1" w:themeShade="BF"/>
      <w:spacing w:val="5"/>
    </w:rPr>
  </w:style>
  <w:style w:type="paragraph" w:styleId="Caption">
    <w:name w:val="caption"/>
    <w:basedOn w:val="Normal"/>
    <w:next w:val="Normal"/>
    <w:uiPriority w:val="35"/>
    <w:unhideWhenUsed/>
    <w:qFormat/>
    <w:rsid w:val="008951D6"/>
    <w:pPr>
      <w:spacing w:after="200" w:line="240" w:lineRule="auto"/>
    </w:pPr>
    <w:rPr>
      <w:rFonts w:eastAsiaTheme="minorEastAsia"/>
      <w:b/>
      <w:bCs/>
      <w:color w:val="156082" w:themeColor="accent1"/>
      <w:kern w:val="0"/>
      <w:sz w:val="18"/>
      <w:szCs w:val="18"/>
      <w14:ligatures w14:val="none"/>
    </w:rPr>
  </w:style>
  <w:style w:type="character" w:styleId="Hyperlink">
    <w:name w:val="Hyperlink"/>
    <w:basedOn w:val="DefaultParagraphFont"/>
    <w:uiPriority w:val="99"/>
    <w:unhideWhenUsed/>
    <w:rsid w:val="00261FA0"/>
    <w:rPr>
      <w:color w:val="467886" w:themeColor="hyperlink"/>
      <w:u w:val="single"/>
    </w:rPr>
  </w:style>
  <w:style w:type="table" w:styleId="TableGrid">
    <w:name w:val="Table Grid"/>
    <w:basedOn w:val="TableNormal"/>
    <w:uiPriority w:val="39"/>
    <w:rsid w:val="00750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77590"/>
    <w:rPr>
      <w:color w:val="605E5C"/>
      <w:shd w:val="clear" w:color="auto" w:fill="E1DFDD"/>
    </w:rPr>
  </w:style>
  <w:style w:type="character" w:styleId="FollowedHyperlink">
    <w:name w:val="FollowedHyperlink"/>
    <w:basedOn w:val="DefaultParagraphFont"/>
    <w:uiPriority w:val="99"/>
    <w:semiHidden/>
    <w:unhideWhenUsed/>
    <w:rsid w:val="00400B65"/>
    <w:rPr>
      <w:color w:val="96607D" w:themeColor="followedHyperlink"/>
      <w:u w:val="single"/>
    </w:rPr>
  </w:style>
  <w:style w:type="paragraph" w:styleId="Header">
    <w:name w:val="header"/>
    <w:basedOn w:val="Normal"/>
    <w:link w:val="HeaderChar"/>
    <w:uiPriority w:val="99"/>
    <w:unhideWhenUsed/>
    <w:rsid w:val="00DA60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0E1"/>
  </w:style>
  <w:style w:type="paragraph" w:styleId="Footer">
    <w:name w:val="footer"/>
    <w:basedOn w:val="Normal"/>
    <w:link w:val="FooterChar"/>
    <w:uiPriority w:val="99"/>
    <w:unhideWhenUsed/>
    <w:rsid w:val="00DA6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17</Pages>
  <Words>4287</Words>
  <Characters>27420</Characters>
  <Application>Microsoft Office Word</Application>
  <DocSecurity>0</DocSecurity>
  <Lines>581</Lines>
  <Paragraphs>336</Paragraphs>
  <ScaleCrop>false</ScaleCrop>
  <HeadingPairs>
    <vt:vector size="2" baseType="variant">
      <vt:variant>
        <vt:lpstr>Title</vt:lpstr>
      </vt:variant>
      <vt:variant>
        <vt:i4>1</vt:i4>
      </vt:variant>
    </vt:vector>
  </HeadingPairs>
  <TitlesOfParts>
    <vt:vector size="1" baseType="lpstr">
      <vt:lpstr/>
    </vt:vector>
  </TitlesOfParts>
  <Company>University of South Dakota</Company>
  <LinksUpToDate>false</LinksUpToDate>
  <CharactersWithSpaces>31488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Badu, Victor</dc:creator>
  <cp:keywords/>
  <dc:description/>
  <cp:lastModifiedBy>Badu, Victor</cp:lastModifiedBy>
  <cp:revision>57</cp:revision>
  <dcterms:created xsi:type="dcterms:W3CDTF">2025-11-15T02:57:00Z</dcterms:created>
  <dcterms:modified xsi:type="dcterms:W3CDTF">2026-01-14T04:36:00Z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2025-11-13T17:35:50Z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46bb6d39-c17d-4dfa-9c57-b83a4a61c616</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