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544" w:rsidRPr="00C50A91" w:rsidRDefault="00B9006F" w:rsidP="00C5276B">
      <w:pPr>
        <w:autoSpaceDE w:val="0"/>
        <w:autoSpaceDN w:val="0"/>
        <w:adjustRightInd w:val="0"/>
        <w:spacing w:after="0" w:line="240" w:lineRule="auto"/>
        <w:ind w:right="49"/>
        <w:jc w:val="center"/>
        <w:rPr>
          <w:rFonts w:ascii="Arial" w:hAnsi="Arial" w:cs="Arial"/>
          <w:b/>
          <w:sz w:val="24"/>
          <w:szCs w:val="24"/>
        </w:rPr>
      </w:pPr>
      <w:r w:rsidRPr="00C50A91">
        <w:rPr>
          <w:rFonts w:ascii="Arial" w:hAnsi="Arial" w:cs="Arial"/>
          <w:b/>
          <w:sz w:val="24"/>
          <w:szCs w:val="24"/>
        </w:rPr>
        <w:t xml:space="preserve">CONVENIO </w:t>
      </w:r>
      <w:r w:rsidR="00A772C2" w:rsidRPr="00C50A91">
        <w:rPr>
          <w:rFonts w:ascii="Arial" w:hAnsi="Arial" w:cs="Arial"/>
          <w:b/>
          <w:sz w:val="24"/>
          <w:szCs w:val="24"/>
        </w:rPr>
        <w:t xml:space="preserve">DE OPERACIÓN PARA </w:t>
      </w:r>
      <w:r w:rsidRPr="00C50A91">
        <w:rPr>
          <w:rFonts w:ascii="Arial" w:hAnsi="Arial" w:cs="Arial"/>
          <w:b/>
          <w:sz w:val="24"/>
          <w:szCs w:val="24"/>
        </w:rPr>
        <w:t xml:space="preserve">RECAUDACIÓN ENTRE </w:t>
      </w:r>
      <w:r w:rsidR="00CB185A" w:rsidRPr="00C50A91">
        <w:rPr>
          <w:rFonts w:ascii="Arial" w:hAnsi="Arial" w:cs="Arial"/>
          <w:b/>
          <w:sz w:val="24"/>
          <w:szCs w:val="24"/>
        </w:rPr>
        <w:t xml:space="preserve">LA </w:t>
      </w:r>
      <w:r w:rsidRPr="00C50A91">
        <w:rPr>
          <w:rFonts w:ascii="Arial" w:hAnsi="Arial" w:cs="Arial"/>
          <w:b/>
          <w:sz w:val="24"/>
          <w:szCs w:val="24"/>
        </w:rPr>
        <w:t xml:space="preserve">EMPRESA ELÉCTRICA </w:t>
      </w:r>
      <w:r w:rsidR="00FD3C12">
        <w:rPr>
          <w:rFonts w:ascii="Arial" w:hAnsi="Arial" w:cs="Arial"/>
          <w:b/>
          <w:sz w:val="24"/>
          <w:szCs w:val="24"/>
        </w:rPr>
        <w:t>XXXXXXXXXXX</w:t>
      </w:r>
      <w:r w:rsidRPr="00C50A91">
        <w:rPr>
          <w:rFonts w:ascii="Arial" w:hAnsi="Arial" w:cs="Arial"/>
          <w:b/>
          <w:sz w:val="24"/>
          <w:szCs w:val="24"/>
        </w:rPr>
        <w:t xml:space="preserve">. Y BANCO </w:t>
      </w:r>
      <w:r w:rsidR="000172CE">
        <w:rPr>
          <w:rFonts w:ascii="Arial" w:hAnsi="Arial" w:cs="Arial"/>
          <w:b/>
          <w:sz w:val="24"/>
          <w:szCs w:val="24"/>
        </w:rPr>
        <w:t xml:space="preserve">… </w:t>
      </w:r>
      <w:r w:rsidR="002343D8" w:rsidRPr="00C50A91">
        <w:rPr>
          <w:rFonts w:ascii="Arial" w:hAnsi="Arial" w:cs="Arial"/>
          <w:b/>
          <w:sz w:val="24"/>
          <w:szCs w:val="24"/>
        </w:rPr>
        <w:t>N°</w:t>
      </w:r>
    </w:p>
    <w:p w:rsidR="0061730B" w:rsidRDefault="0061730B" w:rsidP="00C5276B">
      <w:pPr>
        <w:autoSpaceDE w:val="0"/>
        <w:autoSpaceDN w:val="0"/>
        <w:adjustRightInd w:val="0"/>
        <w:spacing w:after="0" w:line="240" w:lineRule="auto"/>
        <w:ind w:right="49"/>
        <w:rPr>
          <w:rFonts w:ascii="Arial" w:hAnsi="Arial" w:cs="Arial"/>
          <w:sz w:val="24"/>
          <w:szCs w:val="24"/>
        </w:rPr>
      </w:pPr>
    </w:p>
    <w:p w:rsidR="00471F45" w:rsidRPr="00C50A91" w:rsidRDefault="00471F45" w:rsidP="00C5276B">
      <w:pPr>
        <w:autoSpaceDE w:val="0"/>
        <w:autoSpaceDN w:val="0"/>
        <w:adjustRightInd w:val="0"/>
        <w:spacing w:after="0" w:line="240" w:lineRule="auto"/>
        <w:ind w:right="49"/>
        <w:rPr>
          <w:rFonts w:ascii="Arial" w:hAnsi="Arial" w:cs="Arial"/>
          <w:sz w:val="24"/>
          <w:szCs w:val="24"/>
        </w:rPr>
      </w:pPr>
    </w:p>
    <w:p w:rsidR="00BD2544" w:rsidRPr="00C50A91" w:rsidRDefault="002851CC" w:rsidP="00C5276B">
      <w:pPr>
        <w:autoSpaceDE w:val="0"/>
        <w:autoSpaceDN w:val="0"/>
        <w:adjustRightInd w:val="0"/>
        <w:spacing w:after="0" w:line="240" w:lineRule="auto"/>
        <w:ind w:right="49"/>
        <w:jc w:val="both"/>
        <w:rPr>
          <w:rFonts w:ascii="Arial" w:hAnsi="Arial" w:cs="Arial"/>
          <w:sz w:val="24"/>
          <w:szCs w:val="24"/>
        </w:rPr>
      </w:pPr>
      <w:r>
        <w:rPr>
          <w:rFonts w:ascii="Arial" w:hAnsi="Arial" w:cs="Arial"/>
          <w:sz w:val="24"/>
          <w:szCs w:val="24"/>
        </w:rPr>
        <w:t xml:space="preserve">Comparecen a la celebración de este </w:t>
      </w:r>
      <w:r w:rsidR="00BD2544" w:rsidRPr="00C50A91">
        <w:rPr>
          <w:rFonts w:ascii="Arial" w:hAnsi="Arial" w:cs="Arial"/>
          <w:sz w:val="24"/>
          <w:szCs w:val="24"/>
        </w:rPr>
        <w:t>convenio, por una parte, la EMPRESA</w:t>
      </w:r>
      <w:r w:rsidR="00811229" w:rsidRPr="00C50A91">
        <w:rPr>
          <w:rFonts w:ascii="Arial" w:hAnsi="Arial" w:cs="Arial"/>
          <w:sz w:val="24"/>
          <w:szCs w:val="24"/>
        </w:rPr>
        <w:t xml:space="preserve"> </w:t>
      </w:r>
      <w:r w:rsidR="00BD2544" w:rsidRPr="00C50A91">
        <w:rPr>
          <w:rFonts w:ascii="Arial" w:hAnsi="Arial" w:cs="Arial"/>
          <w:sz w:val="24"/>
          <w:szCs w:val="24"/>
        </w:rPr>
        <w:t xml:space="preserve">ELÉCTRICA </w:t>
      </w:r>
      <w:r w:rsidR="00FD3C12">
        <w:rPr>
          <w:rFonts w:ascii="Arial" w:hAnsi="Arial" w:cs="Arial"/>
          <w:sz w:val="24"/>
          <w:szCs w:val="24"/>
        </w:rPr>
        <w:t>XXXXXXXXX</w:t>
      </w:r>
      <w:r w:rsidR="00CB185A" w:rsidRPr="00C50A91">
        <w:rPr>
          <w:rFonts w:ascii="Arial" w:hAnsi="Arial" w:cs="Arial"/>
          <w:sz w:val="24"/>
          <w:szCs w:val="24"/>
        </w:rPr>
        <w:t>.</w:t>
      </w:r>
      <w:r w:rsidR="00BD2544" w:rsidRPr="00C50A91">
        <w:rPr>
          <w:rFonts w:ascii="Arial" w:hAnsi="Arial" w:cs="Arial"/>
          <w:sz w:val="24"/>
          <w:szCs w:val="24"/>
        </w:rPr>
        <w:t xml:space="preserve">, legalmente representada por el señor </w:t>
      </w:r>
      <w:r w:rsidR="00FD3C12">
        <w:rPr>
          <w:rFonts w:ascii="Arial" w:hAnsi="Arial" w:cs="Arial"/>
          <w:sz w:val="24"/>
          <w:szCs w:val="24"/>
        </w:rPr>
        <w:t>XXXXXXXXXX</w:t>
      </w:r>
      <w:r w:rsidR="00BD2544" w:rsidRPr="00C50A91">
        <w:rPr>
          <w:rFonts w:ascii="Arial" w:hAnsi="Arial" w:cs="Arial"/>
          <w:sz w:val="24"/>
          <w:szCs w:val="24"/>
        </w:rPr>
        <w:t xml:space="preserve"> </w:t>
      </w:r>
      <w:r w:rsidR="00BE73D2" w:rsidRPr="00C50A91">
        <w:rPr>
          <w:rFonts w:ascii="Arial" w:hAnsi="Arial" w:cs="Arial"/>
          <w:sz w:val="24"/>
          <w:szCs w:val="24"/>
        </w:rPr>
        <w:t xml:space="preserve">en </w:t>
      </w:r>
      <w:r w:rsidR="00BD2544" w:rsidRPr="00C50A91">
        <w:rPr>
          <w:rFonts w:ascii="Arial" w:hAnsi="Arial" w:cs="Arial"/>
          <w:sz w:val="24"/>
          <w:szCs w:val="24"/>
        </w:rPr>
        <w:t xml:space="preserve">calidad de </w:t>
      </w:r>
      <w:r w:rsidR="00830F17">
        <w:rPr>
          <w:rFonts w:ascii="Arial" w:hAnsi="Arial" w:cs="Arial"/>
          <w:sz w:val="24"/>
          <w:szCs w:val="24"/>
        </w:rPr>
        <w:t>Presidente Ejecutivo</w:t>
      </w:r>
      <w:r w:rsidR="00497496">
        <w:rPr>
          <w:rFonts w:ascii="Arial" w:hAnsi="Arial" w:cs="Arial"/>
          <w:sz w:val="24"/>
          <w:szCs w:val="24"/>
        </w:rPr>
        <w:t>, a quien para efectos de</w:t>
      </w:r>
      <w:r w:rsidR="00CA4F47">
        <w:rPr>
          <w:rFonts w:ascii="Arial" w:hAnsi="Arial" w:cs="Arial"/>
          <w:sz w:val="24"/>
          <w:szCs w:val="24"/>
        </w:rPr>
        <w:t>l</w:t>
      </w:r>
      <w:r w:rsidR="00BD2544" w:rsidRPr="00C50A91">
        <w:rPr>
          <w:rFonts w:ascii="Arial" w:hAnsi="Arial" w:cs="Arial"/>
          <w:sz w:val="24"/>
          <w:szCs w:val="24"/>
        </w:rPr>
        <w:t xml:space="preserve"> convenio se denominará</w:t>
      </w:r>
      <w:r w:rsidR="00AF6EF0" w:rsidRPr="00C50A91">
        <w:rPr>
          <w:rFonts w:ascii="Arial" w:hAnsi="Arial" w:cs="Arial"/>
          <w:sz w:val="24"/>
          <w:szCs w:val="24"/>
        </w:rPr>
        <w:t xml:space="preserve"> </w:t>
      </w:r>
      <w:r w:rsidR="000F178E">
        <w:rPr>
          <w:rFonts w:ascii="Arial" w:hAnsi="Arial" w:cs="Arial"/>
          <w:sz w:val="24"/>
          <w:szCs w:val="24"/>
        </w:rPr>
        <w:t>Entidad Pública No Financiera</w:t>
      </w:r>
      <w:r w:rsidR="00A00B4B" w:rsidRPr="00C50A91">
        <w:rPr>
          <w:rFonts w:ascii="Arial" w:hAnsi="Arial" w:cs="Arial"/>
          <w:sz w:val="24"/>
          <w:szCs w:val="24"/>
        </w:rPr>
        <w:t xml:space="preserve">; </w:t>
      </w:r>
      <w:r w:rsidR="00BD2544" w:rsidRPr="00C50A91">
        <w:rPr>
          <w:rFonts w:ascii="Arial" w:hAnsi="Arial" w:cs="Arial"/>
          <w:sz w:val="24"/>
          <w:szCs w:val="24"/>
        </w:rPr>
        <w:t>y, por otra parte, el BANCO</w:t>
      </w:r>
      <w:r w:rsidR="000172CE">
        <w:rPr>
          <w:rFonts w:ascii="Arial" w:hAnsi="Arial" w:cs="Arial"/>
          <w:sz w:val="24"/>
          <w:szCs w:val="24"/>
        </w:rPr>
        <w:t xml:space="preserve">… </w:t>
      </w:r>
      <w:r w:rsidR="00BD2544" w:rsidRPr="00C50A91">
        <w:rPr>
          <w:rFonts w:ascii="Arial" w:hAnsi="Arial" w:cs="Arial"/>
          <w:sz w:val="24"/>
          <w:szCs w:val="24"/>
        </w:rPr>
        <w:t xml:space="preserve">representado por el señor </w:t>
      </w:r>
      <w:r w:rsidR="000172CE">
        <w:rPr>
          <w:rFonts w:ascii="Arial" w:hAnsi="Arial" w:cs="Arial"/>
          <w:sz w:val="24"/>
          <w:szCs w:val="24"/>
        </w:rPr>
        <w:t xml:space="preserve">… </w:t>
      </w:r>
      <w:r w:rsidR="00BD2544" w:rsidRPr="00C50A91">
        <w:rPr>
          <w:rFonts w:ascii="Arial" w:hAnsi="Arial" w:cs="Arial"/>
          <w:sz w:val="24"/>
          <w:szCs w:val="24"/>
        </w:rPr>
        <w:t>en su calidad de</w:t>
      </w:r>
      <w:r w:rsidR="000172CE">
        <w:rPr>
          <w:rFonts w:ascii="Arial" w:hAnsi="Arial" w:cs="Arial"/>
          <w:sz w:val="24"/>
          <w:szCs w:val="24"/>
        </w:rPr>
        <w:t xml:space="preserve"> …</w:t>
      </w:r>
      <w:r w:rsidR="003A0AFA">
        <w:rPr>
          <w:rFonts w:ascii="Arial" w:hAnsi="Arial" w:cs="Arial"/>
          <w:sz w:val="24"/>
          <w:szCs w:val="24"/>
        </w:rPr>
        <w:t>,</w:t>
      </w:r>
      <w:r w:rsidR="00497496">
        <w:rPr>
          <w:rFonts w:ascii="Arial" w:hAnsi="Arial" w:cs="Arial"/>
          <w:sz w:val="24"/>
          <w:szCs w:val="24"/>
        </w:rPr>
        <w:t xml:space="preserve"> a quien para efectos de</w:t>
      </w:r>
      <w:r w:rsidR="00CA4F47">
        <w:rPr>
          <w:rFonts w:ascii="Arial" w:hAnsi="Arial" w:cs="Arial"/>
          <w:sz w:val="24"/>
          <w:szCs w:val="24"/>
        </w:rPr>
        <w:t>l</w:t>
      </w:r>
      <w:r w:rsidR="00BD2544" w:rsidRPr="00C50A91">
        <w:rPr>
          <w:rFonts w:ascii="Arial" w:hAnsi="Arial" w:cs="Arial"/>
          <w:sz w:val="24"/>
          <w:szCs w:val="24"/>
        </w:rPr>
        <w:t xml:space="preserve"> convenio se denominará como </w:t>
      </w:r>
      <w:r w:rsidR="00CB185A" w:rsidRPr="00C50A91">
        <w:rPr>
          <w:rFonts w:ascii="Arial" w:hAnsi="Arial" w:cs="Arial"/>
          <w:sz w:val="24"/>
          <w:szCs w:val="24"/>
        </w:rPr>
        <w:t>la</w:t>
      </w:r>
      <w:r w:rsidR="005D2406" w:rsidRPr="00C50A91">
        <w:rPr>
          <w:rFonts w:ascii="Arial" w:hAnsi="Arial" w:cs="Arial"/>
          <w:b/>
          <w:sz w:val="24"/>
          <w:szCs w:val="24"/>
        </w:rPr>
        <w:t xml:space="preserve"> </w:t>
      </w:r>
      <w:r w:rsidR="003B4D25">
        <w:rPr>
          <w:rFonts w:ascii="Arial" w:hAnsi="Arial" w:cs="Arial"/>
          <w:sz w:val="24"/>
          <w:szCs w:val="24"/>
        </w:rPr>
        <w:t>Institución Financiera Corresponsal</w:t>
      </w:r>
      <w:r w:rsidR="00BD2544" w:rsidRPr="00C50A91">
        <w:rPr>
          <w:rFonts w:ascii="Arial" w:hAnsi="Arial" w:cs="Arial"/>
          <w:sz w:val="24"/>
          <w:szCs w:val="24"/>
        </w:rPr>
        <w:t>.</w:t>
      </w:r>
    </w:p>
    <w:p w:rsidR="00BE73D2" w:rsidRPr="00C50A91" w:rsidRDefault="00BE73D2" w:rsidP="00C5276B">
      <w:pPr>
        <w:autoSpaceDE w:val="0"/>
        <w:autoSpaceDN w:val="0"/>
        <w:adjustRightInd w:val="0"/>
        <w:spacing w:after="0" w:line="240" w:lineRule="auto"/>
        <w:ind w:right="49"/>
        <w:jc w:val="both"/>
        <w:rPr>
          <w:rFonts w:ascii="Arial" w:hAnsi="Arial" w:cs="Arial"/>
          <w:sz w:val="24"/>
          <w:szCs w:val="24"/>
        </w:rPr>
      </w:pPr>
    </w:p>
    <w:p w:rsidR="00BD2544" w:rsidRPr="00C50A91" w:rsidRDefault="00BD2544" w:rsidP="00C5276B">
      <w:pPr>
        <w:autoSpaceDE w:val="0"/>
        <w:autoSpaceDN w:val="0"/>
        <w:adjustRightInd w:val="0"/>
        <w:spacing w:after="0" w:line="240" w:lineRule="auto"/>
        <w:ind w:right="49"/>
        <w:jc w:val="both"/>
        <w:rPr>
          <w:rFonts w:ascii="Arial" w:hAnsi="Arial" w:cs="Arial"/>
          <w:sz w:val="24"/>
          <w:szCs w:val="24"/>
        </w:rPr>
      </w:pPr>
      <w:r w:rsidRPr="00C50A91">
        <w:rPr>
          <w:rFonts w:ascii="Arial" w:hAnsi="Arial" w:cs="Arial"/>
          <w:sz w:val="24"/>
          <w:szCs w:val="24"/>
        </w:rPr>
        <w:t>Los comparecientes</w:t>
      </w:r>
      <w:r w:rsidR="00293F99" w:rsidRPr="00C50A91">
        <w:rPr>
          <w:rFonts w:ascii="Arial" w:hAnsi="Arial" w:cs="Arial"/>
          <w:sz w:val="24"/>
          <w:szCs w:val="24"/>
        </w:rPr>
        <w:t>,</w:t>
      </w:r>
      <w:r w:rsidRPr="00C50A91">
        <w:rPr>
          <w:rFonts w:ascii="Arial" w:hAnsi="Arial" w:cs="Arial"/>
          <w:sz w:val="24"/>
          <w:szCs w:val="24"/>
        </w:rPr>
        <w:t xml:space="preserve"> en forma lib</w:t>
      </w:r>
      <w:bookmarkStart w:id="0" w:name="_GoBack"/>
      <w:r w:rsidRPr="00C50A91">
        <w:rPr>
          <w:rFonts w:ascii="Arial" w:hAnsi="Arial" w:cs="Arial"/>
          <w:sz w:val="24"/>
          <w:szCs w:val="24"/>
        </w:rPr>
        <w:t xml:space="preserve">re y voluntaria, suscriben </w:t>
      </w:r>
      <w:r w:rsidR="00CA4F47">
        <w:rPr>
          <w:rFonts w:ascii="Arial" w:hAnsi="Arial" w:cs="Arial"/>
          <w:sz w:val="24"/>
          <w:szCs w:val="24"/>
        </w:rPr>
        <w:t>este</w:t>
      </w:r>
      <w:r w:rsidRPr="00C50A91">
        <w:rPr>
          <w:rFonts w:ascii="Arial" w:hAnsi="Arial" w:cs="Arial"/>
          <w:sz w:val="24"/>
          <w:szCs w:val="24"/>
        </w:rPr>
        <w:t xml:space="preserve"> convenio</w:t>
      </w:r>
      <w:r w:rsidR="00BE73D2" w:rsidRPr="00C50A91">
        <w:rPr>
          <w:rFonts w:ascii="Arial" w:hAnsi="Arial" w:cs="Arial"/>
          <w:sz w:val="24"/>
          <w:szCs w:val="24"/>
        </w:rPr>
        <w:t xml:space="preserve"> </w:t>
      </w:r>
      <w:r w:rsidRPr="00C50A91">
        <w:rPr>
          <w:rFonts w:ascii="Arial" w:hAnsi="Arial" w:cs="Arial"/>
          <w:sz w:val="24"/>
          <w:szCs w:val="24"/>
        </w:rPr>
        <w:t>contenido en las siguientes cláusulas:</w:t>
      </w:r>
      <w:bookmarkEnd w:id="0"/>
    </w:p>
    <w:p w:rsidR="00051C85" w:rsidRPr="00C50A91" w:rsidRDefault="00051C85" w:rsidP="00C5276B">
      <w:pPr>
        <w:autoSpaceDE w:val="0"/>
        <w:autoSpaceDN w:val="0"/>
        <w:adjustRightInd w:val="0"/>
        <w:spacing w:after="0" w:line="240" w:lineRule="auto"/>
        <w:ind w:right="49"/>
        <w:jc w:val="both"/>
        <w:rPr>
          <w:rFonts w:ascii="Arial" w:hAnsi="Arial" w:cs="Arial"/>
          <w:sz w:val="24"/>
          <w:szCs w:val="24"/>
        </w:rPr>
      </w:pPr>
    </w:p>
    <w:p w:rsidR="00BD2544" w:rsidRPr="00C50A91" w:rsidRDefault="00BD2544" w:rsidP="00C5276B">
      <w:pPr>
        <w:autoSpaceDE w:val="0"/>
        <w:autoSpaceDN w:val="0"/>
        <w:adjustRightInd w:val="0"/>
        <w:spacing w:after="0" w:line="240" w:lineRule="auto"/>
        <w:ind w:right="49"/>
        <w:jc w:val="both"/>
        <w:rPr>
          <w:rFonts w:ascii="Arial" w:hAnsi="Arial" w:cs="Arial"/>
          <w:b/>
          <w:sz w:val="24"/>
          <w:szCs w:val="24"/>
        </w:rPr>
      </w:pPr>
      <w:r w:rsidRPr="00C50A91">
        <w:rPr>
          <w:rFonts w:ascii="Arial" w:hAnsi="Arial" w:cs="Arial"/>
          <w:b/>
          <w:sz w:val="24"/>
          <w:szCs w:val="24"/>
        </w:rPr>
        <w:t>PRIMERA: ANTECEDENTES.-</w:t>
      </w:r>
    </w:p>
    <w:p w:rsidR="00D9144B" w:rsidRPr="00C50A91" w:rsidRDefault="00D9144B" w:rsidP="00C5276B">
      <w:pPr>
        <w:autoSpaceDE w:val="0"/>
        <w:autoSpaceDN w:val="0"/>
        <w:adjustRightInd w:val="0"/>
        <w:spacing w:after="0" w:line="240" w:lineRule="auto"/>
        <w:ind w:right="49"/>
        <w:jc w:val="both"/>
        <w:rPr>
          <w:rFonts w:ascii="Arial" w:hAnsi="Arial" w:cs="Arial"/>
          <w:sz w:val="24"/>
          <w:szCs w:val="24"/>
        </w:rPr>
      </w:pPr>
    </w:p>
    <w:p w:rsidR="00BB7B28" w:rsidRPr="00C50A91" w:rsidRDefault="00BB7B28" w:rsidP="00C5276B">
      <w:pPr>
        <w:pStyle w:val="Prrafodelista"/>
        <w:tabs>
          <w:tab w:val="left" w:pos="426"/>
        </w:tabs>
        <w:autoSpaceDE w:val="0"/>
        <w:autoSpaceDN w:val="0"/>
        <w:adjustRightInd w:val="0"/>
        <w:spacing w:after="0" w:line="240" w:lineRule="auto"/>
        <w:ind w:left="0" w:right="49"/>
        <w:jc w:val="both"/>
        <w:rPr>
          <w:rFonts w:ascii="Arial" w:hAnsi="Arial" w:cs="Arial"/>
          <w:sz w:val="24"/>
          <w:szCs w:val="24"/>
        </w:rPr>
      </w:pPr>
      <w:r w:rsidRPr="00C50A91">
        <w:rPr>
          <w:rFonts w:ascii="Arial" w:hAnsi="Arial" w:cs="Arial"/>
          <w:sz w:val="24"/>
          <w:szCs w:val="24"/>
        </w:rPr>
        <w:t xml:space="preserve">1.1 </w:t>
      </w:r>
      <w:r w:rsidR="005D2406" w:rsidRPr="00C50A91">
        <w:rPr>
          <w:rFonts w:ascii="Arial" w:hAnsi="Arial" w:cs="Arial"/>
          <w:sz w:val="24"/>
          <w:szCs w:val="24"/>
        </w:rPr>
        <w:t xml:space="preserve">El </w:t>
      </w:r>
      <w:r w:rsidR="00FF42B0" w:rsidRPr="00C50A91">
        <w:rPr>
          <w:rFonts w:ascii="Arial" w:hAnsi="Arial" w:cs="Arial"/>
          <w:sz w:val="24"/>
          <w:szCs w:val="24"/>
        </w:rPr>
        <w:t>artículo</w:t>
      </w:r>
      <w:r w:rsidR="005D2406" w:rsidRPr="00C50A91">
        <w:rPr>
          <w:rFonts w:ascii="Arial" w:hAnsi="Arial" w:cs="Arial"/>
          <w:sz w:val="24"/>
          <w:szCs w:val="24"/>
        </w:rPr>
        <w:t xml:space="preserve"> 299 de la Constitución </w:t>
      </w:r>
      <w:r w:rsidR="00126A02" w:rsidRPr="00C50A91">
        <w:rPr>
          <w:rFonts w:ascii="Arial" w:hAnsi="Arial" w:cs="Arial"/>
          <w:sz w:val="24"/>
          <w:szCs w:val="24"/>
        </w:rPr>
        <w:t xml:space="preserve">de la República del Ecuador </w:t>
      </w:r>
      <w:r w:rsidR="005D2406" w:rsidRPr="00C50A91">
        <w:rPr>
          <w:rFonts w:ascii="Arial" w:hAnsi="Arial" w:cs="Arial"/>
          <w:sz w:val="24"/>
          <w:szCs w:val="24"/>
        </w:rPr>
        <w:t>determina</w:t>
      </w:r>
      <w:r w:rsidR="00126A02" w:rsidRPr="00C50A91">
        <w:rPr>
          <w:rFonts w:ascii="Arial" w:hAnsi="Arial" w:cs="Arial"/>
          <w:sz w:val="24"/>
          <w:szCs w:val="24"/>
        </w:rPr>
        <w:t>:</w:t>
      </w:r>
      <w:r w:rsidR="005D2406" w:rsidRPr="00C50A91">
        <w:rPr>
          <w:rFonts w:ascii="Arial" w:hAnsi="Arial" w:cs="Arial"/>
          <w:sz w:val="24"/>
          <w:szCs w:val="24"/>
        </w:rPr>
        <w:t xml:space="preserve"> </w:t>
      </w:r>
      <w:r w:rsidRPr="00C50A91">
        <w:rPr>
          <w:rFonts w:ascii="Arial" w:hAnsi="Arial" w:cs="Arial"/>
          <w:sz w:val="24"/>
          <w:szCs w:val="24"/>
        </w:rPr>
        <w:t>“</w:t>
      </w:r>
      <w:r w:rsidR="00126A02" w:rsidRPr="00C50A91">
        <w:rPr>
          <w:rFonts w:ascii="Arial" w:hAnsi="Arial" w:cs="Arial"/>
          <w:sz w:val="24"/>
          <w:szCs w:val="24"/>
        </w:rPr>
        <w:t>L</w:t>
      </w:r>
      <w:r w:rsidR="005D2406" w:rsidRPr="00C50A91">
        <w:rPr>
          <w:rFonts w:ascii="Arial" w:hAnsi="Arial" w:cs="Arial"/>
          <w:sz w:val="24"/>
          <w:szCs w:val="24"/>
        </w:rPr>
        <w:t>os recursos públicos se manejarán en la banca pública, de acuerdo con la ley. La ley establecerá los mecanismos de acreditación y pagos,</w:t>
      </w:r>
      <w:r w:rsidR="00126A02" w:rsidRPr="00C50A91">
        <w:rPr>
          <w:rFonts w:ascii="Arial" w:hAnsi="Arial" w:cs="Arial"/>
          <w:sz w:val="24"/>
          <w:szCs w:val="24"/>
        </w:rPr>
        <w:t xml:space="preserve"> (</w:t>
      </w:r>
      <w:r w:rsidRPr="00C50A91">
        <w:rPr>
          <w:rFonts w:ascii="Arial" w:hAnsi="Arial" w:cs="Arial"/>
          <w:sz w:val="24"/>
          <w:szCs w:val="24"/>
        </w:rPr>
        <w:t>…</w:t>
      </w:r>
      <w:r w:rsidR="00126A02" w:rsidRPr="00C50A91">
        <w:rPr>
          <w:rFonts w:ascii="Arial" w:hAnsi="Arial" w:cs="Arial"/>
          <w:sz w:val="24"/>
          <w:szCs w:val="24"/>
        </w:rPr>
        <w:t>)</w:t>
      </w:r>
      <w:r w:rsidRPr="00C50A91">
        <w:rPr>
          <w:rFonts w:ascii="Arial" w:hAnsi="Arial" w:cs="Arial"/>
          <w:sz w:val="24"/>
          <w:szCs w:val="24"/>
        </w:rPr>
        <w:t>”.</w:t>
      </w:r>
      <w:r w:rsidR="005D2406" w:rsidRPr="00C50A91">
        <w:rPr>
          <w:rFonts w:ascii="Arial" w:hAnsi="Arial" w:cs="Arial"/>
          <w:sz w:val="24"/>
          <w:szCs w:val="24"/>
        </w:rPr>
        <w:t xml:space="preserve"> </w:t>
      </w:r>
    </w:p>
    <w:p w:rsidR="00154D3F" w:rsidRPr="00C50A91" w:rsidRDefault="00154D3F" w:rsidP="00C5276B">
      <w:pPr>
        <w:pStyle w:val="Prrafodelista"/>
        <w:tabs>
          <w:tab w:val="left" w:pos="426"/>
        </w:tabs>
        <w:autoSpaceDE w:val="0"/>
        <w:autoSpaceDN w:val="0"/>
        <w:adjustRightInd w:val="0"/>
        <w:spacing w:after="0" w:line="240" w:lineRule="auto"/>
        <w:ind w:left="0" w:right="49"/>
        <w:jc w:val="both"/>
        <w:rPr>
          <w:rFonts w:ascii="Arial" w:hAnsi="Arial" w:cs="Arial"/>
          <w:sz w:val="24"/>
          <w:szCs w:val="24"/>
        </w:rPr>
      </w:pPr>
    </w:p>
    <w:p w:rsidR="00154D3F" w:rsidRPr="00C50A91" w:rsidRDefault="006F711F" w:rsidP="00C5276B">
      <w:pPr>
        <w:pStyle w:val="Prrafodelista"/>
        <w:tabs>
          <w:tab w:val="left" w:pos="426"/>
        </w:tabs>
        <w:autoSpaceDE w:val="0"/>
        <w:autoSpaceDN w:val="0"/>
        <w:adjustRightInd w:val="0"/>
        <w:spacing w:after="0" w:line="240" w:lineRule="auto"/>
        <w:ind w:left="0" w:right="49"/>
        <w:jc w:val="both"/>
        <w:rPr>
          <w:rFonts w:ascii="Arial" w:hAnsi="Arial" w:cs="Arial"/>
          <w:sz w:val="24"/>
          <w:szCs w:val="24"/>
        </w:rPr>
      </w:pPr>
      <w:r w:rsidRPr="00C50A91">
        <w:rPr>
          <w:rFonts w:ascii="Arial" w:hAnsi="Arial" w:cs="Arial"/>
          <w:sz w:val="24"/>
          <w:szCs w:val="24"/>
        </w:rPr>
        <w:t>1.</w:t>
      </w:r>
      <w:r w:rsidR="00D417B5" w:rsidRPr="00C50A91">
        <w:rPr>
          <w:rFonts w:ascii="Arial" w:hAnsi="Arial" w:cs="Arial"/>
          <w:sz w:val="24"/>
          <w:szCs w:val="24"/>
        </w:rPr>
        <w:t>2</w:t>
      </w:r>
      <w:r w:rsidR="00154D3F" w:rsidRPr="00C50A91">
        <w:rPr>
          <w:rFonts w:ascii="Arial" w:hAnsi="Arial" w:cs="Arial"/>
          <w:sz w:val="24"/>
          <w:szCs w:val="24"/>
        </w:rPr>
        <w:t xml:space="preserve"> Los incisos primero y segundo del artículo 40 del Código Orgánico Mo</w:t>
      </w:r>
      <w:r w:rsidR="0099168D" w:rsidRPr="00C50A91">
        <w:rPr>
          <w:rFonts w:ascii="Arial" w:hAnsi="Arial" w:cs="Arial"/>
          <w:sz w:val="24"/>
          <w:szCs w:val="24"/>
        </w:rPr>
        <w:t>netario y Financiero determinan</w:t>
      </w:r>
      <w:r w:rsidR="00154D3F" w:rsidRPr="00C50A91">
        <w:rPr>
          <w:rFonts w:ascii="Arial" w:hAnsi="Arial" w:cs="Arial"/>
          <w:sz w:val="24"/>
          <w:szCs w:val="24"/>
        </w:rPr>
        <w:t>: “Los recursos públicos de las instituciones, organismos y empresas del sector público no financiero se mantendrán en depósito en el Banco Central del Ecuador, de conformidad con las regulaciones que emita la Junta.</w:t>
      </w:r>
    </w:p>
    <w:p w:rsidR="00B54F6D" w:rsidRPr="00C50A91" w:rsidRDefault="00B54F6D" w:rsidP="00C5276B">
      <w:pPr>
        <w:tabs>
          <w:tab w:val="left" w:pos="426"/>
        </w:tabs>
        <w:autoSpaceDE w:val="0"/>
        <w:autoSpaceDN w:val="0"/>
        <w:adjustRightInd w:val="0"/>
        <w:spacing w:after="0" w:line="240" w:lineRule="auto"/>
        <w:ind w:right="49"/>
        <w:jc w:val="both"/>
        <w:rPr>
          <w:rFonts w:ascii="Arial" w:hAnsi="Arial" w:cs="Arial"/>
          <w:sz w:val="24"/>
          <w:szCs w:val="24"/>
        </w:rPr>
      </w:pPr>
    </w:p>
    <w:p w:rsidR="00154D3F" w:rsidRPr="00C50A91" w:rsidRDefault="00154D3F" w:rsidP="00C5276B">
      <w:pPr>
        <w:tabs>
          <w:tab w:val="left" w:pos="426"/>
        </w:tabs>
        <w:autoSpaceDE w:val="0"/>
        <w:autoSpaceDN w:val="0"/>
        <w:adjustRightInd w:val="0"/>
        <w:spacing w:after="0" w:line="240" w:lineRule="auto"/>
        <w:ind w:right="49"/>
        <w:jc w:val="both"/>
        <w:rPr>
          <w:rFonts w:ascii="Arial" w:hAnsi="Arial" w:cs="Arial"/>
          <w:sz w:val="24"/>
          <w:szCs w:val="24"/>
        </w:rPr>
      </w:pPr>
      <w:r w:rsidRPr="00C50A91">
        <w:rPr>
          <w:rFonts w:ascii="Arial" w:hAnsi="Arial" w:cs="Arial"/>
          <w:sz w:val="24"/>
          <w:szCs w:val="24"/>
        </w:rPr>
        <w:t>Las entidades del sistema financiero nacional participarán en la recaudación de los recursos públicos, a través de cuentas recolectoras a nombre de las entidades públicas no financieras, de conformidad con las regulaciones que expida la Junta. El saldo de dichas cuentas se transferirá de manera automática a las cuentas que les corresponda a las respectivas instituciones públicas en el Banco Central del Ecuador, de conformidad con la regulación que se expida para el efecto</w:t>
      </w:r>
      <w:r w:rsidR="0099168D" w:rsidRPr="00C50A91">
        <w:rPr>
          <w:rFonts w:ascii="Arial" w:hAnsi="Arial" w:cs="Arial"/>
          <w:sz w:val="24"/>
          <w:szCs w:val="24"/>
        </w:rPr>
        <w:t>.</w:t>
      </w:r>
      <w:r w:rsidRPr="00C50A91">
        <w:rPr>
          <w:rFonts w:ascii="Arial" w:hAnsi="Arial" w:cs="Arial"/>
          <w:sz w:val="24"/>
          <w:szCs w:val="24"/>
        </w:rPr>
        <w:t>”</w:t>
      </w:r>
    </w:p>
    <w:p w:rsidR="00B54F6D" w:rsidRPr="00C50A91" w:rsidRDefault="00B54F6D" w:rsidP="00C5276B">
      <w:pPr>
        <w:tabs>
          <w:tab w:val="left" w:pos="426"/>
        </w:tabs>
        <w:autoSpaceDE w:val="0"/>
        <w:autoSpaceDN w:val="0"/>
        <w:adjustRightInd w:val="0"/>
        <w:spacing w:after="0" w:line="240" w:lineRule="auto"/>
        <w:ind w:right="49"/>
        <w:jc w:val="both"/>
        <w:rPr>
          <w:rFonts w:ascii="Arial" w:hAnsi="Arial" w:cs="Arial"/>
          <w:sz w:val="24"/>
          <w:szCs w:val="24"/>
        </w:rPr>
      </w:pPr>
    </w:p>
    <w:p w:rsidR="00154D3F" w:rsidRPr="00C50A91" w:rsidRDefault="00D417B5" w:rsidP="00C5276B">
      <w:pPr>
        <w:tabs>
          <w:tab w:val="left" w:pos="426"/>
        </w:tabs>
        <w:autoSpaceDE w:val="0"/>
        <w:autoSpaceDN w:val="0"/>
        <w:adjustRightInd w:val="0"/>
        <w:spacing w:after="0" w:line="240" w:lineRule="auto"/>
        <w:ind w:right="49"/>
        <w:jc w:val="both"/>
        <w:rPr>
          <w:rFonts w:ascii="Arial" w:hAnsi="Arial" w:cs="Arial"/>
          <w:sz w:val="24"/>
          <w:szCs w:val="24"/>
        </w:rPr>
      </w:pPr>
      <w:r w:rsidRPr="00C50A91">
        <w:rPr>
          <w:rFonts w:ascii="Arial" w:hAnsi="Arial" w:cs="Arial"/>
          <w:sz w:val="24"/>
          <w:szCs w:val="24"/>
        </w:rPr>
        <w:t>1.3</w:t>
      </w:r>
      <w:r w:rsidR="00154D3F" w:rsidRPr="00C50A91">
        <w:rPr>
          <w:rFonts w:ascii="Arial" w:hAnsi="Arial" w:cs="Arial"/>
          <w:sz w:val="24"/>
          <w:szCs w:val="24"/>
        </w:rPr>
        <w:t xml:space="preserve"> El tercero inciso del </w:t>
      </w:r>
      <w:r w:rsidR="00FF42B0" w:rsidRPr="00C50A91">
        <w:rPr>
          <w:rFonts w:ascii="Arial" w:hAnsi="Arial" w:cs="Arial"/>
          <w:sz w:val="24"/>
          <w:szCs w:val="24"/>
        </w:rPr>
        <w:t>a</w:t>
      </w:r>
      <w:r w:rsidR="00154D3F" w:rsidRPr="00C50A91">
        <w:rPr>
          <w:rFonts w:ascii="Arial" w:hAnsi="Arial" w:cs="Arial"/>
          <w:sz w:val="24"/>
          <w:szCs w:val="24"/>
        </w:rPr>
        <w:t>rt</w:t>
      </w:r>
      <w:r w:rsidR="00FF42B0" w:rsidRPr="00C50A91">
        <w:rPr>
          <w:rFonts w:ascii="Arial" w:hAnsi="Arial" w:cs="Arial"/>
          <w:sz w:val="24"/>
          <w:szCs w:val="24"/>
        </w:rPr>
        <w:t>ículo</w:t>
      </w:r>
      <w:r w:rsidR="00154D3F" w:rsidRPr="00C50A91">
        <w:rPr>
          <w:rFonts w:ascii="Arial" w:hAnsi="Arial" w:cs="Arial"/>
          <w:sz w:val="24"/>
          <w:szCs w:val="24"/>
        </w:rPr>
        <w:t xml:space="preserve"> 163 del Código Orgánico de Planificación y Finanzas Públicas establece:</w:t>
      </w:r>
      <w:r w:rsidR="009C0FEE" w:rsidRPr="00C50A91">
        <w:rPr>
          <w:rFonts w:ascii="Arial" w:hAnsi="Arial" w:cs="Arial"/>
          <w:sz w:val="24"/>
          <w:szCs w:val="24"/>
        </w:rPr>
        <w:t xml:space="preserve"> </w:t>
      </w:r>
      <w:r w:rsidR="00154D3F" w:rsidRPr="00C50A91">
        <w:rPr>
          <w:rFonts w:ascii="Arial" w:hAnsi="Arial" w:cs="Arial"/>
          <w:sz w:val="24"/>
          <w:szCs w:val="24"/>
        </w:rPr>
        <w:t>“Todo organismo, entidad y dependencia del Sector Público no Financiero, con goce o no de autonomía económica y/o presupuestaria y/o financiera, deberá acreditar la totalidad de recursos financieros públicos que obtenga, recaude o reciba de cualquier forma a las respectivas cuentas abiertas en el Banco Central del Ecuador</w:t>
      </w:r>
      <w:r w:rsidR="00FF42B0" w:rsidRPr="00C50A91">
        <w:rPr>
          <w:rFonts w:ascii="Arial" w:hAnsi="Arial" w:cs="Arial"/>
          <w:sz w:val="24"/>
          <w:szCs w:val="24"/>
        </w:rPr>
        <w:t>.</w:t>
      </w:r>
      <w:r w:rsidR="00154D3F" w:rsidRPr="00C50A91">
        <w:rPr>
          <w:rFonts w:ascii="Arial" w:hAnsi="Arial" w:cs="Arial"/>
          <w:sz w:val="24"/>
          <w:szCs w:val="24"/>
        </w:rPr>
        <w:t>”</w:t>
      </w:r>
    </w:p>
    <w:p w:rsidR="00B54F6D" w:rsidRPr="00C50A91" w:rsidRDefault="00B54F6D" w:rsidP="00C5276B">
      <w:pPr>
        <w:tabs>
          <w:tab w:val="left" w:pos="426"/>
        </w:tabs>
        <w:autoSpaceDE w:val="0"/>
        <w:autoSpaceDN w:val="0"/>
        <w:adjustRightInd w:val="0"/>
        <w:spacing w:after="0" w:line="240" w:lineRule="auto"/>
        <w:ind w:right="49"/>
        <w:jc w:val="both"/>
        <w:rPr>
          <w:rFonts w:ascii="Arial" w:hAnsi="Arial" w:cs="Arial"/>
          <w:sz w:val="24"/>
          <w:szCs w:val="24"/>
        </w:rPr>
      </w:pPr>
    </w:p>
    <w:p w:rsidR="00154D3F" w:rsidRPr="00C50A91" w:rsidRDefault="006F711F" w:rsidP="00C5276B">
      <w:pPr>
        <w:tabs>
          <w:tab w:val="left" w:pos="426"/>
        </w:tabs>
        <w:autoSpaceDE w:val="0"/>
        <w:autoSpaceDN w:val="0"/>
        <w:adjustRightInd w:val="0"/>
        <w:spacing w:after="0" w:line="240" w:lineRule="auto"/>
        <w:ind w:right="49"/>
        <w:jc w:val="both"/>
        <w:rPr>
          <w:rFonts w:ascii="Arial" w:hAnsi="Arial" w:cs="Arial"/>
          <w:sz w:val="24"/>
          <w:szCs w:val="24"/>
        </w:rPr>
      </w:pPr>
      <w:r w:rsidRPr="00C50A91">
        <w:rPr>
          <w:rFonts w:ascii="Arial" w:hAnsi="Arial" w:cs="Arial"/>
          <w:sz w:val="24"/>
          <w:szCs w:val="24"/>
        </w:rPr>
        <w:t>1.</w:t>
      </w:r>
      <w:r w:rsidR="00D417B5" w:rsidRPr="00C50A91">
        <w:rPr>
          <w:rFonts w:ascii="Arial" w:hAnsi="Arial" w:cs="Arial"/>
          <w:sz w:val="24"/>
          <w:szCs w:val="24"/>
        </w:rPr>
        <w:t>4</w:t>
      </w:r>
      <w:r w:rsidRPr="00C50A91">
        <w:rPr>
          <w:rFonts w:ascii="Arial" w:hAnsi="Arial" w:cs="Arial"/>
          <w:sz w:val="24"/>
          <w:szCs w:val="24"/>
        </w:rPr>
        <w:t xml:space="preserve"> </w:t>
      </w:r>
      <w:r w:rsidR="00154D3F" w:rsidRPr="00C50A91">
        <w:rPr>
          <w:rFonts w:ascii="Arial" w:hAnsi="Arial" w:cs="Arial"/>
          <w:sz w:val="24"/>
          <w:szCs w:val="24"/>
        </w:rPr>
        <w:t xml:space="preserve">El </w:t>
      </w:r>
      <w:r w:rsidR="00FF42B0" w:rsidRPr="00C50A91">
        <w:rPr>
          <w:rFonts w:ascii="Arial" w:hAnsi="Arial" w:cs="Arial"/>
          <w:sz w:val="24"/>
          <w:szCs w:val="24"/>
        </w:rPr>
        <w:t>a</w:t>
      </w:r>
      <w:r w:rsidR="00154D3F" w:rsidRPr="00C50A91">
        <w:rPr>
          <w:rFonts w:ascii="Arial" w:hAnsi="Arial" w:cs="Arial"/>
          <w:sz w:val="24"/>
          <w:szCs w:val="24"/>
        </w:rPr>
        <w:t>rtículo 42 del Código Orgánico Monetario y Financiero indica: “El Banco Central del Ecuador puede celebrar convenios de corresponsalía con las entidades del sistema financiero nacional o del exterior, para la recaudación, cobro y pago de recursos públicos y para otras operaciones financieras”.</w:t>
      </w:r>
    </w:p>
    <w:p w:rsidR="00BB7B28" w:rsidRPr="00C50A91" w:rsidRDefault="00BB7B28" w:rsidP="00C5276B">
      <w:pPr>
        <w:pStyle w:val="Prrafodelista"/>
        <w:tabs>
          <w:tab w:val="left" w:pos="426"/>
        </w:tabs>
        <w:autoSpaceDE w:val="0"/>
        <w:autoSpaceDN w:val="0"/>
        <w:adjustRightInd w:val="0"/>
        <w:spacing w:after="0" w:line="240" w:lineRule="auto"/>
        <w:ind w:left="0" w:right="49"/>
        <w:jc w:val="both"/>
        <w:rPr>
          <w:rFonts w:ascii="Arial" w:hAnsi="Arial" w:cs="Arial"/>
          <w:sz w:val="24"/>
          <w:szCs w:val="24"/>
        </w:rPr>
      </w:pPr>
    </w:p>
    <w:p w:rsidR="00BB7B28" w:rsidRPr="00C50A91" w:rsidRDefault="00BB7B28" w:rsidP="00C5276B">
      <w:pPr>
        <w:autoSpaceDE w:val="0"/>
        <w:autoSpaceDN w:val="0"/>
        <w:adjustRightInd w:val="0"/>
        <w:spacing w:after="0" w:line="240" w:lineRule="auto"/>
        <w:ind w:right="49"/>
        <w:jc w:val="both"/>
        <w:rPr>
          <w:rFonts w:ascii="Arial" w:hAnsi="Arial" w:cs="Arial"/>
          <w:sz w:val="24"/>
          <w:szCs w:val="24"/>
        </w:rPr>
      </w:pPr>
      <w:r w:rsidRPr="00C50A91">
        <w:rPr>
          <w:rFonts w:ascii="Arial" w:hAnsi="Arial" w:cs="Arial"/>
          <w:sz w:val="24"/>
          <w:szCs w:val="24"/>
        </w:rPr>
        <w:t>1.</w:t>
      </w:r>
      <w:r w:rsidR="00D417B5" w:rsidRPr="00C50A91">
        <w:rPr>
          <w:rFonts w:ascii="Arial" w:hAnsi="Arial" w:cs="Arial"/>
          <w:sz w:val="24"/>
          <w:szCs w:val="24"/>
        </w:rPr>
        <w:t>5</w:t>
      </w:r>
      <w:r w:rsidRPr="00C50A91">
        <w:rPr>
          <w:rFonts w:ascii="Arial" w:hAnsi="Arial" w:cs="Arial"/>
          <w:sz w:val="24"/>
          <w:szCs w:val="24"/>
        </w:rPr>
        <w:t xml:space="preserve"> Las Empresas Eléctricas de Distribución se encuentran dentro del ámbito de aplicación de las “Normas </w:t>
      </w:r>
      <w:r w:rsidR="00F57A9B" w:rsidRPr="00C50A91">
        <w:rPr>
          <w:rFonts w:ascii="Arial" w:hAnsi="Arial" w:cs="Arial"/>
          <w:sz w:val="24"/>
          <w:szCs w:val="24"/>
        </w:rPr>
        <w:t>que</w:t>
      </w:r>
      <w:r w:rsidRPr="00C50A91">
        <w:rPr>
          <w:rFonts w:ascii="Arial" w:hAnsi="Arial" w:cs="Arial"/>
          <w:sz w:val="24"/>
          <w:szCs w:val="24"/>
        </w:rPr>
        <w:t xml:space="preserve"> regulan los depósitos e inversiones financieras del sector público financiero y no financiero”, emitidas por la Junta de Política y Regulación </w:t>
      </w:r>
      <w:r w:rsidRPr="00C50A91">
        <w:rPr>
          <w:rFonts w:ascii="Arial" w:hAnsi="Arial" w:cs="Arial"/>
          <w:sz w:val="24"/>
          <w:szCs w:val="24"/>
        </w:rPr>
        <w:lastRenderedPageBreak/>
        <w:t>Monetaria y Financiera, mediante Resolución No.</w:t>
      </w:r>
      <w:r w:rsidR="00FF42B0" w:rsidRPr="00C50A91">
        <w:rPr>
          <w:rFonts w:ascii="Arial" w:hAnsi="Arial" w:cs="Arial"/>
          <w:sz w:val="24"/>
          <w:szCs w:val="24"/>
        </w:rPr>
        <w:t xml:space="preserve"> </w:t>
      </w:r>
      <w:r w:rsidRPr="00C50A91">
        <w:rPr>
          <w:rFonts w:ascii="Arial" w:hAnsi="Arial" w:cs="Arial"/>
          <w:sz w:val="24"/>
          <w:szCs w:val="24"/>
        </w:rPr>
        <w:t xml:space="preserve">006-2014-M </w:t>
      </w:r>
      <w:r w:rsidR="00FF42B0" w:rsidRPr="00C50A91">
        <w:rPr>
          <w:rFonts w:ascii="Arial" w:hAnsi="Arial" w:cs="Arial"/>
          <w:sz w:val="24"/>
          <w:szCs w:val="24"/>
        </w:rPr>
        <w:t>d</w:t>
      </w:r>
      <w:r w:rsidRPr="00C50A91">
        <w:rPr>
          <w:rFonts w:ascii="Arial" w:hAnsi="Arial" w:cs="Arial"/>
          <w:sz w:val="24"/>
          <w:szCs w:val="24"/>
        </w:rPr>
        <w:t>el 06 de noviembre de 2014</w:t>
      </w:r>
      <w:r w:rsidR="00FF42B0" w:rsidRPr="00C50A91">
        <w:rPr>
          <w:rFonts w:ascii="Arial" w:hAnsi="Arial" w:cs="Arial"/>
          <w:sz w:val="24"/>
          <w:szCs w:val="24"/>
        </w:rPr>
        <w:t>,</w:t>
      </w:r>
      <w:r w:rsidRPr="00C50A91">
        <w:rPr>
          <w:rFonts w:ascii="Arial" w:hAnsi="Arial" w:cs="Arial"/>
          <w:sz w:val="24"/>
          <w:szCs w:val="24"/>
        </w:rPr>
        <w:t xml:space="preserve"> publicada en el Registro Oficial No</w:t>
      </w:r>
      <w:r w:rsidR="00517D00" w:rsidRPr="00C50A91">
        <w:rPr>
          <w:rFonts w:ascii="Arial" w:hAnsi="Arial" w:cs="Arial"/>
          <w:sz w:val="24"/>
          <w:szCs w:val="24"/>
        </w:rPr>
        <w:t>.</w:t>
      </w:r>
      <w:r w:rsidR="00FF42B0" w:rsidRPr="00C50A91">
        <w:rPr>
          <w:rFonts w:ascii="Arial" w:hAnsi="Arial" w:cs="Arial"/>
          <w:sz w:val="24"/>
          <w:szCs w:val="24"/>
        </w:rPr>
        <w:t xml:space="preserve"> </w:t>
      </w:r>
      <w:r w:rsidR="00517D00" w:rsidRPr="00C50A91">
        <w:rPr>
          <w:rFonts w:ascii="Arial" w:hAnsi="Arial" w:cs="Arial"/>
          <w:sz w:val="24"/>
          <w:szCs w:val="24"/>
        </w:rPr>
        <w:t xml:space="preserve">398 </w:t>
      </w:r>
      <w:r w:rsidR="00814EAE" w:rsidRPr="00C50A91">
        <w:rPr>
          <w:rFonts w:ascii="Arial" w:hAnsi="Arial" w:cs="Arial"/>
          <w:sz w:val="24"/>
          <w:szCs w:val="24"/>
        </w:rPr>
        <w:t>del 17 de</w:t>
      </w:r>
      <w:r w:rsidR="00293F99" w:rsidRPr="00C50A91">
        <w:rPr>
          <w:rFonts w:ascii="Arial" w:hAnsi="Arial" w:cs="Arial"/>
          <w:sz w:val="24"/>
          <w:szCs w:val="24"/>
        </w:rPr>
        <w:t xml:space="preserve"> </w:t>
      </w:r>
      <w:r w:rsidR="00814EAE" w:rsidRPr="00C50A91">
        <w:rPr>
          <w:rFonts w:ascii="Arial" w:hAnsi="Arial" w:cs="Arial"/>
          <w:sz w:val="24"/>
          <w:szCs w:val="24"/>
        </w:rPr>
        <w:t>diciembre del 2014.</w:t>
      </w:r>
    </w:p>
    <w:p w:rsidR="00814EAE" w:rsidRPr="00C50A91" w:rsidRDefault="00814EAE" w:rsidP="00C5276B">
      <w:pPr>
        <w:autoSpaceDE w:val="0"/>
        <w:autoSpaceDN w:val="0"/>
        <w:adjustRightInd w:val="0"/>
        <w:spacing w:after="0" w:line="240" w:lineRule="auto"/>
        <w:ind w:right="49"/>
        <w:jc w:val="both"/>
        <w:rPr>
          <w:rFonts w:ascii="Arial" w:hAnsi="Arial" w:cs="Arial"/>
          <w:sz w:val="24"/>
          <w:szCs w:val="24"/>
        </w:rPr>
      </w:pPr>
    </w:p>
    <w:p w:rsidR="00814EAE" w:rsidRPr="00C50A91" w:rsidRDefault="006F711F" w:rsidP="00C5276B">
      <w:pPr>
        <w:autoSpaceDE w:val="0"/>
        <w:autoSpaceDN w:val="0"/>
        <w:adjustRightInd w:val="0"/>
        <w:spacing w:after="0" w:line="240" w:lineRule="auto"/>
        <w:ind w:right="49"/>
        <w:jc w:val="both"/>
        <w:rPr>
          <w:rFonts w:ascii="Arial" w:hAnsi="Arial" w:cs="Arial"/>
          <w:sz w:val="24"/>
          <w:szCs w:val="24"/>
        </w:rPr>
      </w:pPr>
      <w:r w:rsidRPr="00C50A91">
        <w:rPr>
          <w:rFonts w:ascii="Arial" w:hAnsi="Arial" w:cs="Arial"/>
          <w:sz w:val="24"/>
          <w:szCs w:val="24"/>
        </w:rPr>
        <w:t>1.</w:t>
      </w:r>
      <w:r w:rsidR="00D417B5" w:rsidRPr="00C50A91">
        <w:rPr>
          <w:rFonts w:ascii="Arial" w:hAnsi="Arial" w:cs="Arial"/>
          <w:sz w:val="24"/>
          <w:szCs w:val="24"/>
        </w:rPr>
        <w:t>6</w:t>
      </w:r>
      <w:r w:rsidR="00814EAE" w:rsidRPr="00C50A91">
        <w:rPr>
          <w:rFonts w:ascii="Arial" w:hAnsi="Arial" w:cs="Arial"/>
          <w:sz w:val="24"/>
          <w:szCs w:val="24"/>
        </w:rPr>
        <w:t xml:space="preserve"> El </w:t>
      </w:r>
      <w:r w:rsidR="001E0348" w:rsidRPr="00C50A91">
        <w:rPr>
          <w:rFonts w:ascii="Arial" w:hAnsi="Arial" w:cs="Arial"/>
          <w:sz w:val="24"/>
          <w:szCs w:val="24"/>
        </w:rPr>
        <w:t>artículo</w:t>
      </w:r>
      <w:r w:rsidR="00814EAE" w:rsidRPr="00C50A91">
        <w:rPr>
          <w:rFonts w:ascii="Arial" w:hAnsi="Arial" w:cs="Arial"/>
          <w:sz w:val="24"/>
          <w:szCs w:val="24"/>
        </w:rPr>
        <w:t xml:space="preserve"> 1 de las “Normas </w:t>
      </w:r>
      <w:r w:rsidR="00F57A9B" w:rsidRPr="00C50A91">
        <w:rPr>
          <w:rFonts w:ascii="Arial" w:hAnsi="Arial" w:cs="Arial"/>
          <w:sz w:val="24"/>
          <w:szCs w:val="24"/>
        </w:rPr>
        <w:t>qu</w:t>
      </w:r>
      <w:r w:rsidR="00814EAE" w:rsidRPr="00C50A91">
        <w:rPr>
          <w:rFonts w:ascii="Arial" w:hAnsi="Arial" w:cs="Arial"/>
          <w:sz w:val="24"/>
          <w:szCs w:val="24"/>
        </w:rPr>
        <w:t>e regulan los depósitos e inversiones financieras del sector públ</w:t>
      </w:r>
      <w:r w:rsidR="001E0348" w:rsidRPr="00C50A91">
        <w:rPr>
          <w:rFonts w:ascii="Arial" w:hAnsi="Arial" w:cs="Arial"/>
          <w:sz w:val="24"/>
          <w:szCs w:val="24"/>
        </w:rPr>
        <w:t>ico financiero y no financiero”</w:t>
      </w:r>
      <w:r w:rsidR="00814EAE" w:rsidRPr="00C50A91">
        <w:rPr>
          <w:rFonts w:ascii="Arial" w:hAnsi="Arial" w:cs="Arial"/>
          <w:sz w:val="24"/>
          <w:szCs w:val="24"/>
        </w:rPr>
        <w:t xml:space="preserve"> </w:t>
      </w:r>
      <w:r w:rsidR="001E0348" w:rsidRPr="00C50A91">
        <w:rPr>
          <w:rFonts w:ascii="Arial" w:hAnsi="Arial" w:cs="Arial"/>
          <w:sz w:val="24"/>
          <w:szCs w:val="24"/>
        </w:rPr>
        <w:t>establece, entre otras,</w:t>
      </w:r>
      <w:r w:rsidR="00814EAE" w:rsidRPr="00C50A91">
        <w:rPr>
          <w:rFonts w:ascii="Arial" w:hAnsi="Arial" w:cs="Arial"/>
          <w:sz w:val="24"/>
          <w:szCs w:val="24"/>
        </w:rPr>
        <w:t xml:space="preserve"> las siguientes definiciones: “a) </w:t>
      </w:r>
      <w:r w:rsidR="000F178E">
        <w:rPr>
          <w:rFonts w:ascii="Arial" w:hAnsi="Arial" w:cs="Arial"/>
          <w:sz w:val="24"/>
          <w:szCs w:val="24"/>
        </w:rPr>
        <w:t>Entidad pública no financiera</w:t>
      </w:r>
      <w:r w:rsidR="00814EAE" w:rsidRPr="00C50A91">
        <w:rPr>
          <w:rFonts w:ascii="Arial" w:hAnsi="Arial" w:cs="Arial"/>
          <w:sz w:val="24"/>
          <w:szCs w:val="24"/>
        </w:rPr>
        <w:t>.- Institución, entidad, organismo o empresa del sector público que recibe directamente recursos del Estado ecuatoriano para gestionar la prestación de bienes y servicios.</w:t>
      </w:r>
      <w:r w:rsidR="001E0348" w:rsidRPr="00C50A91">
        <w:rPr>
          <w:rFonts w:ascii="Arial" w:hAnsi="Arial" w:cs="Arial"/>
          <w:sz w:val="24"/>
          <w:szCs w:val="24"/>
        </w:rPr>
        <w:t xml:space="preserve"> (…) </w:t>
      </w:r>
      <w:r w:rsidR="00814EAE" w:rsidRPr="00C50A91">
        <w:rPr>
          <w:rFonts w:ascii="Arial" w:hAnsi="Arial" w:cs="Arial"/>
          <w:sz w:val="24"/>
          <w:szCs w:val="24"/>
        </w:rPr>
        <w:t xml:space="preserve">c) </w:t>
      </w:r>
      <w:r w:rsidR="003B4D25">
        <w:rPr>
          <w:rFonts w:ascii="Arial" w:hAnsi="Arial" w:cs="Arial"/>
          <w:sz w:val="24"/>
          <w:szCs w:val="24"/>
        </w:rPr>
        <w:t>Institución Financiera Corresponsal</w:t>
      </w:r>
      <w:r w:rsidR="00814EAE" w:rsidRPr="00C50A91">
        <w:rPr>
          <w:rFonts w:ascii="Arial" w:hAnsi="Arial" w:cs="Arial"/>
          <w:sz w:val="24"/>
          <w:szCs w:val="24"/>
        </w:rPr>
        <w:t>.- Institución del sistema financiero nacional participante del Sistema Nacional de Pagos, que actúa como una extensión de los servicios del Banco Central del Ecuador en calidad de agente financiero del Estado, en todo el territorio nacional. Esta relación está regulada bajo convenios de corresponsalía que establecen su ámbito de acción y las responsabilidades para ambas partes.</w:t>
      </w:r>
      <w:r w:rsidR="001E0348" w:rsidRPr="00C50A91">
        <w:rPr>
          <w:rFonts w:ascii="Arial" w:hAnsi="Arial" w:cs="Arial"/>
          <w:sz w:val="24"/>
          <w:szCs w:val="24"/>
        </w:rPr>
        <w:t xml:space="preserve"> (…) </w:t>
      </w:r>
      <w:r w:rsidR="00814EAE" w:rsidRPr="00C50A91">
        <w:rPr>
          <w:rFonts w:ascii="Arial" w:hAnsi="Arial" w:cs="Arial"/>
          <w:sz w:val="24"/>
          <w:szCs w:val="24"/>
        </w:rPr>
        <w:t xml:space="preserve">f) Recaudación.- Cobro de dinero correspondiente a ingresos públicos, a través de las instituciones financieras corresponsales del Banco Central del Ecuador. Para efectos exclusivos de lo dispuesto en el presente Capítulo, y sin perjuicio de lo que disponga el Servicio de Rentas Internas, la fecha de recaudación es la de recepción del dinero o efectivización de un depósito que realice un cliente o usuario de los servicios públicos a través de cualquier canal o medio que habilite la </w:t>
      </w:r>
      <w:r w:rsidR="00FF28F9">
        <w:rPr>
          <w:rFonts w:ascii="Arial" w:hAnsi="Arial" w:cs="Arial"/>
          <w:sz w:val="24"/>
          <w:szCs w:val="24"/>
        </w:rPr>
        <w:t>i</w:t>
      </w:r>
      <w:r w:rsidR="003B4D25">
        <w:rPr>
          <w:rFonts w:ascii="Arial" w:hAnsi="Arial" w:cs="Arial"/>
          <w:sz w:val="24"/>
          <w:szCs w:val="24"/>
        </w:rPr>
        <w:t xml:space="preserve">nstitución </w:t>
      </w:r>
      <w:r w:rsidR="00FF28F9">
        <w:rPr>
          <w:rFonts w:ascii="Arial" w:hAnsi="Arial" w:cs="Arial"/>
          <w:sz w:val="24"/>
          <w:szCs w:val="24"/>
        </w:rPr>
        <w:t>financiera c</w:t>
      </w:r>
      <w:r w:rsidR="003B4D25">
        <w:rPr>
          <w:rFonts w:ascii="Arial" w:hAnsi="Arial" w:cs="Arial"/>
          <w:sz w:val="24"/>
          <w:szCs w:val="24"/>
        </w:rPr>
        <w:t>orresponsal</w:t>
      </w:r>
      <w:r w:rsidR="00814EAE" w:rsidRPr="00C50A91">
        <w:rPr>
          <w:rFonts w:ascii="Arial" w:hAnsi="Arial" w:cs="Arial"/>
          <w:sz w:val="24"/>
          <w:szCs w:val="24"/>
        </w:rPr>
        <w:t>.”</w:t>
      </w:r>
    </w:p>
    <w:p w:rsidR="00814EAE" w:rsidRPr="00C50A91" w:rsidRDefault="00814EAE" w:rsidP="00C5276B">
      <w:pPr>
        <w:autoSpaceDE w:val="0"/>
        <w:autoSpaceDN w:val="0"/>
        <w:adjustRightInd w:val="0"/>
        <w:spacing w:after="0" w:line="240" w:lineRule="auto"/>
        <w:ind w:right="49"/>
        <w:jc w:val="both"/>
        <w:rPr>
          <w:rFonts w:ascii="Arial" w:hAnsi="Arial" w:cs="Arial"/>
          <w:sz w:val="24"/>
          <w:szCs w:val="24"/>
        </w:rPr>
      </w:pPr>
    </w:p>
    <w:p w:rsidR="00486180" w:rsidRPr="00C50A91" w:rsidRDefault="00486180" w:rsidP="00C5276B">
      <w:pPr>
        <w:autoSpaceDE w:val="0"/>
        <w:autoSpaceDN w:val="0"/>
        <w:adjustRightInd w:val="0"/>
        <w:spacing w:after="0" w:line="240" w:lineRule="auto"/>
        <w:ind w:right="49"/>
        <w:jc w:val="both"/>
        <w:rPr>
          <w:rFonts w:ascii="Arial" w:hAnsi="Arial" w:cs="Arial"/>
          <w:sz w:val="24"/>
          <w:szCs w:val="24"/>
        </w:rPr>
      </w:pPr>
      <w:r w:rsidRPr="00C50A91">
        <w:rPr>
          <w:rFonts w:ascii="Arial" w:hAnsi="Arial" w:cs="Arial"/>
          <w:sz w:val="24"/>
          <w:szCs w:val="24"/>
        </w:rPr>
        <w:t>1.</w:t>
      </w:r>
      <w:r w:rsidR="00D417B5" w:rsidRPr="00C50A91">
        <w:rPr>
          <w:rFonts w:ascii="Arial" w:hAnsi="Arial" w:cs="Arial"/>
          <w:sz w:val="24"/>
          <w:szCs w:val="24"/>
        </w:rPr>
        <w:t>7</w:t>
      </w:r>
      <w:r w:rsidRPr="00C50A91">
        <w:rPr>
          <w:rFonts w:ascii="Arial" w:hAnsi="Arial" w:cs="Arial"/>
          <w:sz w:val="24"/>
          <w:szCs w:val="24"/>
        </w:rPr>
        <w:t xml:space="preserve"> La </w:t>
      </w:r>
      <w:r w:rsidR="000F178E">
        <w:rPr>
          <w:rFonts w:ascii="Arial" w:hAnsi="Arial" w:cs="Arial"/>
          <w:sz w:val="24"/>
          <w:szCs w:val="24"/>
        </w:rPr>
        <w:t>Entidad Pública No Financiera</w:t>
      </w:r>
      <w:r w:rsidRPr="00C50A91">
        <w:rPr>
          <w:rFonts w:ascii="Arial" w:hAnsi="Arial" w:cs="Arial"/>
          <w:sz w:val="24"/>
          <w:szCs w:val="24"/>
        </w:rPr>
        <w:t xml:space="preserve"> tiene por objeto la prestación del servicio público de energía eléctrica, debidamente habilitada para ejercer la actividad de distribución y comercialización de electricidad, conforme lo determinado en el </w:t>
      </w:r>
      <w:r w:rsidR="001E0348" w:rsidRPr="00C50A91">
        <w:rPr>
          <w:rFonts w:ascii="Arial" w:hAnsi="Arial" w:cs="Arial"/>
          <w:sz w:val="24"/>
          <w:szCs w:val="24"/>
        </w:rPr>
        <w:t>artículo</w:t>
      </w:r>
      <w:r w:rsidRPr="00C50A91">
        <w:rPr>
          <w:rFonts w:ascii="Arial" w:hAnsi="Arial" w:cs="Arial"/>
          <w:sz w:val="24"/>
          <w:szCs w:val="24"/>
        </w:rPr>
        <w:t xml:space="preserve"> 43 de la Ley Orgánica del Servicio Público de Energía Eléctrica.</w:t>
      </w:r>
    </w:p>
    <w:p w:rsidR="007B5AD1" w:rsidRPr="00C50A91" w:rsidRDefault="007B5AD1" w:rsidP="00C5276B">
      <w:pPr>
        <w:autoSpaceDE w:val="0"/>
        <w:autoSpaceDN w:val="0"/>
        <w:adjustRightInd w:val="0"/>
        <w:spacing w:after="0" w:line="240" w:lineRule="auto"/>
        <w:ind w:right="49"/>
        <w:jc w:val="both"/>
        <w:rPr>
          <w:rFonts w:ascii="Arial" w:hAnsi="Arial" w:cs="Arial"/>
          <w:sz w:val="24"/>
          <w:szCs w:val="24"/>
        </w:rPr>
      </w:pPr>
    </w:p>
    <w:p w:rsidR="00486180" w:rsidRPr="00C50A91" w:rsidRDefault="00486180" w:rsidP="00C5276B">
      <w:pPr>
        <w:autoSpaceDE w:val="0"/>
        <w:autoSpaceDN w:val="0"/>
        <w:adjustRightInd w:val="0"/>
        <w:spacing w:after="0" w:line="240" w:lineRule="auto"/>
        <w:ind w:right="49"/>
        <w:jc w:val="both"/>
        <w:rPr>
          <w:rFonts w:ascii="Arial" w:hAnsi="Arial" w:cs="Arial"/>
          <w:sz w:val="24"/>
          <w:szCs w:val="24"/>
        </w:rPr>
      </w:pPr>
      <w:r w:rsidRPr="00C50A91">
        <w:rPr>
          <w:rFonts w:ascii="Arial" w:hAnsi="Arial" w:cs="Arial"/>
          <w:sz w:val="24"/>
          <w:szCs w:val="24"/>
        </w:rPr>
        <w:t>1.</w:t>
      </w:r>
      <w:r w:rsidR="00D417B5" w:rsidRPr="00C50A91">
        <w:rPr>
          <w:rFonts w:ascii="Arial" w:hAnsi="Arial" w:cs="Arial"/>
          <w:sz w:val="24"/>
          <w:szCs w:val="24"/>
        </w:rPr>
        <w:t>8</w:t>
      </w:r>
      <w:r w:rsidRPr="00C50A91">
        <w:rPr>
          <w:rFonts w:ascii="Arial" w:hAnsi="Arial" w:cs="Arial"/>
          <w:sz w:val="24"/>
          <w:szCs w:val="24"/>
        </w:rPr>
        <w:t xml:space="preserve"> La </w:t>
      </w:r>
      <w:r w:rsidR="003B4D25">
        <w:rPr>
          <w:rFonts w:ascii="Arial" w:hAnsi="Arial" w:cs="Arial"/>
          <w:sz w:val="24"/>
          <w:szCs w:val="24"/>
        </w:rPr>
        <w:t>Institución Financiera Corresponsal</w:t>
      </w:r>
      <w:r w:rsidRPr="00C50A91">
        <w:rPr>
          <w:rFonts w:ascii="Arial" w:hAnsi="Arial" w:cs="Arial"/>
          <w:sz w:val="24"/>
          <w:szCs w:val="24"/>
        </w:rPr>
        <w:t xml:space="preserve">, es una </w:t>
      </w:r>
      <w:r w:rsidR="00276E01">
        <w:rPr>
          <w:rFonts w:ascii="Arial" w:hAnsi="Arial" w:cs="Arial"/>
          <w:sz w:val="24"/>
          <w:szCs w:val="24"/>
        </w:rPr>
        <w:t>i</w:t>
      </w:r>
      <w:r w:rsidRPr="00C50A91">
        <w:rPr>
          <w:rFonts w:ascii="Arial" w:hAnsi="Arial" w:cs="Arial"/>
          <w:sz w:val="24"/>
          <w:szCs w:val="24"/>
        </w:rPr>
        <w:t xml:space="preserve">nstitución del sistema financiero nacional participante del Sistema Nacional de Pagos, que actúa como una extensión de los servicios </w:t>
      </w:r>
      <w:r w:rsidR="00154D3F" w:rsidRPr="00C50A91">
        <w:rPr>
          <w:rFonts w:ascii="Arial" w:hAnsi="Arial" w:cs="Arial"/>
          <w:sz w:val="24"/>
          <w:szCs w:val="24"/>
        </w:rPr>
        <w:t xml:space="preserve">del Banco </w:t>
      </w:r>
      <w:r w:rsidRPr="00C50A91">
        <w:rPr>
          <w:rFonts w:ascii="Arial" w:hAnsi="Arial" w:cs="Arial"/>
          <w:sz w:val="24"/>
          <w:szCs w:val="24"/>
        </w:rPr>
        <w:t xml:space="preserve">Central del Ecuador en calidad de agente financiero del Estado, en todo el territorio nacional. Esta relación está regulada bajo el Convenio de Corresponsalía suscrito el </w:t>
      </w:r>
      <w:r w:rsidR="001E0348" w:rsidRPr="00C50A91">
        <w:rPr>
          <w:rFonts w:ascii="Arial" w:hAnsi="Arial" w:cs="Arial"/>
          <w:sz w:val="24"/>
          <w:szCs w:val="24"/>
        </w:rPr>
        <w:t>22 de septiembre de 2015.</w:t>
      </w:r>
    </w:p>
    <w:p w:rsidR="00A00B4B" w:rsidRPr="00C50A91" w:rsidRDefault="00A00B4B" w:rsidP="00C5276B">
      <w:pPr>
        <w:autoSpaceDE w:val="0"/>
        <w:autoSpaceDN w:val="0"/>
        <w:adjustRightInd w:val="0"/>
        <w:spacing w:after="0" w:line="240" w:lineRule="auto"/>
        <w:ind w:right="49"/>
        <w:jc w:val="both"/>
        <w:rPr>
          <w:rFonts w:ascii="Arial" w:hAnsi="Arial" w:cs="Arial"/>
          <w:sz w:val="24"/>
          <w:szCs w:val="24"/>
        </w:rPr>
      </w:pPr>
    </w:p>
    <w:p w:rsidR="00163076" w:rsidRPr="00C50A91" w:rsidRDefault="00814EAE" w:rsidP="00C5276B">
      <w:pPr>
        <w:autoSpaceDE w:val="0"/>
        <w:autoSpaceDN w:val="0"/>
        <w:adjustRightInd w:val="0"/>
        <w:spacing w:after="0" w:line="240" w:lineRule="auto"/>
        <w:ind w:right="49"/>
        <w:jc w:val="both"/>
        <w:rPr>
          <w:rFonts w:ascii="Arial" w:hAnsi="Arial" w:cs="Arial"/>
          <w:sz w:val="24"/>
          <w:szCs w:val="24"/>
        </w:rPr>
      </w:pPr>
      <w:r w:rsidRPr="00C50A91">
        <w:rPr>
          <w:rFonts w:ascii="Arial" w:hAnsi="Arial" w:cs="Arial"/>
          <w:sz w:val="24"/>
          <w:szCs w:val="24"/>
        </w:rPr>
        <w:t>1.</w:t>
      </w:r>
      <w:r w:rsidR="00D417B5" w:rsidRPr="00C50A91">
        <w:rPr>
          <w:rFonts w:ascii="Arial" w:hAnsi="Arial" w:cs="Arial"/>
          <w:sz w:val="24"/>
          <w:szCs w:val="24"/>
        </w:rPr>
        <w:t>9</w:t>
      </w:r>
      <w:r w:rsidRPr="00C50A91">
        <w:rPr>
          <w:rFonts w:ascii="Arial" w:hAnsi="Arial" w:cs="Arial"/>
          <w:sz w:val="24"/>
          <w:szCs w:val="24"/>
        </w:rPr>
        <w:t xml:space="preserve"> La </w:t>
      </w:r>
      <w:r w:rsidR="000F178E">
        <w:rPr>
          <w:rFonts w:ascii="Arial" w:hAnsi="Arial" w:cs="Arial"/>
          <w:sz w:val="24"/>
          <w:szCs w:val="24"/>
        </w:rPr>
        <w:t>Entidad Pública No Financiera</w:t>
      </w:r>
      <w:r w:rsidRPr="00C50A91">
        <w:rPr>
          <w:rFonts w:ascii="Arial" w:hAnsi="Arial" w:cs="Arial"/>
          <w:sz w:val="24"/>
          <w:szCs w:val="24"/>
        </w:rPr>
        <w:t xml:space="preserve"> ha suscrito con el Banco Central del Ecuador, </w:t>
      </w:r>
      <w:r w:rsidR="000F14AC">
        <w:rPr>
          <w:rFonts w:ascii="Arial" w:hAnsi="Arial" w:cs="Arial"/>
          <w:sz w:val="24"/>
          <w:szCs w:val="24"/>
        </w:rPr>
        <w:t>un</w:t>
      </w:r>
      <w:r w:rsidRPr="00C50A91">
        <w:rPr>
          <w:rFonts w:ascii="Arial" w:hAnsi="Arial" w:cs="Arial"/>
          <w:sz w:val="24"/>
          <w:szCs w:val="24"/>
        </w:rPr>
        <w:t xml:space="preserve"> Convenio de Servicios de Recaudación</w:t>
      </w:r>
      <w:r w:rsidR="00027B79" w:rsidRPr="00C50A91">
        <w:rPr>
          <w:rFonts w:ascii="Arial" w:hAnsi="Arial" w:cs="Arial"/>
          <w:sz w:val="24"/>
          <w:szCs w:val="24"/>
        </w:rPr>
        <w:t xml:space="preserve"> </w:t>
      </w:r>
      <w:r w:rsidR="00163076" w:rsidRPr="00C50A91">
        <w:rPr>
          <w:rFonts w:ascii="Arial" w:hAnsi="Arial" w:cs="Arial"/>
          <w:sz w:val="24"/>
          <w:szCs w:val="24"/>
        </w:rPr>
        <w:t>con el objeto de requerir el</w:t>
      </w:r>
      <w:r w:rsidR="00293F99" w:rsidRPr="00C50A91">
        <w:rPr>
          <w:rFonts w:ascii="Arial" w:hAnsi="Arial" w:cs="Arial"/>
          <w:sz w:val="24"/>
          <w:szCs w:val="24"/>
        </w:rPr>
        <w:t xml:space="preserve"> </w:t>
      </w:r>
      <w:r w:rsidR="00163076" w:rsidRPr="00C50A91">
        <w:rPr>
          <w:rFonts w:ascii="Arial" w:hAnsi="Arial" w:cs="Arial"/>
          <w:sz w:val="24"/>
          <w:szCs w:val="24"/>
        </w:rPr>
        <w:t>servicio de recaudación a través de sus instituciones financieras</w:t>
      </w:r>
      <w:r w:rsidR="00293F99" w:rsidRPr="00C50A91">
        <w:rPr>
          <w:rFonts w:ascii="Arial" w:hAnsi="Arial" w:cs="Arial"/>
          <w:sz w:val="24"/>
          <w:szCs w:val="24"/>
        </w:rPr>
        <w:t xml:space="preserve"> </w:t>
      </w:r>
      <w:r w:rsidR="00163076" w:rsidRPr="00C50A91">
        <w:rPr>
          <w:rFonts w:ascii="Arial" w:hAnsi="Arial" w:cs="Arial"/>
          <w:sz w:val="24"/>
          <w:szCs w:val="24"/>
        </w:rPr>
        <w:t>corresponsales.</w:t>
      </w:r>
    </w:p>
    <w:p w:rsidR="00A00B4B" w:rsidRPr="00C50A91" w:rsidRDefault="00A00B4B" w:rsidP="00C5276B">
      <w:pPr>
        <w:autoSpaceDE w:val="0"/>
        <w:autoSpaceDN w:val="0"/>
        <w:adjustRightInd w:val="0"/>
        <w:spacing w:after="0" w:line="240" w:lineRule="auto"/>
        <w:ind w:right="49"/>
        <w:jc w:val="both"/>
        <w:rPr>
          <w:rFonts w:ascii="Arial" w:hAnsi="Arial" w:cs="Arial"/>
          <w:sz w:val="24"/>
          <w:szCs w:val="24"/>
        </w:rPr>
      </w:pPr>
    </w:p>
    <w:p w:rsidR="00BD2544" w:rsidRPr="00C50A91" w:rsidRDefault="00BD2544" w:rsidP="00C5276B">
      <w:pPr>
        <w:autoSpaceDE w:val="0"/>
        <w:autoSpaceDN w:val="0"/>
        <w:adjustRightInd w:val="0"/>
        <w:spacing w:after="0" w:line="240" w:lineRule="auto"/>
        <w:ind w:right="49"/>
        <w:jc w:val="both"/>
        <w:rPr>
          <w:rFonts w:ascii="Arial" w:hAnsi="Arial" w:cs="Arial"/>
          <w:sz w:val="24"/>
          <w:szCs w:val="24"/>
        </w:rPr>
      </w:pPr>
      <w:r w:rsidRPr="00C50A91">
        <w:rPr>
          <w:rFonts w:ascii="Arial" w:hAnsi="Arial" w:cs="Arial"/>
          <w:sz w:val="24"/>
          <w:szCs w:val="24"/>
        </w:rPr>
        <w:t>1.</w:t>
      </w:r>
      <w:r w:rsidR="00D417B5" w:rsidRPr="00C50A91">
        <w:rPr>
          <w:rFonts w:ascii="Arial" w:hAnsi="Arial" w:cs="Arial"/>
          <w:sz w:val="24"/>
          <w:szCs w:val="24"/>
        </w:rPr>
        <w:t>10</w:t>
      </w:r>
      <w:r w:rsidRPr="00C50A91">
        <w:rPr>
          <w:rFonts w:ascii="Arial" w:hAnsi="Arial" w:cs="Arial"/>
          <w:sz w:val="24"/>
          <w:szCs w:val="24"/>
        </w:rPr>
        <w:t xml:space="preserve"> </w:t>
      </w:r>
      <w:r w:rsidR="005D2406" w:rsidRPr="00C50A91">
        <w:rPr>
          <w:rFonts w:ascii="Arial" w:hAnsi="Arial" w:cs="Arial"/>
          <w:sz w:val="24"/>
          <w:szCs w:val="24"/>
        </w:rPr>
        <w:t xml:space="preserve">La </w:t>
      </w:r>
      <w:r w:rsidR="003B4D25">
        <w:rPr>
          <w:rFonts w:ascii="Arial" w:hAnsi="Arial" w:cs="Arial"/>
          <w:sz w:val="24"/>
          <w:szCs w:val="24"/>
        </w:rPr>
        <w:t>Institución Financiera Corresponsal</w:t>
      </w:r>
      <w:r w:rsidRPr="00C50A91">
        <w:rPr>
          <w:rFonts w:ascii="Arial" w:hAnsi="Arial" w:cs="Arial"/>
          <w:sz w:val="24"/>
          <w:szCs w:val="24"/>
        </w:rPr>
        <w:t xml:space="preserve"> es una institución financiera debidamente autorizada a su</w:t>
      </w:r>
      <w:r w:rsidR="002A2B6A" w:rsidRPr="00C50A91">
        <w:rPr>
          <w:rFonts w:ascii="Arial" w:hAnsi="Arial" w:cs="Arial"/>
          <w:sz w:val="24"/>
          <w:szCs w:val="24"/>
        </w:rPr>
        <w:t xml:space="preserve"> </w:t>
      </w:r>
      <w:r w:rsidRPr="00C50A91">
        <w:rPr>
          <w:rFonts w:ascii="Arial" w:hAnsi="Arial" w:cs="Arial"/>
          <w:sz w:val="24"/>
          <w:szCs w:val="24"/>
        </w:rPr>
        <w:t xml:space="preserve">funcionamiento por la Superintendencia de Bancos. </w:t>
      </w:r>
      <w:r w:rsidR="005D2406" w:rsidRPr="00C50A91">
        <w:rPr>
          <w:rFonts w:ascii="Arial" w:hAnsi="Arial" w:cs="Arial"/>
          <w:sz w:val="24"/>
          <w:szCs w:val="24"/>
        </w:rPr>
        <w:t xml:space="preserve">La </w:t>
      </w:r>
      <w:r w:rsidR="003B4D25">
        <w:rPr>
          <w:rFonts w:ascii="Arial" w:hAnsi="Arial" w:cs="Arial"/>
          <w:sz w:val="24"/>
          <w:szCs w:val="24"/>
        </w:rPr>
        <w:t>Institución Financiera Corresponsal</w:t>
      </w:r>
      <w:r w:rsidRPr="00C50A91">
        <w:rPr>
          <w:rFonts w:ascii="Arial" w:hAnsi="Arial" w:cs="Arial"/>
          <w:sz w:val="24"/>
          <w:szCs w:val="24"/>
        </w:rPr>
        <w:t xml:space="preserve"> presta</w:t>
      </w:r>
      <w:r w:rsidR="004A1BDD" w:rsidRPr="00C50A91">
        <w:rPr>
          <w:rFonts w:ascii="Arial" w:hAnsi="Arial" w:cs="Arial"/>
          <w:sz w:val="24"/>
          <w:szCs w:val="24"/>
        </w:rPr>
        <w:t>,</w:t>
      </w:r>
      <w:r w:rsidRPr="00C50A91">
        <w:rPr>
          <w:rFonts w:ascii="Arial" w:hAnsi="Arial" w:cs="Arial"/>
          <w:sz w:val="24"/>
          <w:szCs w:val="24"/>
        </w:rPr>
        <w:t xml:space="preserve"> entre</w:t>
      </w:r>
      <w:r w:rsidR="002A2B6A" w:rsidRPr="00C50A91">
        <w:rPr>
          <w:rFonts w:ascii="Arial" w:hAnsi="Arial" w:cs="Arial"/>
          <w:sz w:val="24"/>
          <w:szCs w:val="24"/>
        </w:rPr>
        <w:t xml:space="preserve"> </w:t>
      </w:r>
      <w:r w:rsidRPr="00C50A91">
        <w:rPr>
          <w:rFonts w:ascii="Arial" w:hAnsi="Arial" w:cs="Arial"/>
          <w:sz w:val="24"/>
          <w:szCs w:val="24"/>
        </w:rPr>
        <w:t>otros, los servicios de depósitos, pagos, transferencias, débitos para pagos en</w:t>
      </w:r>
      <w:r w:rsidR="002A2B6A" w:rsidRPr="00C50A91">
        <w:rPr>
          <w:rFonts w:ascii="Arial" w:hAnsi="Arial" w:cs="Arial"/>
          <w:sz w:val="24"/>
          <w:szCs w:val="24"/>
        </w:rPr>
        <w:t xml:space="preserve"> </w:t>
      </w:r>
      <w:r w:rsidRPr="00C50A91">
        <w:rPr>
          <w:rFonts w:ascii="Arial" w:hAnsi="Arial" w:cs="Arial"/>
          <w:sz w:val="24"/>
          <w:szCs w:val="24"/>
        </w:rPr>
        <w:t>cuentas de recaudación, productos financieros y</w:t>
      </w:r>
      <w:r w:rsidR="004A1BDD" w:rsidRPr="00C50A91">
        <w:rPr>
          <w:rFonts w:ascii="Arial" w:hAnsi="Arial" w:cs="Arial"/>
          <w:sz w:val="24"/>
          <w:szCs w:val="24"/>
        </w:rPr>
        <w:t>,</w:t>
      </w:r>
      <w:r w:rsidRPr="00C50A91">
        <w:rPr>
          <w:rFonts w:ascii="Arial" w:hAnsi="Arial" w:cs="Arial"/>
          <w:sz w:val="24"/>
          <w:szCs w:val="24"/>
        </w:rPr>
        <w:t xml:space="preserve"> ademá</w:t>
      </w:r>
      <w:r w:rsidR="002A2B6A" w:rsidRPr="00C50A91">
        <w:rPr>
          <w:rFonts w:ascii="Arial" w:hAnsi="Arial" w:cs="Arial"/>
          <w:sz w:val="24"/>
          <w:szCs w:val="24"/>
        </w:rPr>
        <w:t>s,</w:t>
      </w:r>
      <w:r w:rsidRPr="00C50A91">
        <w:rPr>
          <w:rFonts w:ascii="Arial" w:hAnsi="Arial" w:cs="Arial"/>
          <w:sz w:val="24"/>
          <w:szCs w:val="24"/>
        </w:rPr>
        <w:t xml:space="preserve"> </w:t>
      </w:r>
      <w:r w:rsidR="002A2B6A" w:rsidRPr="00C50A91">
        <w:rPr>
          <w:rFonts w:ascii="Arial" w:hAnsi="Arial" w:cs="Arial"/>
          <w:sz w:val="24"/>
          <w:szCs w:val="24"/>
        </w:rPr>
        <w:t>e</w:t>
      </w:r>
      <w:r w:rsidRPr="00C50A91">
        <w:rPr>
          <w:rFonts w:ascii="Arial" w:hAnsi="Arial" w:cs="Arial"/>
          <w:sz w:val="24"/>
          <w:szCs w:val="24"/>
        </w:rPr>
        <w:t>stá</w:t>
      </w:r>
      <w:r w:rsidR="002A2B6A" w:rsidRPr="00C50A91">
        <w:rPr>
          <w:rFonts w:ascii="Arial" w:hAnsi="Arial" w:cs="Arial"/>
          <w:sz w:val="24"/>
          <w:szCs w:val="24"/>
        </w:rPr>
        <w:t xml:space="preserve"> </w:t>
      </w:r>
      <w:r w:rsidRPr="00C50A91">
        <w:rPr>
          <w:rFonts w:ascii="Arial" w:hAnsi="Arial" w:cs="Arial"/>
          <w:sz w:val="24"/>
          <w:szCs w:val="24"/>
        </w:rPr>
        <w:t>autorizado a prestar servicios a entidades no financieras, tales como los de</w:t>
      </w:r>
      <w:r w:rsidR="002A2B6A" w:rsidRPr="00C50A91">
        <w:rPr>
          <w:rFonts w:ascii="Arial" w:hAnsi="Arial" w:cs="Arial"/>
          <w:sz w:val="24"/>
          <w:szCs w:val="24"/>
        </w:rPr>
        <w:t xml:space="preserve"> </w:t>
      </w:r>
      <w:r w:rsidRPr="00C50A91">
        <w:rPr>
          <w:rFonts w:ascii="Arial" w:hAnsi="Arial" w:cs="Arial"/>
          <w:sz w:val="24"/>
          <w:szCs w:val="24"/>
        </w:rPr>
        <w:t xml:space="preserve">recaudación a través de ventanilla, cajeros automáticos, internet, </w:t>
      </w:r>
      <w:r w:rsidR="00597A3E" w:rsidRPr="00C50A91">
        <w:rPr>
          <w:rFonts w:ascii="Arial" w:hAnsi="Arial" w:cs="Arial"/>
          <w:sz w:val="24"/>
          <w:szCs w:val="24"/>
        </w:rPr>
        <w:t xml:space="preserve">servicios móviles, </w:t>
      </w:r>
      <w:r w:rsidRPr="00C50A91">
        <w:rPr>
          <w:rFonts w:ascii="Arial" w:hAnsi="Arial" w:cs="Arial"/>
          <w:sz w:val="24"/>
          <w:szCs w:val="24"/>
        </w:rPr>
        <w:t>corresponsales</w:t>
      </w:r>
      <w:r w:rsidR="00597A3E" w:rsidRPr="00C50A91">
        <w:rPr>
          <w:rFonts w:ascii="Arial" w:hAnsi="Arial" w:cs="Arial"/>
          <w:sz w:val="24"/>
          <w:szCs w:val="24"/>
        </w:rPr>
        <w:t xml:space="preserve"> no</w:t>
      </w:r>
      <w:r w:rsidRPr="00C50A91">
        <w:rPr>
          <w:rFonts w:ascii="Arial" w:hAnsi="Arial" w:cs="Arial"/>
          <w:sz w:val="24"/>
          <w:szCs w:val="24"/>
        </w:rPr>
        <w:t xml:space="preserve"> bancarios y</w:t>
      </w:r>
      <w:r w:rsidR="002A2B6A" w:rsidRPr="00C50A91">
        <w:rPr>
          <w:rFonts w:ascii="Arial" w:hAnsi="Arial" w:cs="Arial"/>
          <w:sz w:val="24"/>
          <w:szCs w:val="24"/>
        </w:rPr>
        <w:t xml:space="preserve"> </w:t>
      </w:r>
      <w:r w:rsidRPr="00C50A91">
        <w:rPr>
          <w:rFonts w:ascii="Arial" w:hAnsi="Arial" w:cs="Arial"/>
          <w:sz w:val="24"/>
          <w:szCs w:val="24"/>
        </w:rPr>
        <w:t xml:space="preserve">otros canales </w:t>
      </w:r>
      <w:r w:rsidR="00597A3E" w:rsidRPr="00C50A91">
        <w:rPr>
          <w:rFonts w:ascii="Arial" w:hAnsi="Arial" w:cs="Arial"/>
          <w:sz w:val="24"/>
          <w:szCs w:val="24"/>
        </w:rPr>
        <w:t>o medios electrónicos relacionados</w:t>
      </w:r>
      <w:r w:rsidR="00C821F2" w:rsidRPr="00C50A91">
        <w:rPr>
          <w:rFonts w:ascii="Arial" w:hAnsi="Arial" w:cs="Arial"/>
          <w:sz w:val="24"/>
          <w:szCs w:val="24"/>
        </w:rPr>
        <w:t>.</w:t>
      </w:r>
    </w:p>
    <w:p w:rsidR="002A2B6A" w:rsidRPr="00C50A91" w:rsidRDefault="002A2B6A" w:rsidP="00C5276B">
      <w:pPr>
        <w:autoSpaceDE w:val="0"/>
        <w:autoSpaceDN w:val="0"/>
        <w:adjustRightInd w:val="0"/>
        <w:spacing w:after="0" w:line="240" w:lineRule="auto"/>
        <w:ind w:right="49"/>
        <w:jc w:val="both"/>
        <w:rPr>
          <w:rFonts w:ascii="Arial" w:hAnsi="Arial" w:cs="Arial"/>
          <w:sz w:val="24"/>
          <w:szCs w:val="24"/>
        </w:rPr>
      </w:pPr>
    </w:p>
    <w:p w:rsidR="00BD2544" w:rsidRPr="00C50A91" w:rsidRDefault="00BD2544" w:rsidP="00C5276B">
      <w:pPr>
        <w:autoSpaceDE w:val="0"/>
        <w:autoSpaceDN w:val="0"/>
        <w:adjustRightInd w:val="0"/>
        <w:spacing w:after="0" w:line="240" w:lineRule="auto"/>
        <w:ind w:right="49"/>
        <w:jc w:val="both"/>
        <w:rPr>
          <w:rFonts w:ascii="Arial" w:hAnsi="Arial" w:cs="Arial"/>
          <w:sz w:val="24"/>
          <w:szCs w:val="24"/>
        </w:rPr>
      </w:pPr>
      <w:r w:rsidRPr="00C50A91">
        <w:rPr>
          <w:rFonts w:ascii="Arial" w:hAnsi="Arial" w:cs="Arial"/>
          <w:sz w:val="24"/>
          <w:szCs w:val="24"/>
        </w:rPr>
        <w:t>1.</w:t>
      </w:r>
      <w:r w:rsidR="00D417B5" w:rsidRPr="00C50A91">
        <w:rPr>
          <w:rFonts w:ascii="Arial" w:hAnsi="Arial" w:cs="Arial"/>
          <w:sz w:val="24"/>
          <w:szCs w:val="24"/>
        </w:rPr>
        <w:t>11</w:t>
      </w:r>
      <w:r w:rsidRPr="00C50A91">
        <w:rPr>
          <w:rFonts w:ascii="Arial" w:hAnsi="Arial" w:cs="Arial"/>
          <w:sz w:val="24"/>
          <w:szCs w:val="24"/>
        </w:rPr>
        <w:t xml:space="preserve"> </w:t>
      </w:r>
      <w:r w:rsidR="005D2406" w:rsidRPr="00C50A91">
        <w:rPr>
          <w:rFonts w:ascii="Arial" w:hAnsi="Arial" w:cs="Arial"/>
          <w:sz w:val="24"/>
          <w:szCs w:val="24"/>
        </w:rPr>
        <w:t xml:space="preserve">La </w:t>
      </w:r>
      <w:r w:rsidR="003B4D25">
        <w:rPr>
          <w:rFonts w:ascii="Arial" w:hAnsi="Arial" w:cs="Arial"/>
          <w:sz w:val="24"/>
          <w:szCs w:val="24"/>
        </w:rPr>
        <w:t>Institución Financiera Corresponsal</w:t>
      </w:r>
      <w:r w:rsidRPr="00C50A91">
        <w:rPr>
          <w:rFonts w:ascii="Arial" w:hAnsi="Arial" w:cs="Arial"/>
          <w:sz w:val="24"/>
          <w:szCs w:val="24"/>
        </w:rPr>
        <w:t xml:space="preserve"> cuenta con la infraestructura y tecnología necesaria para </w:t>
      </w:r>
      <w:r w:rsidR="00597A3E" w:rsidRPr="00C50A91">
        <w:rPr>
          <w:rFonts w:ascii="Arial" w:hAnsi="Arial" w:cs="Arial"/>
          <w:sz w:val="24"/>
          <w:szCs w:val="24"/>
        </w:rPr>
        <w:t>la recaudación</w:t>
      </w:r>
      <w:r w:rsidRPr="00C50A91">
        <w:rPr>
          <w:rFonts w:ascii="Arial" w:hAnsi="Arial" w:cs="Arial"/>
          <w:sz w:val="24"/>
          <w:szCs w:val="24"/>
        </w:rPr>
        <w:t xml:space="preserve"> de</w:t>
      </w:r>
      <w:r w:rsidR="002A2B6A" w:rsidRPr="00C50A91">
        <w:rPr>
          <w:rFonts w:ascii="Arial" w:hAnsi="Arial" w:cs="Arial"/>
          <w:sz w:val="24"/>
          <w:szCs w:val="24"/>
        </w:rPr>
        <w:t xml:space="preserve"> </w:t>
      </w:r>
      <w:r w:rsidRPr="00C50A91">
        <w:rPr>
          <w:rFonts w:ascii="Arial" w:hAnsi="Arial" w:cs="Arial"/>
          <w:sz w:val="24"/>
          <w:szCs w:val="24"/>
        </w:rPr>
        <w:t>las facturas de consumo de</w:t>
      </w:r>
      <w:r w:rsidR="00BB7B28" w:rsidRPr="00C50A91">
        <w:rPr>
          <w:rFonts w:ascii="Arial" w:hAnsi="Arial" w:cs="Arial"/>
          <w:sz w:val="24"/>
          <w:szCs w:val="24"/>
        </w:rPr>
        <w:t>l servicio público de</w:t>
      </w:r>
      <w:r w:rsidRPr="00C50A91">
        <w:rPr>
          <w:rFonts w:ascii="Arial" w:hAnsi="Arial" w:cs="Arial"/>
          <w:sz w:val="24"/>
          <w:szCs w:val="24"/>
        </w:rPr>
        <w:t xml:space="preserve"> energía eléctrica </w:t>
      </w:r>
      <w:r w:rsidR="0091168B" w:rsidRPr="00C50A91">
        <w:rPr>
          <w:rFonts w:ascii="Arial" w:hAnsi="Arial" w:cs="Arial"/>
          <w:sz w:val="24"/>
          <w:szCs w:val="24"/>
        </w:rPr>
        <w:t>y</w:t>
      </w:r>
      <w:r w:rsidRPr="00C50A91">
        <w:rPr>
          <w:rFonts w:ascii="Arial" w:hAnsi="Arial" w:cs="Arial"/>
          <w:sz w:val="24"/>
          <w:szCs w:val="24"/>
        </w:rPr>
        <w:t xml:space="preserve"> otros servicios, a través de</w:t>
      </w:r>
      <w:r w:rsidR="00C821F2" w:rsidRPr="00C50A91">
        <w:rPr>
          <w:rFonts w:ascii="Arial" w:hAnsi="Arial" w:cs="Arial"/>
          <w:sz w:val="24"/>
          <w:szCs w:val="24"/>
        </w:rPr>
        <w:t>:</w:t>
      </w:r>
      <w:r w:rsidR="00B71ABB">
        <w:rPr>
          <w:rFonts w:ascii="Arial" w:hAnsi="Arial" w:cs="Arial"/>
          <w:sz w:val="24"/>
          <w:szCs w:val="24"/>
        </w:rPr>
        <w:t xml:space="preserve"> </w:t>
      </w:r>
      <w:r w:rsidR="00B71ABB" w:rsidRPr="00471F45">
        <w:rPr>
          <w:rFonts w:ascii="Arial" w:hAnsi="Arial" w:cs="Arial"/>
          <w:sz w:val="24"/>
          <w:szCs w:val="24"/>
        </w:rPr>
        <w:t>ventanillas, Banca Virtual (Internet), (Corresponsales no bancarios) y débitos a cuenta programados</w:t>
      </w:r>
      <w:r w:rsidR="00C821F2" w:rsidRPr="00471F45">
        <w:rPr>
          <w:rFonts w:ascii="Arial" w:hAnsi="Arial" w:cs="Arial"/>
          <w:sz w:val="24"/>
          <w:szCs w:val="24"/>
        </w:rPr>
        <w:t>.</w:t>
      </w:r>
    </w:p>
    <w:p w:rsidR="00BB7B28" w:rsidRPr="00C50A91" w:rsidRDefault="00BB7B28" w:rsidP="00C5276B">
      <w:pPr>
        <w:autoSpaceDE w:val="0"/>
        <w:autoSpaceDN w:val="0"/>
        <w:adjustRightInd w:val="0"/>
        <w:spacing w:after="0" w:line="240" w:lineRule="auto"/>
        <w:ind w:right="49"/>
        <w:jc w:val="both"/>
        <w:rPr>
          <w:rFonts w:ascii="Arial" w:hAnsi="Arial" w:cs="Arial"/>
          <w:sz w:val="24"/>
          <w:szCs w:val="24"/>
        </w:rPr>
      </w:pPr>
    </w:p>
    <w:p w:rsidR="00BB7B28" w:rsidRPr="00C50A91" w:rsidRDefault="00BB7B28" w:rsidP="00C5276B">
      <w:pPr>
        <w:autoSpaceDE w:val="0"/>
        <w:autoSpaceDN w:val="0"/>
        <w:adjustRightInd w:val="0"/>
        <w:spacing w:after="0" w:line="240" w:lineRule="auto"/>
        <w:ind w:right="49"/>
        <w:jc w:val="both"/>
        <w:rPr>
          <w:rFonts w:ascii="Arial" w:hAnsi="Arial" w:cs="Arial"/>
          <w:sz w:val="24"/>
          <w:szCs w:val="24"/>
        </w:rPr>
      </w:pPr>
      <w:r w:rsidRPr="00C50A91">
        <w:rPr>
          <w:rFonts w:ascii="Arial" w:hAnsi="Arial" w:cs="Arial"/>
          <w:sz w:val="24"/>
          <w:szCs w:val="24"/>
        </w:rPr>
        <w:t>1.</w:t>
      </w:r>
      <w:r w:rsidR="00D417B5" w:rsidRPr="00C50A91">
        <w:rPr>
          <w:rFonts w:ascii="Arial" w:hAnsi="Arial" w:cs="Arial"/>
          <w:sz w:val="24"/>
          <w:szCs w:val="24"/>
        </w:rPr>
        <w:t>12</w:t>
      </w:r>
      <w:r w:rsidRPr="00C50A91">
        <w:rPr>
          <w:rFonts w:ascii="Arial" w:hAnsi="Arial" w:cs="Arial"/>
          <w:sz w:val="24"/>
          <w:szCs w:val="24"/>
        </w:rPr>
        <w:t xml:space="preserve"> La </w:t>
      </w:r>
      <w:r w:rsidR="000F178E">
        <w:rPr>
          <w:rFonts w:ascii="Arial" w:hAnsi="Arial" w:cs="Arial"/>
          <w:sz w:val="24"/>
          <w:szCs w:val="24"/>
        </w:rPr>
        <w:t>Entidad Pública No Financiera</w:t>
      </w:r>
      <w:r w:rsidR="007B5AD1" w:rsidRPr="00C50A91">
        <w:rPr>
          <w:rFonts w:ascii="Arial" w:hAnsi="Arial" w:cs="Arial"/>
          <w:sz w:val="24"/>
          <w:szCs w:val="24"/>
        </w:rPr>
        <w:t xml:space="preserve"> </w:t>
      </w:r>
      <w:r w:rsidRPr="00C50A91">
        <w:rPr>
          <w:rFonts w:ascii="Arial" w:hAnsi="Arial" w:cs="Arial"/>
          <w:sz w:val="24"/>
          <w:szCs w:val="24"/>
        </w:rPr>
        <w:t xml:space="preserve">requiere </w:t>
      </w:r>
      <w:r w:rsidR="006E69C2" w:rsidRPr="00C50A91">
        <w:rPr>
          <w:rFonts w:ascii="Arial" w:hAnsi="Arial" w:cs="Arial"/>
          <w:sz w:val="24"/>
          <w:szCs w:val="24"/>
        </w:rPr>
        <w:t>la recaudación</w:t>
      </w:r>
      <w:r w:rsidRPr="00C50A91">
        <w:rPr>
          <w:rFonts w:ascii="Arial" w:hAnsi="Arial" w:cs="Arial"/>
          <w:sz w:val="24"/>
          <w:szCs w:val="24"/>
        </w:rPr>
        <w:t xml:space="preserve"> de las facturas </w:t>
      </w:r>
      <w:r w:rsidR="004750A2" w:rsidRPr="00C50A91">
        <w:rPr>
          <w:rFonts w:ascii="Arial" w:hAnsi="Arial" w:cs="Arial"/>
          <w:sz w:val="24"/>
          <w:szCs w:val="24"/>
        </w:rPr>
        <w:t xml:space="preserve">que se emitan a sus clientes finales </w:t>
      </w:r>
      <w:r w:rsidRPr="00C50A91">
        <w:rPr>
          <w:rFonts w:ascii="Arial" w:hAnsi="Arial" w:cs="Arial"/>
          <w:sz w:val="24"/>
          <w:szCs w:val="24"/>
        </w:rPr>
        <w:t xml:space="preserve">por consumo del servicio público de energía eléctrica </w:t>
      </w:r>
      <w:r w:rsidR="0091168B" w:rsidRPr="00C50A91">
        <w:rPr>
          <w:rFonts w:ascii="Arial" w:hAnsi="Arial" w:cs="Arial"/>
          <w:sz w:val="24"/>
          <w:szCs w:val="24"/>
        </w:rPr>
        <w:t>y</w:t>
      </w:r>
      <w:r w:rsidRPr="00C50A91">
        <w:rPr>
          <w:rFonts w:ascii="Arial" w:hAnsi="Arial" w:cs="Arial"/>
          <w:sz w:val="24"/>
          <w:szCs w:val="24"/>
        </w:rPr>
        <w:t xml:space="preserve"> </w:t>
      </w:r>
      <w:r w:rsidR="004750A2" w:rsidRPr="00C50A91">
        <w:rPr>
          <w:rFonts w:ascii="Arial" w:hAnsi="Arial" w:cs="Arial"/>
          <w:sz w:val="24"/>
          <w:szCs w:val="24"/>
        </w:rPr>
        <w:t xml:space="preserve">de </w:t>
      </w:r>
      <w:r w:rsidRPr="00C50A91">
        <w:rPr>
          <w:rFonts w:ascii="Arial" w:hAnsi="Arial" w:cs="Arial"/>
          <w:sz w:val="24"/>
          <w:szCs w:val="24"/>
        </w:rPr>
        <w:t xml:space="preserve">otros servicios, </w:t>
      </w:r>
      <w:r w:rsidR="00C61F89" w:rsidRPr="00C50A91">
        <w:rPr>
          <w:rFonts w:ascii="Arial" w:hAnsi="Arial" w:cs="Arial"/>
          <w:sz w:val="24"/>
          <w:szCs w:val="24"/>
        </w:rPr>
        <w:t>la que</w:t>
      </w:r>
      <w:r w:rsidR="00293F99" w:rsidRPr="00C50A91">
        <w:rPr>
          <w:rFonts w:ascii="Arial" w:hAnsi="Arial" w:cs="Arial"/>
          <w:sz w:val="24"/>
          <w:szCs w:val="24"/>
        </w:rPr>
        <w:t xml:space="preserve"> </w:t>
      </w:r>
      <w:r w:rsidR="00C61F89" w:rsidRPr="00C50A91">
        <w:rPr>
          <w:rFonts w:ascii="Arial" w:hAnsi="Arial" w:cs="Arial"/>
          <w:sz w:val="24"/>
          <w:szCs w:val="24"/>
        </w:rPr>
        <w:t xml:space="preserve">puede </w:t>
      </w:r>
      <w:r w:rsidRPr="00C50A91">
        <w:rPr>
          <w:rFonts w:ascii="Arial" w:hAnsi="Arial" w:cs="Arial"/>
          <w:sz w:val="24"/>
          <w:szCs w:val="24"/>
        </w:rPr>
        <w:t xml:space="preserve">hacerse a través </w:t>
      </w:r>
      <w:r w:rsidR="00163076" w:rsidRPr="00C50A91">
        <w:rPr>
          <w:rFonts w:ascii="Arial" w:hAnsi="Arial" w:cs="Arial"/>
          <w:sz w:val="24"/>
          <w:szCs w:val="24"/>
        </w:rPr>
        <w:t>cualquier canal o medio que habilite l</w:t>
      </w:r>
      <w:r w:rsidRPr="00C50A91">
        <w:rPr>
          <w:rFonts w:ascii="Arial" w:hAnsi="Arial" w:cs="Arial"/>
          <w:sz w:val="24"/>
          <w:szCs w:val="24"/>
        </w:rPr>
        <w:t xml:space="preserve">a </w:t>
      </w:r>
      <w:r w:rsidR="003B4D25">
        <w:rPr>
          <w:rFonts w:ascii="Arial" w:hAnsi="Arial" w:cs="Arial"/>
          <w:sz w:val="24"/>
          <w:szCs w:val="24"/>
        </w:rPr>
        <w:t>Institución Financiera Corresponsal</w:t>
      </w:r>
      <w:r w:rsidRPr="00C50A91">
        <w:rPr>
          <w:rFonts w:ascii="Arial" w:hAnsi="Arial" w:cs="Arial"/>
          <w:sz w:val="24"/>
          <w:szCs w:val="24"/>
        </w:rPr>
        <w:t>.</w:t>
      </w:r>
    </w:p>
    <w:p w:rsidR="00BB7B28" w:rsidRPr="00C50A91" w:rsidRDefault="00BB7B28" w:rsidP="00C5276B">
      <w:pPr>
        <w:autoSpaceDE w:val="0"/>
        <w:autoSpaceDN w:val="0"/>
        <w:adjustRightInd w:val="0"/>
        <w:spacing w:after="0" w:line="240" w:lineRule="auto"/>
        <w:ind w:right="49"/>
        <w:jc w:val="both"/>
        <w:rPr>
          <w:rFonts w:ascii="Arial" w:hAnsi="Arial" w:cs="Arial"/>
          <w:sz w:val="24"/>
          <w:szCs w:val="24"/>
        </w:rPr>
      </w:pPr>
    </w:p>
    <w:p w:rsidR="00BB7B28" w:rsidRPr="00C50A91" w:rsidRDefault="00BB7B28" w:rsidP="00C5276B">
      <w:pPr>
        <w:autoSpaceDE w:val="0"/>
        <w:autoSpaceDN w:val="0"/>
        <w:adjustRightInd w:val="0"/>
        <w:spacing w:after="0" w:line="240" w:lineRule="auto"/>
        <w:ind w:right="49"/>
        <w:jc w:val="both"/>
        <w:rPr>
          <w:rFonts w:ascii="Arial" w:hAnsi="Arial" w:cs="Arial"/>
          <w:sz w:val="24"/>
          <w:szCs w:val="24"/>
        </w:rPr>
      </w:pPr>
      <w:r w:rsidRPr="00C50A91">
        <w:rPr>
          <w:rFonts w:ascii="Arial" w:hAnsi="Arial" w:cs="Arial"/>
          <w:sz w:val="24"/>
          <w:szCs w:val="24"/>
        </w:rPr>
        <w:t>1.</w:t>
      </w:r>
      <w:r w:rsidR="00C61F89" w:rsidRPr="00C50A91">
        <w:rPr>
          <w:rFonts w:ascii="Arial" w:hAnsi="Arial" w:cs="Arial"/>
          <w:sz w:val="24"/>
          <w:szCs w:val="24"/>
        </w:rPr>
        <w:t>1</w:t>
      </w:r>
      <w:r w:rsidR="00D417B5" w:rsidRPr="00C50A91">
        <w:rPr>
          <w:rFonts w:ascii="Arial" w:hAnsi="Arial" w:cs="Arial"/>
          <w:sz w:val="24"/>
          <w:szCs w:val="24"/>
        </w:rPr>
        <w:t>3</w:t>
      </w:r>
      <w:r w:rsidRPr="00C50A91">
        <w:rPr>
          <w:rFonts w:ascii="Arial" w:hAnsi="Arial" w:cs="Arial"/>
          <w:sz w:val="24"/>
          <w:szCs w:val="24"/>
        </w:rPr>
        <w:t xml:space="preserve"> </w:t>
      </w:r>
      <w:r w:rsidR="007B5AD1" w:rsidRPr="00C50A91">
        <w:rPr>
          <w:rFonts w:ascii="Arial" w:hAnsi="Arial" w:cs="Arial"/>
          <w:sz w:val="24"/>
          <w:szCs w:val="24"/>
        </w:rPr>
        <w:t xml:space="preserve">La </w:t>
      </w:r>
      <w:r w:rsidR="000F178E">
        <w:rPr>
          <w:rFonts w:ascii="Arial" w:hAnsi="Arial" w:cs="Arial"/>
          <w:sz w:val="24"/>
          <w:szCs w:val="24"/>
        </w:rPr>
        <w:t>Entidad Pública No Financiera</w:t>
      </w:r>
      <w:r w:rsidR="007B5AD1" w:rsidRPr="00C50A91">
        <w:rPr>
          <w:rFonts w:ascii="Arial" w:hAnsi="Arial" w:cs="Arial"/>
          <w:sz w:val="24"/>
          <w:szCs w:val="24"/>
        </w:rPr>
        <w:t xml:space="preserve"> requiere</w:t>
      </w:r>
      <w:r w:rsidR="004750A2" w:rsidRPr="00C50A91">
        <w:rPr>
          <w:rFonts w:ascii="Arial" w:hAnsi="Arial" w:cs="Arial"/>
          <w:sz w:val="24"/>
          <w:szCs w:val="24"/>
        </w:rPr>
        <w:t>,</w:t>
      </w:r>
      <w:r w:rsidR="007B5AD1" w:rsidRPr="00C50A91">
        <w:rPr>
          <w:rFonts w:ascii="Arial" w:hAnsi="Arial" w:cs="Arial"/>
          <w:sz w:val="24"/>
          <w:szCs w:val="24"/>
        </w:rPr>
        <w:t xml:space="preserve"> en el marco de la implementación de la nueva plataforma del sistema comercial único</w:t>
      </w:r>
      <w:r w:rsidR="00C61F89" w:rsidRPr="00C50A91">
        <w:rPr>
          <w:rFonts w:ascii="Arial" w:hAnsi="Arial" w:cs="Arial"/>
          <w:sz w:val="24"/>
          <w:szCs w:val="24"/>
        </w:rPr>
        <w:t xml:space="preserve"> </w:t>
      </w:r>
      <w:r w:rsidR="00C65C7E" w:rsidRPr="00C50A91">
        <w:rPr>
          <w:rFonts w:ascii="Arial" w:hAnsi="Arial" w:cs="Arial"/>
          <w:sz w:val="24"/>
          <w:szCs w:val="24"/>
        </w:rPr>
        <w:t xml:space="preserve">de </w:t>
      </w:r>
      <w:r w:rsidR="007B5AD1" w:rsidRPr="00C50A91">
        <w:rPr>
          <w:rFonts w:ascii="Arial" w:hAnsi="Arial" w:cs="Arial"/>
          <w:sz w:val="24"/>
          <w:szCs w:val="24"/>
        </w:rPr>
        <w:t xml:space="preserve">las Empresas Eléctricas de Distribución, </w:t>
      </w:r>
      <w:r w:rsidRPr="00C50A91">
        <w:rPr>
          <w:rFonts w:ascii="Arial" w:hAnsi="Arial" w:cs="Arial"/>
          <w:sz w:val="24"/>
          <w:szCs w:val="24"/>
        </w:rPr>
        <w:t>ampliar</w:t>
      </w:r>
      <w:r w:rsidR="004750A2" w:rsidRPr="00C50A91">
        <w:rPr>
          <w:rFonts w:ascii="Arial" w:hAnsi="Arial" w:cs="Arial"/>
          <w:sz w:val="24"/>
          <w:szCs w:val="24"/>
        </w:rPr>
        <w:t xml:space="preserve"> y </w:t>
      </w:r>
      <w:r w:rsidRPr="00C50A91">
        <w:rPr>
          <w:rFonts w:ascii="Arial" w:hAnsi="Arial" w:cs="Arial"/>
          <w:sz w:val="24"/>
          <w:szCs w:val="24"/>
        </w:rPr>
        <w:t>rediseñar nuevos servicios y dar facilidades a sus clientes para el pago de las facturas por consumos de</w:t>
      </w:r>
      <w:r w:rsidR="009A03F6" w:rsidRPr="00C50A91">
        <w:rPr>
          <w:rFonts w:ascii="Arial" w:hAnsi="Arial" w:cs="Arial"/>
          <w:sz w:val="24"/>
          <w:szCs w:val="24"/>
        </w:rPr>
        <w:t>l servicio público de</w:t>
      </w:r>
      <w:r w:rsidR="00293F99" w:rsidRPr="00C50A91">
        <w:rPr>
          <w:rFonts w:ascii="Arial" w:hAnsi="Arial" w:cs="Arial"/>
          <w:sz w:val="24"/>
          <w:szCs w:val="24"/>
        </w:rPr>
        <w:t xml:space="preserve"> </w:t>
      </w:r>
      <w:r w:rsidRPr="00C50A91">
        <w:rPr>
          <w:rFonts w:ascii="Arial" w:hAnsi="Arial" w:cs="Arial"/>
          <w:sz w:val="24"/>
          <w:szCs w:val="24"/>
        </w:rPr>
        <w:t xml:space="preserve">energía eléctrica </w:t>
      </w:r>
      <w:r w:rsidR="0091168B" w:rsidRPr="00C50A91">
        <w:rPr>
          <w:rFonts w:ascii="Arial" w:hAnsi="Arial" w:cs="Arial"/>
          <w:sz w:val="24"/>
          <w:szCs w:val="24"/>
        </w:rPr>
        <w:t>y</w:t>
      </w:r>
      <w:r w:rsidRPr="00C50A91">
        <w:rPr>
          <w:rFonts w:ascii="Arial" w:hAnsi="Arial" w:cs="Arial"/>
          <w:sz w:val="24"/>
          <w:szCs w:val="24"/>
        </w:rPr>
        <w:t xml:space="preserve"> </w:t>
      </w:r>
      <w:r w:rsidR="004750A2" w:rsidRPr="00C50A91">
        <w:rPr>
          <w:rFonts w:ascii="Arial" w:hAnsi="Arial" w:cs="Arial"/>
          <w:sz w:val="24"/>
          <w:szCs w:val="24"/>
        </w:rPr>
        <w:t xml:space="preserve">de </w:t>
      </w:r>
      <w:r w:rsidRPr="00C50A91">
        <w:rPr>
          <w:rFonts w:ascii="Arial" w:hAnsi="Arial" w:cs="Arial"/>
          <w:sz w:val="24"/>
          <w:szCs w:val="24"/>
        </w:rPr>
        <w:t>otros servicios</w:t>
      </w:r>
      <w:r w:rsidR="00D417B5" w:rsidRPr="00C50A91">
        <w:rPr>
          <w:rFonts w:ascii="Arial" w:hAnsi="Arial" w:cs="Arial"/>
          <w:sz w:val="24"/>
          <w:szCs w:val="24"/>
        </w:rPr>
        <w:t xml:space="preserve">; por lo que, </w:t>
      </w:r>
      <w:r w:rsidRPr="00C50A91">
        <w:rPr>
          <w:rFonts w:ascii="Arial" w:hAnsi="Arial" w:cs="Arial"/>
          <w:sz w:val="24"/>
          <w:szCs w:val="24"/>
        </w:rPr>
        <w:t xml:space="preserve">la </w:t>
      </w:r>
      <w:r w:rsidR="000F178E">
        <w:rPr>
          <w:rFonts w:ascii="Arial" w:hAnsi="Arial" w:cs="Arial"/>
          <w:sz w:val="24"/>
          <w:szCs w:val="24"/>
        </w:rPr>
        <w:t>Entidad Pública No Financiera</w:t>
      </w:r>
      <w:r w:rsidR="000A4B0A" w:rsidRPr="00C50A91">
        <w:rPr>
          <w:rFonts w:ascii="Arial" w:hAnsi="Arial" w:cs="Arial"/>
          <w:sz w:val="24"/>
          <w:szCs w:val="24"/>
        </w:rPr>
        <w:t>,</w:t>
      </w:r>
      <w:r w:rsidRPr="00C50A91">
        <w:rPr>
          <w:rFonts w:ascii="Arial" w:hAnsi="Arial" w:cs="Arial"/>
          <w:sz w:val="24"/>
          <w:szCs w:val="24"/>
        </w:rPr>
        <w:t xml:space="preserve"> aprueba la implementación de los medios múltiples de </w:t>
      </w:r>
      <w:r w:rsidR="00D417B5" w:rsidRPr="00C50A91">
        <w:rPr>
          <w:rFonts w:ascii="Arial" w:hAnsi="Arial" w:cs="Arial"/>
          <w:sz w:val="24"/>
          <w:szCs w:val="24"/>
        </w:rPr>
        <w:t>r</w:t>
      </w:r>
      <w:r w:rsidRPr="00C50A91">
        <w:rPr>
          <w:rFonts w:ascii="Arial" w:hAnsi="Arial" w:cs="Arial"/>
          <w:sz w:val="24"/>
          <w:szCs w:val="24"/>
        </w:rPr>
        <w:t>ecaudación.</w:t>
      </w:r>
    </w:p>
    <w:p w:rsidR="00051C85" w:rsidRPr="00C50A91" w:rsidRDefault="00051C85" w:rsidP="00C5276B">
      <w:pPr>
        <w:autoSpaceDE w:val="0"/>
        <w:autoSpaceDN w:val="0"/>
        <w:adjustRightInd w:val="0"/>
        <w:spacing w:after="0" w:line="240" w:lineRule="auto"/>
        <w:ind w:right="49"/>
        <w:jc w:val="both"/>
        <w:rPr>
          <w:rFonts w:ascii="Arial" w:hAnsi="Arial" w:cs="Arial"/>
          <w:sz w:val="24"/>
          <w:szCs w:val="24"/>
        </w:rPr>
      </w:pPr>
    </w:p>
    <w:p w:rsidR="002B5B7E" w:rsidRDefault="00BD2544" w:rsidP="00C5276B">
      <w:pPr>
        <w:autoSpaceDE w:val="0"/>
        <w:autoSpaceDN w:val="0"/>
        <w:adjustRightInd w:val="0"/>
        <w:spacing w:after="0" w:line="240" w:lineRule="auto"/>
        <w:ind w:right="49"/>
        <w:jc w:val="both"/>
        <w:rPr>
          <w:rFonts w:ascii="Arial" w:hAnsi="Arial" w:cs="Arial"/>
          <w:b/>
          <w:sz w:val="24"/>
          <w:szCs w:val="24"/>
        </w:rPr>
      </w:pPr>
      <w:r w:rsidRPr="00C50A91">
        <w:rPr>
          <w:rFonts w:ascii="Arial" w:hAnsi="Arial" w:cs="Arial"/>
          <w:b/>
          <w:sz w:val="24"/>
          <w:szCs w:val="24"/>
        </w:rPr>
        <w:t>SEGUNDA: OBJETO.-</w:t>
      </w:r>
    </w:p>
    <w:p w:rsidR="00C5276B" w:rsidRPr="00C50A91" w:rsidRDefault="00C5276B" w:rsidP="00C5276B">
      <w:pPr>
        <w:autoSpaceDE w:val="0"/>
        <w:autoSpaceDN w:val="0"/>
        <w:adjustRightInd w:val="0"/>
        <w:spacing w:after="0" w:line="240" w:lineRule="auto"/>
        <w:ind w:right="49"/>
        <w:jc w:val="both"/>
        <w:rPr>
          <w:rFonts w:ascii="Arial" w:hAnsi="Arial" w:cs="Arial"/>
          <w:b/>
          <w:sz w:val="24"/>
          <w:szCs w:val="24"/>
        </w:rPr>
      </w:pPr>
    </w:p>
    <w:p w:rsidR="000803C0" w:rsidRPr="00C50A91" w:rsidRDefault="00BD2544" w:rsidP="00C5276B">
      <w:pPr>
        <w:autoSpaceDE w:val="0"/>
        <w:autoSpaceDN w:val="0"/>
        <w:adjustRightInd w:val="0"/>
        <w:spacing w:after="0" w:line="240" w:lineRule="auto"/>
        <w:ind w:right="49"/>
        <w:jc w:val="both"/>
        <w:rPr>
          <w:rFonts w:ascii="Arial" w:hAnsi="Arial" w:cs="Arial"/>
          <w:sz w:val="24"/>
          <w:szCs w:val="24"/>
        </w:rPr>
      </w:pPr>
      <w:r w:rsidRPr="00C50A91">
        <w:rPr>
          <w:rFonts w:ascii="Arial" w:hAnsi="Arial" w:cs="Arial"/>
          <w:sz w:val="24"/>
          <w:szCs w:val="24"/>
        </w:rPr>
        <w:t>Con los antecedentes expuestos, l</w:t>
      </w:r>
      <w:r w:rsidR="007B5AD1" w:rsidRPr="00C50A91">
        <w:rPr>
          <w:rFonts w:ascii="Arial" w:hAnsi="Arial" w:cs="Arial"/>
          <w:sz w:val="24"/>
          <w:szCs w:val="24"/>
        </w:rPr>
        <w:t xml:space="preserve">a </w:t>
      </w:r>
      <w:r w:rsidR="000F178E">
        <w:rPr>
          <w:rFonts w:ascii="Arial" w:hAnsi="Arial" w:cs="Arial"/>
          <w:sz w:val="24"/>
          <w:szCs w:val="24"/>
        </w:rPr>
        <w:t>Entidad Pública No Financiera</w:t>
      </w:r>
      <w:r w:rsidR="007B5AD1" w:rsidRPr="00C50A91">
        <w:rPr>
          <w:rFonts w:ascii="Arial" w:hAnsi="Arial" w:cs="Arial"/>
          <w:sz w:val="24"/>
          <w:szCs w:val="24"/>
        </w:rPr>
        <w:t xml:space="preserve"> </w:t>
      </w:r>
      <w:r w:rsidR="0010218B">
        <w:rPr>
          <w:rFonts w:ascii="Arial" w:hAnsi="Arial" w:cs="Arial"/>
          <w:sz w:val="24"/>
          <w:szCs w:val="24"/>
        </w:rPr>
        <w:t>contrata</w:t>
      </w:r>
      <w:r w:rsidR="008050E3" w:rsidRPr="00C50A91">
        <w:rPr>
          <w:rFonts w:ascii="Arial" w:hAnsi="Arial" w:cs="Arial"/>
          <w:sz w:val="24"/>
          <w:szCs w:val="24"/>
        </w:rPr>
        <w:t xml:space="preserve"> </w:t>
      </w:r>
      <w:r w:rsidRPr="00C50A91">
        <w:rPr>
          <w:rFonts w:ascii="Arial" w:hAnsi="Arial" w:cs="Arial"/>
          <w:sz w:val="24"/>
          <w:szCs w:val="24"/>
        </w:rPr>
        <w:t xml:space="preserve">con </w:t>
      </w:r>
      <w:r w:rsidR="007B5AD1" w:rsidRPr="00C50A91">
        <w:rPr>
          <w:rFonts w:ascii="Arial" w:hAnsi="Arial" w:cs="Arial"/>
          <w:sz w:val="24"/>
          <w:szCs w:val="24"/>
        </w:rPr>
        <w:t>l</w:t>
      </w:r>
      <w:r w:rsidR="005D2406" w:rsidRPr="00C50A91">
        <w:rPr>
          <w:rFonts w:ascii="Arial" w:hAnsi="Arial" w:cs="Arial"/>
          <w:sz w:val="24"/>
          <w:szCs w:val="24"/>
        </w:rPr>
        <w:t xml:space="preserve">a </w:t>
      </w:r>
      <w:r w:rsidR="003B4D25">
        <w:rPr>
          <w:rFonts w:ascii="Arial" w:hAnsi="Arial" w:cs="Arial"/>
          <w:sz w:val="24"/>
          <w:szCs w:val="24"/>
        </w:rPr>
        <w:t>Institución Financiera Corresponsal</w:t>
      </w:r>
      <w:r w:rsidR="002A2B6A" w:rsidRPr="00C50A91">
        <w:rPr>
          <w:rFonts w:ascii="Arial" w:hAnsi="Arial" w:cs="Arial"/>
          <w:sz w:val="24"/>
          <w:szCs w:val="24"/>
        </w:rPr>
        <w:t xml:space="preserve"> </w:t>
      </w:r>
      <w:r w:rsidR="00C5276B">
        <w:rPr>
          <w:rFonts w:ascii="Arial" w:hAnsi="Arial" w:cs="Arial"/>
          <w:sz w:val="24"/>
          <w:szCs w:val="24"/>
        </w:rPr>
        <w:t xml:space="preserve">el servicio para </w:t>
      </w:r>
      <w:r w:rsidR="00CC47A6" w:rsidRPr="00C50A91">
        <w:rPr>
          <w:rFonts w:ascii="Arial" w:hAnsi="Arial" w:cs="Arial"/>
          <w:sz w:val="24"/>
          <w:szCs w:val="24"/>
        </w:rPr>
        <w:t xml:space="preserve">la </w:t>
      </w:r>
      <w:r w:rsidR="008050E3" w:rsidRPr="00C50A91">
        <w:rPr>
          <w:rFonts w:ascii="Arial" w:hAnsi="Arial" w:cs="Arial"/>
          <w:sz w:val="24"/>
          <w:szCs w:val="24"/>
        </w:rPr>
        <w:t xml:space="preserve">recaudación de las facturas por consumo del servicio público de energía eléctrica y </w:t>
      </w:r>
      <w:r w:rsidR="00D417B5" w:rsidRPr="00C50A91">
        <w:rPr>
          <w:rFonts w:ascii="Arial" w:hAnsi="Arial" w:cs="Arial"/>
          <w:sz w:val="24"/>
          <w:szCs w:val="24"/>
        </w:rPr>
        <w:t xml:space="preserve">de </w:t>
      </w:r>
      <w:r w:rsidR="008050E3" w:rsidRPr="00C50A91">
        <w:rPr>
          <w:rFonts w:ascii="Arial" w:hAnsi="Arial" w:cs="Arial"/>
          <w:sz w:val="24"/>
          <w:szCs w:val="24"/>
        </w:rPr>
        <w:t>otros servicios,</w:t>
      </w:r>
      <w:r w:rsidRPr="00C50A91">
        <w:rPr>
          <w:rFonts w:ascii="Arial" w:hAnsi="Arial" w:cs="Arial"/>
          <w:sz w:val="24"/>
          <w:szCs w:val="24"/>
        </w:rPr>
        <w:t xml:space="preserve"> </w:t>
      </w:r>
      <w:r w:rsidR="00250B22" w:rsidRPr="00C50A91">
        <w:rPr>
          <w:rFonts w:ascii="Arial" w:hAnsi="Arial" w:cs="Arial"/>
          <w:sz w:val="24"/>
          <w:szCs w:val="24"/>
        </w:rPr>
        <w:t xml:space="preserve">a través de los canales </w:t>
      </w:r>
      <w:r w:rsidR="000803C0" w:rsidRPr="00C50A91">
        <w:rPr>
          <w:rFonts w:ascii="Arial" w:hAnsi="Arial" w:cs="Arial"/>
          <w:sz w:val="24"/>
          <w:szCs w:val="24"/>
        </w:rPr>
        <w:t xml:space="preserve">físicos o electrónicos </w:t>
      </w:r>
      <w:r w:rsidR="00250B22" w:rsidRPr="00C50A91">
        <w:rPr>
          <w:rFonts w:ascii="Arial" w:hAnsi="Arial" w:cs="Arial"/>
          <w:sz w:val="24"/>
          <w:szCs w:val="24"/>
        </w:rPr>
        <w:t>que habilite</w:t>
      </w:r>
      <w:r w:rsidR="00276E01">
        <w:rPr>
          <w:rFonts w:ascii="Arial" w:hAnsi="Arial" w:cs="Arial"/>
          <w:sz w:val="24"/>
          <w:szCs w:val="24"/>
        </w:rPr>
        <w:t xml:space="preserve"> la Institución Financiera Corresponsal</w:t>
      </w:r>
      <w:r w:rsidR="00D417B5" w:rsidRPr="00C50A91">
        <w:rPr>
          <w:rFonts w:ascii="Arial" w:hAnsi="Arial" w:cs="Arial"/>
          <w:sz w:val="24"/>
          <w:szCs w:val="24"/>
        </w:rPr>
        <w:t>.</w:t>
      </w:r>
      <w:r w:rsidR="000803C0" w:rsidRPr="00C50A91">
        <w:rPr>
          <w:rFonts w:ascii="Arial" w:hAnsi="Arial" w:cs="Arial"/>
          <w:sz w:val="24"/>
          <w:szCs w:val="24"/>
        </w:rPr>
        <w:t xml:space="preserve"> </w:t>
      </w:r>
      <w:r w:rsidR="00D417B5" w:rsidRPr="00C50A91">
        <w:rPr>
          <w:rFonts w:ascii="Arial" w:hAnsi="Arial" w:cs="Arial"/>
          <w:sz w:val="24"/>
          <w:szCs w:val="24"/>
        </w:rPr>
        <w:t xml:space="preserve">Los </w:t>
      </w:r>
      <w:r w:rsidR="000803C0" w:rsidRPr="00C50A91">
        <w:rPr>
          <w:rFonts w:ascii="Arial" w:hAnsi="Arial" w:cs="Arial"/>
          <w:sz w:val="24"/>
          <w:szCs w:val="24"/>
        </w:rPr>
        <w:t xml:space="preserve">valores </w:t>
      </w:r>
      <w:r w:rsidR="00D417B5" w:rsidRPr="00C50A91">
        <w:rPr>
          <w:rFonts w:ascii="Arial" w:hAnsi="Arial" w:cs="Arial"/>
          <w:sz w:val="24"/>
          <w:szCs w:val="24"/>
        </w:rPr>
        <w:t xml:space="preserve">recaudados se </w:t>
      </w:r>
      <w:r w:rsidR="000803C0" w:rsidRPr="00C50A91">
        <w:rPr>
          <w:rFonts w:ascii="Arial" w:hAnsi="Arial" w:cs="Arial"/>
          <w:sz w:val="24"/>
          <w:szCs w:val="24"/>
        </w:rPr>
        <w:t>acreditará</w:t>
      </w:r>
      <w:r w:rsidR="00D417B5" w:rsidRPr="00C50A91">
        <w:rPr>
          <w:rFonts w:ascii="Arial" w:hAnsi="Arial" w:cs="Arial"/>
          <w:sz w:val="24"/>
          <w:szCs w:val="24"/>
        </w:rPr>
        <w:t>n</w:t>
      </w:r>
      <w:r w:rsidR="000803C0" w:rsidRPr="00C50A91">
        <w:rPr>
          <w:rFonts w:ascii="Arial" w:hAnsi="Arial" w:cs="Arial"/>
          <w:sz w:val="24"/>
          <w:szCs w:val="24"/>
        </w:rPr>
        <w:t xml:space="preserve"> en la </w:t>
      </w:r>
      <w:r w:rsidR="00CC47A6" w:rsidRPr="00C50A91">
        <w:rPr>
          <w:rFonts w:ascii="Arial" w:hAnsi="Arial" w:cs="Arial"/>
          <w:sz w:val="24"/>
          <w:szCs w:val="24"/>
        </w:rPr>
        <w:t>c</w:t>
      </w:r>
      <w:r w:rsidR="000803C0" w:rsidRPr="00C50A91">
        <w:rPr>
          <w:rFonts w:ascii="Arial" w:hAnsi="Arial" w:cs="Arial"/>
          <w:sz w:val="24"/>
          <w:szCs w:val="24"/>
        </w:rPr>
        <w:t xml:space="preserve">uenta </w:t>
      </w:r>
      <w:r w:rsidR="00CC47A6" w:rsidRPr="00C50A91">
        <w:rPr>
          <w:rFonts w:ascii="Arial" w:hAnsi="Arial" w:cs="Arial"/>
          <w:sz w:val="24"/>
          <w:szCs w:val="24"/>
        </w:rPr>
        <w:t>r</w:t>
      </w:r>
      <w:r w:rsidR="000803C0" w:rsidRPr="00C50A91">
        <w:rPr>
          <w:rFonts w:ascii="Arial" w:hAnsi="Arial" w:cs="Arial"/>
          <w:sz w:val="24"/>
          <w:szCs w:val="24"/>
        </w:rPr>
        <w:t xml:space="preserve">ecolectora </w:t>
      </w:r>
      <w:r w:rsidR="00D417B5" w:rsidRPr="00C50A91">
        <w:rPr>
          <w:rFonts w:ascii="Arial" w:hAnsi="Arial" w:cs="Arial"/>
          <w:sz w:val="24"/>
          <w:szCs w:val="24"/>
        </w:rPr>
        <w:t xml:space="preserve">abierta </w:t>
      </w:r>
      <w:r w:rsidR="000803C0" w:rsidRPr="00C50A91">
        <w:rPr>
          <w:rFonts w:ascii="Arial" w:hAnsi="Arial" w:cs="Arial"/>
          <w:sz w:val="24"/>
          <w:szCs w:val="24"/>
        </w:rPr>
        <w:t xml:space="preserve">por la </w:t>
      </w:r>
      <w:r w:rsidR="000F178E">
        <w:rPr>
          <w:rFonts w:ascii="Arial" w:hAnsi="Arial" w:cs="Arial"/>
          <w:sz w:val="24"/>
          <w:szCs w:val="24"/>
        </w:rPr>
        <w:t>Entidad Pública No Financiera</w:t>
      </w:r>
      <w:r w:rsidR="000803C0" w:rsidRPr="00C50A91">
        <w:rPr>
          <w:rFonts w:ascii="Arial" w:hAnsi="Arial" w:cs="Arial"/>
          <w:sz w:val="24"/>
          <w:szCs w:val="24"/>
        </w:rPr>
        <w:t xml:space="preserve"> de acuerdo </w:t>
      </w:r>
      <w:r w:rsidR="000F178E">
        <w:rPr>
          <w:rFonts w:ascii="Arial" w:hAnsi="Arial" w:cs="Arial"/>
          <w:sz w:val="24"/>
          <w:szCs w:val="24"/>
        </w:rPr>
        <w:t>con el</w:t>
      </w:r>
      <w:r w:rsidR="000803C0" w:rsidRPr="00C50A91">
        <w:rPr>
          <w:rFonts w:ascii="Arial" w:hAnsi="Arial" w:cs="Arial"/>
          <w:sz w:val="24"/>
          <w:szCs w:val="24"/>
        </w:rPr>
        <w:t xml:space="preserve"> procedimiento definido en las normas vigentes.</w:t>
      </w:r>
    </w:p>
    <w:p w:rsidR="002A2B6A" w:rsidRPr="00C50A91" w:rsidRDefault="002A2B6A" w:rsidP="00C5276B">
      <w:pPr>
        <w:autoSpaceDE w:val="0"/>
        <w:autoSpaceDN w:val="0"/>
        <w:adjustRightInd w:val="0"/>
        <w:spacing w:after="0" w:line="240" w:lineRule="auto"/>
        <w:ind w:right="49"/>
        <w:jc w:val="both"/>
        <w:rPr>
          <w:rFonts w:ascii="Arial" w:hAnsi="Arial" w:cs="Arial"/>
          <w:sz w:val="24"/>
          <w:szCs w:val="24"/>
        </w:rPr>
      </w:pPr>
    </w:p>
    <w:p w:rsidR="002B5B7E" w:rsidRPr="00C50A91" w:rsidRDefault="002B5B7E" w:rsidP="00C5276B">
      <w:pPr>
        <w:autoSpaceDE w:val="0"/>
        <w:autoSpaceDN w:val="0"/>
        <w:adjustRightInd w:val="0"/>
        <w:spacing w:after="0" w:line="240" w:lineRule="auto"/>
        <w:ind w:right="49"/>
        <w:jc w:val="both"/>
        <w:rPr>
          <w:rFonts w:ascii="Arial" w:hAnsi="Arial" w:cs="Arial"/>
          <w:b/>
          <w:sz w:val="24"/>
          <w:szCs w:val="24"/>
        </w:rPr>
      </w:pPr>
      <w:r w:rsidRPr="00C50A91">
        <w:rPr>
          <w:rFonts w:ascii="Arial" w:hAnsi="Arial" w:cs="Arial"/>
          <w:b/>
          <w:sz w:val="24"/>
          <w:szCs w:val="24"/>
        </w:rPr>
        <w:t>TERCERA: ALCANCE DEL OBJETO</w:t>
      </w:r>
      <w:r w:rsidR="006F711F" w:rsidRPr="00C50A91">
        <w:rPr>
          <w:rFonts w:ascii="Arial" w:hAnsi="Arial" w:cs="Arial"/>
          <w:b/>
          <w:sz w:val="24"/>
          <w:szCs w:val="24"/>
        </w:rPr>
        <w:t>.-</w:t>
      </w:r>
    </w:p>
    <w:p w:rsidR="002B5B7E" w:rsidRPr="00C50A91" w:rsidRDefault="002B5B7E" w:rsidP="00C5276B">
      <w:pPr>
        <w:autoSpaceDE w:val="0"/>
        <w:autoSpaceDN w:val="0"/>
        <w:adjustRightInd w:val="0"/>
        <w:spacing w:after="0" w:line="240" w:lineRule="auto"/>
        <w:ind w:right="49"/>
        <w:jc w:val="both"/>
        <w:rPr>
          <w:rFonts w:ascii="Arial" w:hAnsi="Arial" w:cs="Arial"/>
          <w:sz w:val="24"/>
          <w:szCs w:val="24"/>
        </w:rPr>
      </w:pPr>
    </w:p>
    <w:p w:rsidR="00CC2158" w:rsidRPr="00C50A91" w:rsidRDefault="00250B22" w:rsidP="00C5276B">
      <w:pPr>
        <w:autoSpaceDE w:val="0"/>
        <w:autoSpaceDN w:val="0"/>
        <w:adjustRightInd w:val="0"/>
        <w:spacing w:after="0" w:line="240" w:lineRule="auto"/>
        <w:ind w:right="49"/>
        <w:jc w:val="both"/>
        <w:rPr>
          <w:rFonts w:ascii="Arial" w:hAnsi="Arial" w:cs="Arial"/>
          <w:sz w:val="24"/>
          <w:szCs w:val="24"/>
        </w:rPr>
      </w:pPr>
      <w:r w:rsidRPr="00C50A91">
        <w:rPr>
          <w:rFonts w:ascii="Arial" w:hAnsi="Arial" w:cs="Arial"/>
          <w:b/>
          <w:sz w:val="24"/>
          <w:szCs w:val="24"/>
        </w:rPr>
        <w:t>3.1</w:t>
      </w:r>
      <w:r w:rsidRPr="00C50A91">
        <w:rPr>
          <w:rFonts w:ascii="Arial" w:hAnsi="Arial" w:cs="Arial"/>
          <w:sz w:val="24"/>
          <w:szCs w:val="24"/>
        </w:rPr>
        <w:t xml:space="preserve"> </w:t>
      </w:r>
      <w:r w:rsidR="00150C27" w:rsidRPr="00C50A91">
        <w:rPr>
          <w:rFonts w:ascii="Arial" w:hAnsi="Arial" w:cs="Arial"/>
          <w:b/>
          <w:sz w:val="24"/>
          <w:szCs w:val="24"/>
        </w:rPr>
        <w:t>MECANISMO PARA EFECTUAR LA</w:t>
      </w:r>
      <w:r w:rsidR="00CC2158" w:rsidRPr="00C50A91">
        <w:rPr>
          <w:rFonts w:ascii="Arial" w:hAnsi="Arial" w:cs="Arial"/>
          <w:b/>
          <w:sz w:val="24"/>
          <w:szCs w:val="24"/>
        </w:rPr>
        <w:t xml:space="preserve"> RECAUDACIÓN</w:t>
      </w:r>
      <w:r w:rsidR="00CC2158" w:rsidRPr="00C50A91">
        <w:rPr>
          <w:rFonts w:ascii="Arial" w:hAnsi="Arial" w:cs="Arial"/>
          <w:sz w:val="24"/>
          <w:szCs w:val="24"/>
        </w:rPr>
        <w:t xml:space="preserve"> </w:t>
      </w:r>
    </w:p>
    <w:p w:rsidR="00CC2158" w:rsidRPr="00C50A91" w:rsidRDefault="00CC2158" w:rsidP="00C5276B">
      <w:pPr>
        <w:autoSpaceDE w:val="0"/>
        <w:autoSpaceDN w:val="0"/>
        <w:adjustRightInd w:val="0"/>
        <w:spacing w:after="0" w:line="240" w:lineRule="auto"/>
        <w:ind w:right="49"/>
        <w:jc w:val="both"/>
        <w:rPr>
          <w:rFonts w:ascii="Arial" w:hAnsi="Arial" w:cs="Arial"/>
          <w:sz w:val="24"/>
          <w:szCs w:val="24"/>
        </w:rPr>
      </w:pPr>
    </w:p>
    <w:p w:rsidR="00BD2544" w:rsidRPr="00C50A91" w:rsidRDefault="00BD2544" w:rsidP="00C5276B">
      <w:pPr>
        <w:autoSpaceDE w:val="0"/>
        <w:autoSpaceDN w:val="0"/>
        <w:adjustRightInd w:val="0"/>
        <w:spacing w:after="0" w:line="240" w:lineRule="auto"/>
        <w:ind w:right="49"/>
        <w:jc w:val="both"/>
        <w:rPr>
          <w:rFonts w:ascii="Arial" w:hAnsi="Arial" w:cs="Arial"/>
          <w:sz w:val="24"/>
          <w:szCs w:val="24"/>
        </w:rPr>
      </w:pPr>
      <w:r w:rsidRPr="00C50A91">
        <w:rPr>
          <w:rFonts w:ascii="Arial" w:hAnsi="Arial" w:cs="Arial"/>
          <w:sz w:val="24"/>
          <w:szCs w:val="24"/>
        </w:rPr>
        <w:t>L</w:t>
      </w:r>
      <w:r w:rsidR="00250B22" w:rsidRPr="00C50A91">
        <w:rPr>
          <w:rFonts w:ascii="Arial" w:hAnsi="Arial" w:cs="Arial"/>
          <w:sz w:val="24"/>
          <w:szCs w:val="24"/>
        </w:rPr>
        <w:t xml:space="preserve">a </w:t>
      </w:r>
      <w:r w:rsidR="000F178E">
        <w:rPr>
          <w:rFonts w:ascii="Arial" w:hAnsi="Arial" w:cs="Arial"/>
          <w:sz w:val="24"/>
          <w:szCs w:val="24"/>
        </w:rPr>
        <w:t>Entidad Pública No Financiera</w:t>
      </w:r>
      <w:r w:rsidR="00250B22" w:rsidRPr="00C50A91">
        <w:rPr>
          <w:rFonts w:ascii="Arial" w:hAnsi="Arial" w:cs="Arial"/>
          <w:sz w:val="24"/>
          <w:szCs w:val="24"/>
        </w:rPr>
        <w:t xml:space="preserve"> </w:t>
      </w:r>
      <w:r w:rsidRPr="00C50A91">
        <w:rPr>
          <w:rFonts w:ascii="Arial" w:hAnsi="Arial" w:cs="Arial"/>
          <w:sz w:val="24"/>
          <w:szCs w:val="24"/>
        </w:rPr>
        <w:t xml:space="preserve">y </w:t>
      </w:r>
      <w:r w:rsidR="00250B22" w:rsidRPr="00C50A91">
        <w:rPr>
          <w:rFonts w:ascii="Arial" w:hAnsi="Arial" w:cs="Arial"/>
          <w:sz w:val="24"/>
          <w:szCs w:val="24"/>
        </w:rPr>
        <w:t>l</w:t>
      </w:r>
      <w:r w:rsidR="005D2406" w:rsidRPr="00C50A91">
        <w:rPr>
          <w:rFonts w:ascii="Arial" w:hAnsi="Arial" w:cs="Arial"/>
          <w:sz w:val="24"/>
          <w:szCs w:val="24"/>
        </w:rPr>
        <w:t xml:space="preserve">a </w:t>
      </w:r>
      <w:r w:rsidR="003B4D25">
        <w:rPr>
          <w:rFonts w:ascii="Arial" w:hAnsi="Arial" w:cs="Arial"/>
          <w:sz w:val="24"/>
          <w:szCs w:val="24"/>
        </w:rPr>
        <w:t>Institución Financiera Corresponsal</w:t>
      </w:r>
      <w:r w:rsidR="002A2B6A" w:rsidRPr="00C50A91">
        <w:rPr>
          <w:rFonts w:ascii="Arial" w:hAnsi="Arial" w:cs="Arial"/>
          <w:sz w:val="24"/>
          <w:szCs w:val="24"/>
        </w:rPr>
        <w:t xml:space="preserve"> </w:t>
      </w:r>
      <w:r w:rsidRPr="00C50A91">
        <w:rPr>
          <w:rFonts w:ascii="Arial" w:hAnsi="Arial" w:cs="Arial"/>
          <w:sz w:val="24"/>
          <w:szCs w:val="24"/>
        </w:rPr>
        <w:t>acuerdan que la información para la</w:t>
      </w:r>
      <w:r w:rsidR="002A2B6A" w:rsidRPr="00C50A91">
        <w:rPr>
          <w:rFonts w:ascii="Arial" w:hAnsi="Arial" w:cs="Arial"/>
          <w:sz w:val="24"/>
          <w:szCs w:val="24"/>
        </w:rPr>
        <w:t xml:space="preserve"> </w:t>
      </w:r>
      <w:r w:rsidRPr="00C50A91">
        <w:rPr>
          <w:rFonts w:ascii="Arial" w:hAnsi="Arial" w:cs="Arial"/>
          <w:sz w:val="24"/>
          <w:szCs w:val="24"/>
        </w:rPr>
        <w:t xml:space="preserve">recaudación </w:t>
      </w:r>
      <w:r w:rsidR="00B7292C" w:rsidRPr="00C50A91">
        <w:rPr>
          <w:rFonts w:ascii="Arial" w:hAnsi="Arial" w:cs="Arial"/>
          <w:sz w:val="24"/>
          <w:szCs w:val="24"/>
        </w:rPr>
        <w:t xml:space="preserve">y su </w:t>
      </w:r>
      <w:r w:rsidRPr="00C50A91">
        <w:rPr>
          <w:rFonts w:ascii="Arial" w:hAnsi="Arial" w:cs="Arial"/>
          <w:sz w:val="24"/>
          <w:szCs w:val="24"/>
        </w:rPr>
        <w:t xml:space="preserve">retroalimentación se realizará en línea por medio </w:t>
      </w:r>
      <w:r w:rsidR="002A2B6A" w:rsidRPr="00C50A91">
        <w:rPr>
          <w:rFonts w:ascii="Arial" w:hAnsi="Arial" w:cs="Arial"/>
          <w:sz w:val="24"/>
          <w:szCs w:val="24"/>
        </w:rPr>
        <w:t xml:space="preserve">del sistema comercial </w:t>
      </w:r>
      <w:r w:rsidR="00A8160D" w:rsidRPr="00C50A91">
        <w:rPr>
          <w:rFonts w:ascii="Arial" w:hAnsi="Arial" w:cs="Arial"/>
          <w:sz w:val="24"/>
          <w:szCs w:val="24"/>
        </w:rPr>
        <w:t xml:space="preserve">homologado </w:t>
      </w:r>
      <w:r w:rsidR="00DF62A3" w:rsidRPr="00C50A91">
        <w:rPr>
          <w:rFonts w:ascii="Arial" w:hAnsi="Arial" w:cs="Arial"/>
          <w:sz w:val="24"/>
          <w:szCs w:val="24"/>
        </w:rPr>
        <w:t xml:space="preserve">y de acuerdo </w:t>
      </w:r>
      <w:r w:rsidR="000F178E">
        <w:rPr>
          <w:rFonts w:ascii="Arial" w:hAnsi="Arial" w:cs="Arial"/>
          <w:sz w:val="24"/>
          <w:szCs w:val="24"/>
        </w:rPr>
        <w:t>con</w:t>
      </w:r>
      <w:r w:rsidR="00DF62A3" w:rsidRPr="00C50A91">
        <w:rPr>
          <w:rFonts w:ascii="Arial" w:hAnsi="Arial" w:cs="Arial"/>
          <w:sz w:val="24"/>
          <w:szCs w:val="24"/>
        </w:rPr>
        <w:t xml:space="preserve"> lo establecido en la ficha técnica del Anexo N</w:t>
      </w:r>
      <w:r w:rsidR="00D24947" w:rsidRPr="00C50A91">
        <w:rPr>
          <w:rFonts w:ascii="Arial" w:hAnsi="Arial" w:cs="Arial"/>
          <w:sz w:val="24"/>
          <w:szCs w:val="24"/>
        </w:rPr>
        <w:t>o.</w:t>
      </w:r>
      <w:r w:rsidR="00DF62A3" w:rsidRPr="00C50A91">
        <w:rPr>
          <w:rFonts w:ascii="Arial" w:hAnsi="Arial" w:cs="Arial"/>
          <w:sz w:val="24"/>
          <w:szCs w:val="24"/>
        </w:rPr>
        <w:t xml:space="preserve"> 1 que forma parte de</w:t>
      </w:r>
      <w:r w:rsidR="006A7F52">
        <w:rPr>
          <w:rFonts w:ascii="Arial" w:hAnsi="Arial" w:cs="Arial"/>
          <w:sz w:val="24"/>
          <w:szCs w:val="24"/>
        </w:rPr>
        <w:t xml:space="preserve"> este</w:t>
      </w:r>
      <w:r w:rsidR="00DF62A3" w:rsidRPr="00C50A91">
        <w:rPr>
          <w:rFonts w:ascii="Arial" w:hAnsi="Arial" w:cs="Arial"/>
          <w:sz w:val="24"/>
          <w:szCs w:val="24"/>
        </w:rPr>
        <w:t xml:space="preserve"> </w:t>
      </w:r>
      <w:r w:rsidR="00CA4F47">
        <w:rPr>
          <w:rFonts w:ascii="Arial" w:hAnsi="Arial" w:cs="Arial"/>
          <w:sz w:val="24"/>
          <w:szCs w:val="24"/>
        </w:rPr>
        <w:t>c</w:t>
      </w:r>
      <w:r w:rsidR="00DF62A3" w:rsidRPr="00C50A91">
        <w:rPr>
          <w:rFonts w:ascii="Arial" w:hAnsi="Arial" w:cs="Arial"/>
          <w:sz w:val="24"/>
          <w:szCs w:val="24"/>
        </w:rPr>
        <w:t>onvenio</w:t>
      </w:r>
      <w:r w:rsidRPr="00C50A91">
        <w:rPr>
          <w:rFonts w:ascii="Arial" w:hAnsi="Arial" w:cs="Arial"/>
          <w:sz w:val="24"/>
          <w:szCs w:val="24"/>
        </w:rPr>
        <w:t>.</w:t>
      </w:r>
      <w:r w:rsidR="00CC2158" w:rsidRPr="00C50A91">
        <w:rPr>
          <w:rFonts w:ascii="Arial" w:hAnsi="Arial" w:cs="Arial"/>
          <w:sz w:val="24"/>
          <w:szCs w:val="24"/>
        </w:rPr>
        <w:t xml:space="preserve"> </w:t>
      </w:r>
    </w:p>
    <w:p w:rsidR="002A2B6A" w:rsidRPr="00C50A91" w:rsidRDefault="002A2B6A" w:rsidP="00C5276B">
      <w:pPr>
        <w:autoSpaceDE w:val="0"/>
        <w:autoSpaceDN w:val="0"/>
        <w:adjustRightInd w:val="0"/>
        <w:spacing w:after="0" w:line="240" w:lineRule="auto"/>
        <w:ind w:right="49"/>
        <w:jc w:val="both"/>
        <w:rPr>
          <w:rFonts w:ascii="Arial" w:hAnsi="Arial" w:cs="Arial"/>
          <w:sz w:val="24"/>
          <w:szCs w:val="24"/>
        </w:rPr>
      </w:pPr>
    </w:p>
    <w:p w:rsidR="00150C27" w:rsidRPr="00C50A91" w:rsidRDefault="00150C27" w:rsidP="00C5276B">
      <w:pPr>
        <w:autoSpaceDE w:val="0"/>
        <w:autoSpaceDN w:val="0"/>
        <w:adjustRightInd w:val="0"/>
        <w:spacing w:after="0" w:line="240" w:lineRule="auto"/>
        <w:ind w:right="49"/>
        <w:jc w:val="both"/>
        <w:rPr>
          <w:rFonts w:ascii="Arial" w:hAnsi="Arial" w:cs="Arial"/>
          <w:sz w:val="24"/>
          <w:szCs w:val="24"/>
        </w:rPr>
      </w:pPr>
      <w:r w:rsidRPr="00C50A91">
        <w:rPr>
          <w:rFonts w:ascii="Arial" w:hAnsi="Arial" w:cs="Arial"/>
          <w:sz w:val="24"/>
          <w:szCs w:val="24"/>
        </w:rPr>
        <w:t xml:space="preserve">La </w:t>
      </w:r>
      <w:r w:rsidR="003B4D25">
        <w:rPr>
          <w:rFonts w:ascii="Arial" w:hAnsi="Arial" w:cs="Arial"/>
          <w:sz w:val="24"/>
          <w:szCs w:val="24"/>
        </w:rPr>
        <w:t>Institución Financiera Corresponsal</w:t>
      </w:r>
      <w:r w:rsidRPr="00C50A91">
        <w:rPr>
          <w:rFonts w:ascii="Arial" w:hAnsi="Arial" w:cs="Arial"/>
          <w:sz w:val="24"/>
          <w:szCs w:val="24"/>
        </w:rPr>
        <w:t xml:space="preserve"> implementará la conexión en línea con la</w:t>
      </w:r>
      <w:r w:rsidR="00293F99" w:rsidRPr="00C50A91">
        <w:rPr>
          <w:rFonts w:ascii="Arial" w:hAnsi="Arial" w:cs="Arial"/>
          <w:sz w:val="24"/>
          <w:szCs w:val="24"/>
        </w:rPr>
        <w:t xml:space="preserve"> </w:t>
      </w:r>
      <w:r w:rsidR="000F178E">
        <w:rPr>
          <w:rFonts w:ascii="Arial" w:hAnsi="Arial" w:cs="Arial"/>
          <w:sz w:val="24"/>
          <w:szCs w:val="24"/>
        </w:rPr>
        <w:t>Entidad Pública No Financiera</w:t>
      </w:r>
      <w:r w:rsidRPr="00C50A91">
        <w:rPr>
          <w:rFonts w:ascii="Arial" w:hAnsi="Arial" w:cs="Arial"/>
          <w:sz w:val="24"/>
          <w:szCs w:val="24"/>
        </w:rPr>
        <w:t>, lo que permitirá la recaudación en sus diversos canales</w:t>
      </w:r>
      <w:r w:rsidR="00455C1B" w:rsidRPr="00C50A91">
        <w:rPr>
          <w:rFonts w:ascii="Arial" w:hAnsi="Arial" w:cs="Arial"/>
          <w:sz w:val="24"/>
          <w:szCs w:val="24"/>
        </w:rPr>
        <w:t xml:space="preserve"> o medios</w:t>
      </w:r>
      <w:r w:rsidR="000965EB" w:rsidRPr="00C50A91">
        <w:rPr>
          <w:rFonts w:ascii="Arial" w:hAnsi="Arial" w:cs="Arial"/>
          <w:sz w:val="24"/>
          <w:szCs w:val="24"/>
        </w:rPr>
        <w:t xml:space="preserve"> electrónicos</w:t>
      </w:r>
      <w:r w:rsidRPr="00C50A91">
        <w:rPr>
          <w:rFonts w:ascii="Arial" w:hAnsi="Arial" w:cs="Arial"/>
          <w:sz w:val="24"/>
          <w:szCs w:val="24"/>
        </w:rPr>
        <w:t xml:space="preserve">. Los costos generados por esta comunicación serán asumidos en su totalidad por </w:t>
      </w:r>
      <w:r w:rsidR="00C50A91" w:rsidRPr="00C50A91">
        <w:rPr>
          <w:rFonts w:ascii="Arial" w:hAnsi="Arial" w:cs="Arial"/>
          <w:sz w:val="24"/>
          <w:szCs w:val="24"/>
        </w:rPr>
        <w:t>l</w:t>
      </w:r>
      <w:r w:rsidRPr="00C50A91">
        <w:rPr>
          <w:rFonts w:ascii="Arial" w:hAnsi="Arial" w:cs="Arial"/>
          <w:sz w:val="24"/>
          <w:szCs w:val="24"/>
        </w:rPr>
        <w:t xml:space="preserve">a </w:t>
      </w:r>
      <w:r w:rsidR="003B4D25">
        <w:rPr>
          <w:rFonts w:ascii="Arial" w:hAnsi="Arial" w:cs="Arial"/>
          <w:sz w:val="24"/>
          <w:szCs w:val="24"/>
        </w:rPr>
        <w:t>Institución Financiera Corresponsal</w:t>
      </w:r>
      <w:r w:rsidRPr="00C50A91">
        <w:rPr>
          <w:rFonts w:ascii="Arial" w:hAnsi="Arial" w:cs="Arial"/>
          <w:sz w:val="24"/>
          <w:szCs w:val="24"/>
        </w:rPr>
        <w:t xml:space="preserve">. </w:t>
      </w:r>
    </w:p>
    <w:p w:rsidR="00752D01" w:rsidRPr="00C50A91" w:rsidRDefault="00752D01" w:rsidP="00C5276B">
      <w:pPr>
        <w:autoSpaceDE w:val="0"/>
        <w:autoSpaceDN w:val="0"/>
        <w:adjustRightInd w:val="0"/>
        <w:spacing w:after="0" w:line="240" w:lineRule="auto"/>
        <w:ind w:right="49"/>
        <w:jc w:val="both"/>
        <w:rPr>
          <w:rFonts w:ascii="Arial" w:hAnsi="Arial" w:cs="Arial"/>
          <w:b/>
          <w:sz w:val="24"/>
          <w:szCs w:val="24"/>
        </w:rPr>
      </w:pPr>
    </w:p>
    <w:p w:rsidR="008E2F06" w:rsidRPr="00C50A91" w:rsidRDefault="008E2F06" w:rsidP="00C5276B">
      <w:pPr>
        <w:autoSpaceDE w:val="0"/>
        <w:autoSpaceDN w:val="0"/>
        <w:adjustRightInd w:val="0"/>
        <w:spacing w:after="0" w:line="240" w:lineRule="auto"/>
        <w:ind w:right="49"/>
        <w:jc w:val="both"/>
        <w:rPr>
          <w:rFonts w:ascii="Arial" w:hAnsi="Arial" w:cs="Arial"/>
          <w:sz w:val="24"/>
          <w:szCs w:val="24"/>
        </w:rPr>
      </w:pPr>
      <w:r w:rsidRPr="00C50A91">
        <w:rPr>
          <w:rFonts w:ascii="Arial" w:hAnsi="Arial" w:cs="Arial"/>
          <w:b/>
          <w:sz w:val="24"/>
          <w:szCs w:val="24"/>
        </w:rPr>
        <w:t>3.2</w:t>
      </w:r>
      <w:r w:rsidRPr="00C50A91">
        <w:rPr>
          <w:rFonts w:ascii="Arial" w:hAnsi="Arial" w:cs="Arial"/>
          <w:sz w:val="24"/>
          <w:szCs w:val="24"/>
        </w:rPr>
        <w:t xml:space="preserve"> </w:t>
      </w:r>
      <w:r w:rsidRPr="00C50A91">
        <w:rPr>
          <w:rFonts w:ascii="Arial" w:hAnsi="Arial" w:cs="Arial"/>
          <w:b/>
          <w:sz w:val="24"/>
          <w:szCs w:val="24"/>
        </w:rPr>
        <w:t>FUENTE DE INFORMACIÓN</w:t>
      </w:r>
      <w:r w:rsidRPr="00C50A91">
        <w:rPr>
          <w:rFonts w:ascii="Arial" w:hAnsi="Arial" w:cs="Arial"/>
          <w:sz w:val="24"/>
          <w:szCs w:val="24"/>
        </w:rPr>
        <w:t xml:space="preserve"> </w:t>
      </w:r>
    </w:p>
    <w:p w:rsidR="008E2F06" w:rsidRPr="00C50A91" w:rsidRDefault="008E2F06" w:rsidP="00C5276B">
      <w:pPr>
        <w:autoSpaceDE w:val="0"/>
        <w:autoSpaceDN w:val="0"/>
        <w:adjustRightInd w:val="0"/>
        <w:spacing w:after="0" w:line="240" w:lineRule="auto"/>
        <w:ind w:right="49"/>
        <w:jc w:val="both"/>
        <w:rPr>
          <w:rFonts w:ascii="Arial" w:hAnsi="Arial" w:cs="Arial"/>
          <w:sz w:val="24"/>
          <w:szCs w:val="24"/>
        </w:rPr>
      </w:pPr>
    </w:p>
    <w:p w:rsidR="004D7E12" w:rsidRPr="00C50A91" w:rsidRDefault="008E2F06" w:rsidP="00C5276B">
      <w:pPr>
        <w:autoSpaceDE w:val="0"/>
        <w:autoSpaceDN w:val="0"/>
        <w:adjustRightInd w:val="0"/>
        <w:spacing w:after="0" w:line="240" w:lineRule="auto"/>
        <w:ind w:right="49"/>
        <w:jc w:val="both"/>
        <w:rPr>
          <w:rFonts w:ascii="Arial" w:hAnsi="Arial" w:cs="Arial"/>
          <w:sz w:val="24"/>
          <w:szCs w:val="24"/>
        </w:rPr>
      </w:pPr>
      <w:r w:rsidRPr="00C50A91">
        <w:rPr>
          <w:rFonts w:ascii="Arial" w:hAnsi="Arial" w:cs="Arial"/>
          <w:sz w:val="24"/>
          <w:szCs w:val="24"/>
        </w:rPr>
        <w:t xml:space="preserve">El servicio de recaudación que presta la </w:t>
      </w:r>
      <w:r w:rsidR="003B4D25">
        <w:rPr>
          <w:rFonts w:ascii="Arial" w:hAnsi="Arial" w:cs="Arial"/>
          <w:sz w:val="24"/>
          <w:szCs w:val="24"/>
        </w:rPr>
        <w:t>Institución Financiera Corresponsal</w:t>
      </w:r>
      <w:r w:rsidRPr="00C50A91">
        <w:rPr>
          <w:rFonts w:ascii="Arial" w:hAnsi="Arial" w:cs="Arial"/>
          <w:sz w:val="24"/>
          <w:szCs w:val="24"/>
        </w:rPr>
        <w:t xml:space="preserve"> a los consumidores de la </w:t>
      </w:r>
      <w:r w:rsidR="000F178E">
        <w:rPr>
          <w:rFonts w:ascii="Arial" w:hAnsi="Arial" w:cs="Arial"/>
          <w:sz w:val="24"/>
          <w:szCs w:val="24"/>
        </w:rPr>
        <w:t>Entidad Pública No Financiera</w:t>
      </w:r>
      <w:r w:rsidRPr="00C50A91">
        <w:rPr>
          <w:rFonts w:ascii="Arial" w:hAnsi="Arial" w:cs="Arial"/>
          <w:sz w:val="24"/>
          <w:szCs w:val="24"/>
        </w:rPr>
        <w:t xml:space="preserve">, se realizará consultando en la base de datos del Sistema Comercial </w:t>
      </w:r>
      <w:r w:rsidR="004D7E12" w:rsidRPr="00C50A91">
        <w:rPr>
          <w:rFonts w:ascii="Arial" w:hAnsi="Arial" w:cs="Arial"/>
          <w:sz w:val="24"/>
          <w:szCs w:val="24"/>
        </w:rPr>
        <w:t xml:space="preserve">puesto a disposición por parte de la </w:t>
      </w:r>
      <w:r w:rsidR="000F178E">
        <w:rPr>
          <w:rFonts w:ascii="Arial" w:hAnsi="Arial" w:cs="Arial"/>
          <w:sz w:val="24"/>
          <w:szCs w:val="24"/>
        </w:rPr>
        <w:t>Entidad Pública No Financiera</w:t>
      </w:r>
      <w:r w:rsidR="004D7E12" w:rsidRPr="00C50A91">
        <w:rPr>
          <w:rFonts w:ascii="Arial" w:hAnsi="Arial" w:cs="Arial"/>
          <w:sz w:val="24"/>
          <w:szCs w:val="24"/>
        </w:rPr>
        <w:t>, en las condiciones detalladas en la ficha técnica del Anexo N</w:t>
      </w:r>
      <w:r w:rsidR="00D24947" w:rsidRPr="00C50A91">
        <w:rPr>
          <w:rFonts w:ascii="Arial" w:hAnsi="Arial" w:cs="Arial"/>
          <w:sz w:val="24"/>
          <w:szCs w:val="24"/>
        </w:rPr>
        <w:t>o.</w:t>
      </w:r>
      <w:r w:rsidR="004D7E12" w:rsidRPr="00C50A91">
        <w:rPr>
          <w:rFonts w:ascii="Arial" w:hAnsi="Arial" w:cs="Arial"/>
          <w:sz w:val="24"/>
          <w:szCs w:val="24"/>
        </w:rPr>
        <w:t xml:space="preserve"> 1 que forma parte de</w:t>
      </w:r>
      <w:r w:rsidR="006A7F52">
        <w:rPr>
          <w:rFonts w:ascii="Arial" w:hAnsi="Arial" w:cs="Arial"/>
          <w:sz w:val="24"/>
          <w:szCs w:val="24"/>
        </w:rPr>
        <w:t xml:space="preserve"> este</w:t>
      </w:r>
      <w:r w:rsidR="004D7E12" w:rsidRPr="00C50A91">
        <w:rPr>
          <w:rFonts w:ascii="Arial" w:hAnsi="Arial" w:cs="Arial"/>
          <w:sz w:val="24"/>
          <w:szCs w:val="24"/>
        </w:rPr>
        <w:t xml:space="preserve"> </w:t>
      </w:r>
      <w:r w:rsidR="00CA4F47">
        <w:rPr>
          <w:rFonts w:ascii="Arial" w:hAnsi="Arial" w:cs="Arial"/>
          <w:sz w:val="24"/>
          <w:szCs w:val="24"/>
        </w:rPr>
        <w:t>c</w:t>
      </w:r>
      <w:r w:rsidR="004D7E12" w:rsidRPr="00C50A91">
        <w:rPr>
          <w:rFonts w:ascii="Arial" w:hAnsi="Arial" w:cs="Arial"/>
          <w:sz w:val="24"/>
          <w:szCs w:val="24"/>
        </w:rPr>
        <w:t xml:space="preserve">onvenio. </w:t>
      </w:r>
    </w:p>
    <w:p w:rsidR="008E2F06" w:rsidRPr="00C50A91" w:rsidRDefault="008E2F06" w:rsidP="00C5276B">
      <w:pPr>
        <w:autoSpaceDE w:val="0"/>
        <w:autoSpaceDN w:val="0"/>
        <w:adjustRightInd w:val="0"/>
        <w:spacing w:after="0" w:line="240" w:lineRule="auto"/>
        <w:ind w:right="49"/>
        <w:jc w:val="both"/>
        <w:rPr>
          <w:rFonts w:ascii="Arial" w:hAnsi="Arial" w:cs="Arial"/>
          <w:sz w:val="24"/>
          <w:szCs w:val="24"/>
        </w:rPr>
      </w:pPr>
    </w:p>
    <w:p w:rsidR="00471F45" w:rsidRDefault="00471F45" w:rsidP="00C5276B">
      <w:pPr>
        <w:autoSpaceDE w:val="0"/>
        <w:autoSpaceDN w:val="0"/>
        <w:adjustRightInd w:val="0"/>
        <w:spacing w:after="0" w:line="240" w:lineRule="auto"/>
        <w:ind w:right="49"/>
        <w:jc w:val="both"/>
        <w:rPr>
          <w:rFonts w:ascii="Arial" w:hAnsi="Arial" w:cs="Arial"/>
          <w:b/>
          <w:sz w:val="24"/>
          <w:szCs w:val="24"/>
        </w:rPr>
      </w:pPr>
    </w:p>
    <w:p w:rsidR="00471F45" w:rsidRDefault="00471F45" w:rsidP="00C5276B">
      <w:pPr>
        <w:autoSpaceDE w:val="0"/>
        <w:autoSpaceDN w:val="0"/>
        <w:adjustRightInd w:val="0"/>
        <w:spacing w:after="0" w:line="240" w:lineRule="auto"/>
        <w:ind w:right="49"/>
        <w:jc w:val="both"/>
        <w:rPr>
          <w:rFonts w:ascii="Arial" w:hAnsi="Arial" w:cs="Arial"/>
          <w:b/>
          <w:sz w:val="24"/>
          <w:szCs w:val="24"/>
        </w:rPr>
      </w:pPr>
    </w:p>
    <w:p w:rsidR="008E2F06" w:rsidRPr="00C50A91" w:rsidRDefault="008E2F06" w:rsidP="00C5276B">
      <w:pPr>
        <w:autoSpaceDE w:val="0"/>
        <w:autoSpaceDN w:val="0"/>
        <w:adjustRightInd w:val="0"/>
        <w:spacing w:after="0" w:line="240" w:lineRule="auto"/>
        <w:ind w:right="49"/>
        <w:jc w:val="both"/>
        <w:rPr>
          <w:rFonts w:ascii="Arial" w:hAnsi="Arial" w:cs="Arial"/>
          <w:sz w:val="24"/>
          <w:szCs w:val="24"/>
        </w:rPr>
      </w:pPr>
      <w:r w:rsidRPr="00C50A91">
        <w:rPr>
          <w:rFonts w:ascii="Arial" w:hAnsi="Arial" w:cs="Arial"/>
          <w:b/>
          <w:sz w:val="24"/>
          <w:szCs w:val="24"/>
        </w:rPr>
        <w:lastRenderedPageBreak/>
        <w:t>3.3</w:t>
      </w:r>
      <w:r w:rsidRPr="00C50A91">
        <w:rPr>
          <w:rFonts w:ascii="Arial" w:hAnsi="Arial" w:cs="Arial"/>
          <w:sz w:val="24"/>
          <w:szCs w:val="24"/>
        </w:rPr>
        <w:t xml:space="preserve"> </w:t>
      </w:r>
      <w:r w:rsidR="005760FD" w:rsidRPr="00C50A91">
        <w:rPr>
          <w:rFonts w:ascii="Arial" w:hAnsi="Arial" w:cs="Arial"/>
          <w:b/>
          <w:sz w:val="24"/>
          <w:szCs w:val="24"/>
        </w:rPr>
        <w:t>INFRAESTRUCTURA</w:t>
      </w:r>
      <w:r w:rsidRPr="00C50A91">
        <w:rPr>
          <w:rFonts w:ascii="Arial" w:hAnsi="Arial" w:cs="Arial"/>
          <w:b/>
          <w:sz w:val="24"/>
          <w:szCs w:val="24"/>
        </w:rPr>
        <w:t xml:space="preserve"> TECNOLÓGI</w:t>
      </w:r>
      <w:r w:rsidR="005760FD" w:rsidRPr="00C50A91">
        <w:rPr>
          <w:rFonts w:ascii="Arial" w:hAnsi="Arial" w:cs="Arial"/>
          <w:b/>
          <w:sz w:val="24"/>
          <w:szCs w:val="24"/>
        </w:rPr>
        <w:t>C</w:t>
      </w:r>
      <w:r w:rsidRPr="00C50A91">
        <w:rPr>
          <w:rFonts w:ascii="Arial" w:hAnsi="Arial" w:cs="Arial"/>
          <w:b/>
          <w:sz w:val="24"/>
          <w:szCs w:val="24"/>
        </w:rPr>
        <w:t>A</w:t>
      </w:r>
    </w:p>
    <w:p w:rsidR="008E2F06" w:rsidRPr="00C50A91" w:rsidRDefault="008E2F06" w:rsidP="00C5276B">
      <w:pPr>
        <w:autoSpaceDE w:val="0"/>
        <w:autoSpaceDN w:val="0"/>
        <w:adjustRightInd w:val="0"/>
        <w:spacing w:after="0" w:line="240" w:lineRule="auto"/>
        <w:ind w:right="49"/>
        <w:jc w:val="both"/>
        <w:rPr>
          <w:rFonts w:ascii="Arial" w:hAnsi="Arial" w:cs="Arial"/>
          <w:sz w:val="24"/>
          <w:szCs w:val="24"/>
        </w:rPr>
      </w:pPr>
    </w:p>
    <w:p w:rsidR="008E2F06" w:rsidRPr="00C50A91" w:rsidRDefault="008E2F06" w:rsidP="00C5276B">
      <w:pPr>
        <w:autoSpaceDE w:val="0"/>
        <w:autoSpaceDN w:val="0"/>
        <w:adjustRightInd w:val="0"/>
        <w:spacing w:after="0" w:line="240" w:lineRule="auto"/>
        <w:ind w:right="49"/>
        <w:jc w:val="both"/>
        <w:rPr>
          <w:rFonts w:ascii="Arial" w:hAnsi="Arial" w:cs="Arial"/>
          <w:sz w:val="24"/>
          <w:szCs w:val="24"/>
        </w:rPr>
      </w:pPr>
      <w:r w:rsidRPr="00C50A91">
        <w:rPr>
          <w:rFonts w:ascii="Arial" w:hAnsi="Arial" w:cs="Arial"/>
          <w:sz w:val="24"/>
          <w:szCs w:val="24"/>
        </w:rPr>
        <w:t xml:space="preserve">Los requerimientos técnicos: hardware, formatos e información entre la </w:t>
      </w:r>
      <w:r w:rsidR="003B4D25">
        <w:rPr>
          <w:rFonts w:ascii="Arial" w:hAnsi="Arial" w:cs="Arial"/>
          <w:sz w:val="24"/>
          <w:szCs w:val="24"/>
        </w:rPr>
        <w:t>Institución Financiera Corresponsal</w:t>
      </w:r>
      <w:r w:rsidRPr="00C50A91">
        <w:rPr>
          <w:rFonts w:ascii="Arial" w:hAnsi="Arial" w:cs="Arial"/>
          <w:sz w:val="24"/>
          <w:szCs w:val="24"/>
        </w:rPr>
        <w:t xml:space="preserve"> y la </w:t>
      </w:r>
      <w:r w:rsidR="000F178E">
        <w:rPr>
          <w:rFonts w:ascii="Arial" w:hAnsi="Arial" w:cs="Arial"/>
          <w:sz w:val="24"/>
          <w:szCs w:val="24"/>
        </w:rPr>
        <w:t>Entidad Pública No Financiera</w:t>
      </w:r>
      <w:r w:rsidRPr="00C50A91">
        <w:rPr>
          <w:rFonts w:ascii="Arial" w:hAnsi="Arial" w:cs="Arial"/>
          <w:sz w:val="24"/>
          <w:szCs w:val="24"/>
        </w:rPr>
        <w:t xml:space="preserve">, serán debidamente coordinados por el personal de tecnología de las partes. </w:t>
      </w:r>
    </w:p>
    <w:p w:rsidR="005760FD" w:rsidRPr="00C50A91" w:rsidRDefault="005760FD" w:rsidP="00C5276B">
      <w:pPr>
        <w:autoSpaceDE w:val="0"/>
        <w:autoSpaceDN w:val="0"/>
        <w:adjustRightInd w:val="0"/>
        <w:spacing w:after="0" w:line="240" w:lineRule="auto"/>
        <w:ind w:right="49"/>
        <w:jc w:val="both"/>
        <w:rPr>
          <w:rFonts w:ascii="Arial" w:hAnsi="Arial" w:cs="Arial"/>
          <w:sz w:val="24"/>
          <w:szCs w:val="24"/>
        </w:rPr>
      </w:pPr>
    </w:p>
    <w:p w:rsidR="005760FD" w:rsidRPr="00C50A91" w:rsidRDefault="005760FD" w:rsidP="00C5276B">
      <w:pPr>
        <w:autoSpaceDE w:val="0"/>
        <w:autoSpaceDN w:val="0"/>
        <w:adjustRightInd w:val="0"/>
        <w:spacing w:after="0" w:line="240" w:lineRule="auto"/>
        <w:ind w:right="49"/>
        <w:jc w:val="both"/>
        <w:rPr>
          <w:rFonts w:ascii="Arial" w:hAnsi="Arial" w:cs="Arial"/>
          <w:sz w:val="24"/>
          <w:szCs w:val="24"/>
        </w:rPr>
      </w:pPr>
      <w:r w:rsidRPr="00C50A91">
        <w:rPr>
          <w:rFonts w:ascii="Arial" w:hAnsi="Arial" w:cs="Arial"/>
          <w:sz w:val="24"/>
          <w:szCs w:val="24"/>
        </w:rPr>
        <w:t>Los equipos que utilice</w:t>
      </w:r>
      <w:r w:rsidR="00BA5E25" w:rsidRPr="00C50A91">
        <w:rPr>
          <w:rFonts w:ascii="Arial" w:hAnsi="Arial" w:cs="Arial"/>
          <w:sz w:val="24"/>
          <w:szCs w:val="24"/>
        </w:rPr>
        <w:t xml:space="preserve"> e instale</w:t>
      </w:r>
      <w:r w:rsidRPr="00C50A91">
        <w:rPr>
          <w:rFonts w:ascii="Arial" w:hAnsi="Arial" w:cs="Arial"/>
          <w:sz w:val="24"/>
          <w:szCs w:val="24"/>
        </w:rPr>
        <w:t xml:space="preserve"> la </w:t>
      </w:r>
      <w:r w:rsidR="003B4D25">
        <w:rPr>
          <w:rFonts w:ascii="Arial" w:hAnsi="Arial" w:cs="Arial"/>
          <w:sz w:val="24"/>
          <w:szCs w:val="24"/>
        </w:rPr>
        <w:t>Institución Financiera Corresponsal</w:t>
      </w:r>
      <w:r w:rsidRPr="00C50A91">
        <w:rPr>
          <w:rFonts w:ascii="Arial" w:hAnsi="Arial" w:cs="Arial"/>
          <w:sz w:val="24"/>
          <w:szCs w:val="24"/>
        </w:rPr>
        <w:t xml:space="preserve"> para la comunicación de datos, serán compatibles con la tecnología de servicios web que utilizará la </w:t>
      </w:r>
      <w:r w:rsidR="000F178E">
        <w:rPr>
          <w:rFonts w:ascii="Arial" w:hAnsi="Arial" w:cs="Arial"/>
          <w:sz w:val="24"/>
          <w:szCs w:val="24"/>
        </w:rPr>
        <w:t>Entidad Pública No Financiera</w:t>
      </w:r>
      <w:r w:rsidRPr="00C50A91">
        <w:rPr>
          <w:rFonts w:ascii="Arial" w:hAnsi="Arial" w:cs="Arial"/>
          <w:sz w:val="24"/>
          <w:szCs w:val="24"/>
        </w:rPr>
        <w:t xml:space="preserve">, por lo que la </w:t>
      </w:r>
      <w:r w:rsidR="000F178E">
        <w:rPr>
          <w:rFonts w:ascii="Arial" w:hAnsi="Arial" w:cs="Arial"/>
          <w:sz w:val="24"/>
          <w:szCs w:val="24"/>
        </w:rPr>
        <w:t>Entidad Pública No Financiera</w:t>
      </w:r>
      <w:r w:rsidRPr="00C50A91">
        <w:rPr>
          <w:rFonts w:ascii="Arial" w:hAnsi="Arial" w:cs="Arial"/>
          <w:sz w:val="24"/>
          <w:szCs w:val="24"/>
        </w:rPr>
        <w:t xml:space="preserve"> no será responsable, ni asumirá ningún costo en cuanto a la logística que demande la prestación de este servicio.</w:t>
      </w:r>
    </w:p>
    <w:p w:rsidR="000A4B0A" w:rsidRPr="00C50A91" w:rsidRDefault="000A4B0A" w:rsidP="00C5276B">
      <w:pPr>
        <w:autoSpaceDE w:val="0"/>
        <w:autoSpaceDN w:val="0"/>
        <w:adjustRightInd w:val="0"/>
        <w:spacing w:after="0" w:line="240" w:lineRule="auto"/>
        <w:ind w:right="49"/>
        <w:jc w:val="both"/>
        <w:rPr>
          <w:rFonts w:ascii="Arial" w:hAnsi="Arial" w:cs="Arial"/>
          <w:b/>
          <w:sz w:val="24"/>
          <w:szCs w:val="24"/>
        </w:rPr>
      </w:pPr>
    </w:p>
    <w:p w:rsidR="00CC2158" w:rsidRPr="00C50A91" w:rsidRDefault="00A61319" w:rsidP="00C5276B">
      <w:pPr>
        <w:autoSpaceDE w:val="0"/>
        <w:autoSpaceDN w:val="0"/>
        <w:adjustRightInd w:val="0"/>
        <w:spacing w:after="0" w:line="240" w:lineRule="auto"/>
        <w:ind w:right="49"/>
        <w:jc w:val="both"/>
        <w:rPr>
          <w:rFonts w:ascii="Arial" w:hAnsi="Arial" w:cs="Arial"/>
          <w:sz w:val="24"/>
          <w:szCs w:val="24"/>
        </w:rPr>
      </w:pPr>
      <w:r w:rsidRPr="00C50A91">
        <w:rPr>
          <w:rFonts w:ascii="Arial" w:hAnsi="Arial" w:cs="Arial"/>
          <w:b/>
          <w:sz w:val="24"/>
          <w:szCs w:val="24"/>
        </w:rPr>
        <w:t>3.4</w:t>
      </w:r>
      <w:r w:rsidR="00CC2158" w:rsidRPr="00C50A91">
        <w:rPr>
          <w:rFonts w:ascii="Arial" w:hAnsi="Arial" w:cs="Arial"/>
          <w:sz w:val="24"/>
          <w:szCs w:val="24"/>
        </w:rPr>
        <w:t xml:space="preserve"> </w:t>
      </w:r>
      <w:r w:rsidR="00CC2158" w:rsidRPr="00C50A91">
        <w:rPr>
          <w:rFonts w:ascii="Arial" w:hAnsi="Arial" w:cs="Arial"/>
          <w:b/>
          <w:sz w:val="24"/>
          <w:szCs w:val="24"/>
        </w:rPr>
        <w:t>RESPONSABILIDAD DE LAS PARTES</w:t>
      </w:r>
      <w:r w:rsidR="00CC2158" w:rsidRPr="00C50A91">
        <w:rPr>
          <w:rFonts w:ascii="Arial" w:hAnsi="Arial" w:cs="Arial"/>
          <w:sz w:val="24"/>
          <w:szCs w:val="24"/>
        </w:rPr>
        <w:t xml:space="preserve"> </w:t>
      </w:r>
    </w:p>
    <w:p w:rsidR="00CC2158" w:rsidRPr="00C50A91" w:rsidRDefault="00CC2158" w:rsidP="00C5276B">
      <w:pPr>
        <w:autoSpaceDE w:val="0"/>
        <w:autoSpaceDN w:val="0"/>
        <w:adjustRightInd w:val="0"/>
        <w:spacing w:after="0" w:line="240" w:lineRule="auto"/>
        <w:ind w:right="49"/>
        <w:jc w:val="both"/>
        <w:rPr>
          <w:rFonts w:ascii="Arial" w:hAnsi="Arial" w:cs="Arial"/>
          <w:sz w:val="24"/>
          <w:szCs w:val="24"/>
        </w:rPr>
      </w:pPr>
    </w:p>
    <w:p w:rsidR="008E2F06" w:rsidRPr="00C50A91" w:rsidRDefault="00BA5E25" w:rsidP="00C5276B">
      <w:pPr>
        <w:autoSpaceDE w:val="0"/>
        <w:autoSpaceDN w:val="0"/>
        <w:adjustRightInd w:val="0"/>
        <w:spacing w:after="0" w:line="240" w:lineRule="auto"/>
        <w:ind w:right="49"/>
        <w:jc w:val="both"/>
        <w:rPr>
          <w:rFonts w:ascii="Arial" w:hAnsi="Arial" w:cs="Arial"/>
          <w:b/>
          <w:sz w:val="24"/>
          <w:szCs w:val="24"/>
        </w:rPr>
      </w:pPr>
      <w:r w:rsidRPr="00C50A91">
        <w:rPr>
          <w:rFonts w:ascii="Arial" w:hAnsi="Arial" w:cs="Arial"/>
          <w:b/>
          <w:sz w:val="24"/>
          <w:szCs w:val="24"/>
        </w:rPr>
        <w:t xml:space="preserve">3.4.1 </w:t>
      </w:r>
      <w:r w:rsidR="008E2F06" w:rsidRPr="00C50A91">
        <w:rPr>
          <w:rFonts w:ascii="Arial" w:hAnsi="Arial" w:cs="Arial"/>
          <w:b/>
          <w:sz w:val="24"/>
          <w:szCs w:val="24"/>
        </w:rPr>
        <w:t xml:space="preserve">De la </w:t>
      </w:r>
      <w:r w:rsidR="000F178E">
        <w:rPr>
          <w:rFonts w:ascii="Arial" w:hAnsi="Arial" w:cs="Arial"/>
          <w:b/>
          <w:sz w:val="24"/>
          <w:szCs w:val="24"/>
        </w:rPr>
        <w:t>Entidad Pública No Financiera</w:t>
      </w:r>
      <w:r w:rsidR="008E2F06" w:rsidRPr="00C50A91">
        <w:rPr>
          <w:rFonts w:ascii="Arial" w:hAnsi="Arial" w:cs="Arial"/>
          <w:b/>
          <w:sz w:val="24"/>
          <w:szCs w:val="24"/>
        </w:rPr>
        <w:t>:</w:t>
      </w:r>
    </w:p>
    <w:p w:rsidR="008E2F06" w:rsidRPr="00C50A91" w:rsidRDefault="008E2F06" w:rsidP="00C5276B">
      <w:pPr>
        <w:autoSpaceDE w:val="0"/>
        <w:autoSpaceDN w:val="0"/>
        <w:adjustRightInd w:val="0"/>
        <w:spacing w:after="0" w:line="240" w:lineRule="auto"/>
        <w:ind w:right="49"/>
        <w:jc w:val="both"/>
        <w:rPr>
          <w:rFonts w:ascii="Arial" w:hAnsi="Arial" w:cs="Arial"/>
          <w:sz w:val="24"/>
          <w:szCs w:val="24"/>
        </w:rPr>
      </w:pPr>
    </w:p>
    <w:p w:rsidR="00067759" w:rsidRPr="00C50A91" w:rsidRDefault="008E2F06" w:rsidP="00C5276B">
      <w:pPr>
        <w:pStyle w:val="Prrafodelista"/>
        <w:numPr>
          <w:ilvl w:val="0"/>
          <w:numId w:val="13"/>
        </w:numPr>
        <w:autoSpaceDE w:val="0"/>
        <w:autoSpaceDN w:val="0"/>
        <w:adjustRightInd w:val="0"/>
        <w:spacing w:after="0" w:line="240" w:lineRule="auto"/>
        <w:ind w:left="360" w:right="49"/>
        <w:jc w:val="both"/>
        <w:rPr>
          <w:rFonts w:ascii="Arial" w:hAnsi="Arial" w:cs="Arial"/>
          <w:sz w:val="24"/>
          <w:szCs w:val="24"/>
        </w:rPr>
      </w:pPr>
      <w:r w:rsidRPr="00C50A91">
        <w:rPr>
          <w:rFonts w:ascii="Arial" w:hAnsi="Arial" w:cs="Arial"/>
          <w:sz w:val="24"/>
          <w:szCs w:val="24"/>
        </w:rPr>
        <w:t>Entregar</w:t>
      </w:r>
      <w:r w:rsidR="00CC2158" w:rsidRPr="00C50A91">
        <w:rPr>
          <w:rFonts w:ascii="Arial" w:hAnsi="Arial" w:cs="Arial"/>
          <w:sz w:val="24"/>
          <w:szCs w:val="24"/>
        </w:rPr>
        <w:t xml:space="preserve"> </w:t>
      </w:r>
      <w:r w:rsidR="00AF6EF0" w:rsidRPr="00C50A91">
        <w:rPr>
          <w:rFonts w:ascii="Arial" w:hAnsi="Arial" w:cs="Arial"/>
          <w:sz w:val="24"/>
          <w:szCs w:val="24"/>
        </w:rPr>
        <w:t xml:space="preserve">o poner a disposición </w:t>
      </w:r>
      <w:r w:rsidR="00AE0988" w:rsidRPr="00C50A91">
        <w:rPr>
          <w:rFonts w:ascii="Arial" w:hAnsi="Arial" w:cs="Arial"/>
          <w:sz w:val="24"/>
          <w:szCs w:val="24"/>
        </w:rPr>
        <w:t>de</w:t>
      </w:r>
      <w:r w:rsidR="00CC2158" w:rsidRPr="00C50A91">
        <w:rPr>
          <w:rFonts w:ascii="Arial" w:hAnsi="Arial" w:cs="Arial"/>
          <w:sz w:val="24"/>
          <w:szCs w:val="24"/>
        </w:rPr>
        <w:t xml:space="preserve"> los consumidores de servicio público de energía eléctrica de su área de concesión, l</w:t>
      </w:r>
      <w:r w:rsidR="00BD2544" w:rsidRPr="00C50A91">
        <w:rPr>
          <w:rFonts w:ascii="Arial" w:hAnsi="Arial" w:cs="Arial"/>
          <w:sz w:val="24"/>
          <w:szCs w:val="24"/>
        </w:rPr>
        <w:t>as facturas que corresp</w:t>
      </w:r>
      <w:r w:rsidR="00CC2158" w:rsidRPr="00C50A91">
        <w:rPr>
          <w:rFonts w:ascii="Arial" w:hAnsi="Arial" w:cs="Arial"/>
          <w:sz w:val="24"/>
          <w:szCs w:val="24"/>
        </w:rPr>
        <w:t>onda</w:t>
      </w:r>
      <w:r w:rsidR="00BD2544" w:rsidRPr="00C50A91">
        <w:rPr>
          <w:rFonts w:ascii="Arial" w:hAnsi="Arial" w:cs="Arial"/>
          <w:sz w:val="24"/>
          <w:szCs w:val="24"/>
        </w:rPr>
        <w:t>n</w:t>
      </w:r>
      <w:r w:rsidR="00BA5E25" w:rsidRPr="00C50A91">
        <w:rPr>
          <w:rFonts w:ascii="Arial" w:hAnsi="Arial" w:cs="Arial"/>
          <w:sz w:val="24"/>
          <w:szCs w:val="24"/>
        </w:rPr>
        <w:t>,</w:t>
      </w:r>
      <w:r w:rsidR="00AE0988" w:rsidRPr="00C50A91">
        <w:rPr>
          <w:rFonts w:ascii="Arial" w:hAnsi="Arial" w:cs="Arial"/>
          <w:sz w:val="24"/>
          <w:szCs w:val="24"/>
        </w:rPr>
        <w:t xml:space="preserve"> a través de los medios admitidos por la norma</w:t>
      </w:r>
      <w:r w:rsidR="000A4B0A" w:rsidRPr="00C50A91">
        <w:rPr>
          <w:rFonts w:ascii="Arial" w:hAnsi="Arial" w:cs="Arial"/>
          <w:sz w:val="24"/>
          <w:szCs w:val="24"/>
        </w:rPr>
        <w:t>.</w:t>
      </w:r>
    </w:p>
    <w:p w:rsidR="00C74A8A" w:rsidRPr="00C50A91" w:rsidRDefault="00C74A8A" w:rsidP="00C5276B">
      <w:pPr>
        <w:pStyle w:val="Prrafodelista"/>
        <w:autoSpaceDE w:val="0"/>
        <w:autoSpaceDN w:val="0"/>
        <w:adjustRightInd w:val="0"/>
        <w:spacing w:after="0" w:line="240" w:lineRule="auto"/>
        <w:ind w:left="360" w:right="49"/>
        <w:jc w:val="both"/>
        <w:rPr>
          <w:rFonts w:ascii="Arial" w:hAnsi="Arial" w:cs="Arial"/>
          <w:sz w:val="24"/>
          <w:szCs w:val="24"/>
        </w:rPr>
      </w:pPr>
    </w:p>
    <w:p w:rsidR="00C74A8A" w:rsidRPr="00C50A91" w:rsidRDefault="00C74A8A" w:rsidP="00C5276B">
      <w:pPr>
        <w:pStyle w:val="Prrafodelista"/>
        <w:numPr>
          <w:ilvl w:val="0"/>
          <w:numId w:val="13"/>
        </w:numPr>
        <w:autoSpaceDE w:val="0"/>
        <w:autoSpaceDN w:val="0"/>
        <w:adjustRightInd w:val="0"/>
        <w:spacing w:after="0" w:line="240" w:lineRule="auto"/>
        <w:ind w:left="360" w:right="49"/>
        <w:jc w:val="both"/>
        <w:rPr>
          <w:rFonts w:ascii="Arial" w:hAnsi="Arial" w:cs="Arial"/>
          <w:sz w:val="24"/>
          <w:szCs w:val="24"/>
        </w:rPr>
      </w:pPr>
      <w:r w:rsidRPr="00C50A91">
        <w:rPr>
          <w:rFonts w:ascii="Arial" w:hAnsi="Arial" w:cs="Arial"/>
          <w:sz w:val="24"/>
          <w:szCs w:val="24"/>
        </w:rPr>
        <w:t xml:space="preserve">Determinar la exactitud y veracidad de la información proporcionada a la </w:t>
      </w:r>
      <w:r w:rsidR="003B4D25">
        <w:rPr>
          <w:rFonts w:ascii="Arial" w:hAnsi="Arial" w:cs="Arial"/>
          <w:sz w:val="24"/>
          <w:szCs w:val="24"/>
        </w:rPr>
        <w:t>Institución Financiera Corresponsal</w:t>
      </w:r>
      <w:r w:rsidRPr="00C50A91">
        <w:rPr>
          <w:rFonts w:ascii="Arial" w:hAnsi="Arial" w:cs="Arial"/>
          <w:sz w:val="24"/>
          <w:szCs w:val="24"/>
        </w:rPr>
        <w:t xml:space="preserve"> referente al nombre del usuario, identificación del servicio, valores totales a pagar y fecha de vencimiento</w:t>
      </w:r>
      <w:r w:rsidR="00C50A91">
        <w:rPr>
          <w:rFonts w:ascii="Arial" w:hAnsi="Arial" w:cs="Arial"/>
          <w:sz w:val="24"/>
          <w:szCs w:val="24"/>
        </w:rPr>
        <w:t>.</w:t>
      </w:r>
    </w:p>
    <w:p w:rsidR="00C74A8A" w:rsidRPr="00C50A91" w:rsidRDefault="00C74A8A" w:rsidP="00C5276B">
      <w:pPr>
        <w:pStyle w:val="Prrafodelista"/>
        <w:autoSpaceDE w:val="0"/>
        <w:autoSpaceDN w:val="0"/>
        <w:adjustRightInd w:val="0"/>
        <w:spacing w:after="0" w:line="240" w:lineRule="auto"/>
        <w:ind w:left="360" w:right="49"/>
        <w:jc w:val="both"/>
        <w:rPr>
          <w:rFonts w:ascii="Arial" w:hAnsi="Arial" w:cs="Arial"/>
          <w:sz w:val="24"/>
          <w:szCs w:val="24"/>
        </w:rPr>
      </w:pPr>
    </w:p>
    <w:p w:rsidR="008C5334" w:rsidRPr="00C50A91" w:rsidRDefault="008C5334" w:rsidP="00C5276B">
      <w:pPr>
        <w:pStyle w:val="Prrafodelista"/>
        <w:numPr>
          <w:ilvl w:val="0"/>
          <w:numId w:val="13"/>
        </w:numPr>
        <w:autoSpaceDE w:val="0"/>
        <w:autoSpaceDN w:val="0"/>
        <w:adjustRightInd w:val="0"/>
        <w:spacing w:after="0" w:line="240" w:lineRule="auto"/>
        <w:ind w:left="360" w:right="49"/>
        <w:jc w:val="both"/>
        <w:rPr>
          <w:rFonts w:ascii="Arial" w:hAnsi="Arial" w:cs="Arial"/>
          <w:sz w:val="24"/>
          <w:szCs w:val="24"/>
        </w:rPr>
      </w:pPr>
      <w:r w:rsidRPr="00C50A91">
        <w:rPr>
          <w:rFonts w:ascii="Arial" w:hAnsi="Arial" w:cs="Arial"/>
          <w:sz w:val="24"/>
          <w:szCs w:val="24"/>
        </w:rPr>
        <w:t xml:space="preserve">Mantener actualizada la información que transmite a la </w:t>
      </w:r>
      <w:r w:rsidR="003B4D25">
        <w:rPr>
          <w:rFonts w:ascii="Arial" w:hAnsi="Arial" w:cs="Arial"/>
          <w:sz w:val="24"/>
          <w:szCs w:val="24"/>
        </w:rPr>
        <w:t>Institución Financiera Corresponsal</w:t>
      </w:r>
      <w:r w:rsidRPr="00C50A91">
        <w:rPr>
          <w:rFonts w:ascii="Arial" w:hAnsi="Arial" w:cs="Arial"/>
          <w:sz w:val="24"/>
          <w:szCs w:val="24"/>
        </w:rPr>
        <w:t xml:space="preserve">, para que </w:t>
      </w:r>
      <w:r w:rsidR="00B42E23" w:rsidRPr="00C50A91">
        <w:rPr>
          <w:rFonts w:ascii="Arial" w:hAnsi="Arial" w:cs="Arial"/>
          <w:sz w:val="24"/>
          <w:szCs w:val="24"/>
        </w:rPr>
        <w:t>é</w:t>
      </w:r>
      <w:r w:rsidRPr="00C50A91">
        <w:rPr>
          <w:rFonts w:ascii="Arial" w:hAnsi="Arial" w:cs="Arial"/>
          <w:sz w:val="24"/>
          <w:szCs w:val="24"/>
        </w:rPr>
        <w:t>sta pueda ofrecer el servicio de recaudación, materia de este convenio.</w:t>
      </w:r>
    </w:p>
    <w:p w:rsidR="000A4B0A" w:rsidRPr="00C50A91" w:rsidRDefault="000A4B0A" w:rsidP="00C5276B">
      <w:pPr>
        <w:autoSpaceDE w:val="0"/>
        <w:autoSpaceDN w:val="0"/>
        <w:adjustRightInd w:val="0"/>
        <w:spacing w:after="0" w:line="240" w:lineRule="auto"/>
        <w:ind w:left="360" w:right="49"/>
        <w:jc w:val="both"/>
        <w:rPr>
          <w:rFonts w:ascii="Arial" w:hAnsi="Arial" w:cs="Arial"/>
          <w:sz w:val="24"/>
          <w:szCs w:val="24"/>
        </w:rPr>
      </w:pPr>
    </w:p>
    <w:p w:rsidR="00D712EF" w:rsidRPr="00C50A91" w:rsidRDefault="008C5334" w:rsidP="00C5276B">
      <w:pPr>
        <w:pStyle w:val="Prrafodelista"/>
        <w:numPr>
          <w:ilvl w:val="0"/>
          <w:numId w:val="13"/>
        </w:numPr>
        <w:autoSpaceDE w:val="0"/>
        <w:autoSpaceDN w:val="0"/>
        <w:adjustRightInd w:val="0"/>
        <w:spacing w:after="0" w:line="240" w:lineRule="auto"/>
        <w:ind w:left="360" w:right="49"/>
        <w:jc w:val="both"/>
        <w:rPr>
          <w:rFonts w:ascii="Arial" w:hAnsi="Arial" w:cs="Arial"/>
          <w:sz w:val="24"/>
          <w:szCs w:val="24"/>
        </w:rPr>
      </w:pPr>
      <w:r w:rsidRPr="00C50A91">
        <w:rPr>
          <w:rFonts w:ascii="Arial" w:hAnsi="Arial" w:cs="Arial"/>
          <w:sz w:val="24"/>
          <w:szCs w:val="24"/>
        </w:rPr>
        <w:t xml:space="preserve">Atender </w:t>
      </w:r>
      <w:r w:rsidR="004F7839" w:rsidRPr="00C50A91">
        <w:rPr>
          <w:rFonts w:ascii="Arial" w:hAnsi="Arial" w:cs="Arial"/>
          <w:sz w:val="24"/>
          <w:szCs w:val="24"/>
        </w:rPr>
        <w:t xml:space="preserve">consultas </w:t>
      </w:r>
      <w:r w:rsidR="0070124D" w:rsidRPr="00C50A91">
        <w:rPr>
          <w:rFonts w:ascii="Arial" w:hAnsi="Arial" w:cs="Arial"/>
          <w:sz w:val="24"/>
          <w:szCs w:val="24"/>
        </w:rPr>
        <w:t xml:space="preserve">y </w:t>
      </w:r>
      <w:r w:rsidRPr="00C50A91">
        <w:rPr>
          <w:rFonts w:ascii="Arial" w:hAnsi="Arial" w:cs="Arial"/>
          <w:sz w:val="24"/>
          <w:szCs w:val="24"/>
        </w:rPr>
        <w:t>reclamos que pudieran presentar los consumidores</w:t>
      </w:r>
      <w:r w:rsidR="00A056B0" w:rsidRPr="00C50A91">
        <w:rPr>
          <w:rFonts w:ascii="Arial" w:hAnsi="Arial" w:cs="Arial"/>
          <w:sz w:val="24"/>
          <w:szCs w:val="24"/>
        </w:rPr>
        <w:t xml:space="preserve">, </w:t>
      </w:r>
      <w:r w:rsidRPr="00C50A91">
        <w:rPr>
          <w:rFonts w:ascii="Arial" w:hAnsi="Arial" w:cs="Arial"/>
          <w:sz w:val="24"/>
          <w:szCs w:val="24"/>
        </w:rPr>
        <w:t xml:space="preserve">en lo que respecta al </w:t>
      </w:r>
      <w:r w:rsidR="0070124D" w:rsidRPr="00C50A91">
        <w:rPr>
          <w:rFonts w:ascii="Arial" w:hAnsi="Arial" w:cs="Arial"/>
          <w:sz w:val="24"/>
          <w:szCs w:val="24"/>
        </w:rPr>
        <w:t>servicio público de energía eléctrica</w:t>
      </w:r>
      <w:r w:rsidR="00A056B0" w:rsidRPr="00C50A91">
        <w:rPr>
          <w:rFonts w:ascii="Arial" w:hAnsi="Arial" w:cs="Arial"/>
          <w:sz w:val="24"/>
          <w:szCs w:val="24"/>
        </w:rPr>
        <w:t>.</w:t>
      </w:r>
      <w:r w:rsidR="0070124D" w:rsidRPr="00C50A91">
        <w:rPr>
          <w:rFonts w:ascii="Arial" w:hAnsi="Arial" w:cs="Arial"/>
          <w:sz w:val="24"/>
          <w:szCs w:val="24"/>
        </w:rPr>
        <w:t xml:space="preserve"> </w:t>
      </w:r>
    </w:p>
    <w:p w:rsidR="00A056B0" w:rsidRPr="00C50A91" w:rsidRDefault="00A056B0" w:rsidP="00C5276B">
      <w:pPr>
        <w:autoSpaceDE w:val="0"/>
        <w:autoSpaceDN w:val="0"/>
        <w:adjustRightInd w:val="0"/>
        <w:spacing w:after="0" w:line="240" w:lineRule="auto"/>
        <w:ind w:left="360" w:right="49"/>
        <w:jc w:val="both"/>
        <w:rPr>
          <w:rFonts w:ascii="Arial" w:hAnsi="Arial" w:cs="Arial"/>
          <w:sz w:val="24"/>
          <w:szCs w:val="24"/>
        </w:rPr>
      </w:pPr>
    </w:p>
    <w:p w:rsidR="00067759" w:rsidRPr="00C50A91" w:rsidRDefault="00067759" w:rsidP="00C5276B">
      <w:pPr>
        <w:pStyle w:val="Prrafodelista"/>
        <w:numPr>
          <w:ilvl w:val="0"/>
          <w:numId w:val="13"/>
        </w:numPr>
        <w:autoSpaceDE w:val="0"/>
        <w:autoSpaceDN w:val="0"/>
        <w:adjustRightInd w:val="0"/>
        <w:spacing w:after="0" w:line="240" w:lineRule="auto"/>
        <w:ind w:left="360" w:right="49"/>
        <w:jc w:val="both"/>
        <w:rPr>
          <w:rFonts w:ascii="Arial" w:hAnsi="Arial" w:cs="Arial"/>
          <w:sz w:val="24"/>
          <w:szCs w:val="24"/>
        </w:rPr>
      </w:pPr>
      <w:r w:rsidRPr="00C50A91">
        <w:rPr>
          <w:rFonts w:ascii="Arial" w:hAnsi="Arial" w:cs="Arial"/>
          <w:sz w:val="24"/>
          <w:szCs w:val="24"/>
        </w:rPr>
        <w:t>Asumir todo tipo de reclamo</w:t>
      </w:r>
      <w:r w:rsidR="00AE0988" w:rsidRPr="00C50A91">
        <w:rPr>
          <w:rFonts w:ascii="Arial" w:hAnsi="Arial" w:cs="Arial"/>
          <w:sz w:val="24"/>
          <w:szCs w:val="24"/>
        </w:rPr>
        <w:t xml:space="preserve"> en cuanto fuere procedentes</w:t>
      </w:r>
      <w:r w:rsidR="004C5071" w:rsidRPr="00C50A91">
        <w:rPr>
          <w:rFonts w:ascii="Arial" w:hAnsi="Arial" w:cs="Arial"/>
          <w:sz w:val="24"/>
          <w:szCs w:val="24"/>
        </w:rPr>
        <w:t>,</w:t>
      </w:r>
      <w:r w:rsidRPr="00C50A91">
        <w:rPr>
          <w:rFonts w:ascii="Arial" w:hAnsi="Arial" w:cs="Arial"/>
          <w:sz w:val="24"/>
          <w:szCs w:val="24"/>
        </w:rPr>
        <w:t xml:space="preserve"> y exim</w:t>
      </w:r>
      <w:r w:rsidR="00C74A8A" w:rsidRPr="00C50A91">
        <w:rPr>
          <w:rFonts w:ascii="Arial" w:hAnsi="Arial" w:cs="Arial"/>
          <w:sz w:val="24"/>
          <w:szCs w:val="24"/>
        </w:rPr>
        <w:t>ir</w:t>
      </w:r>
      <w:r w:rsidRPr="00C50A91">
        <w:rPr>
          <w:rFonts w:ascii="Arial" w:hAnsi="Arial" w:cs="Arial"/>
          <w:sz w:val="24"/>
          <w:szCs w:val="24"/>
        </w:rPr>
        <w:t xml:space="preserve"> a</w:t>
      </w:r>
      <w:r w:rsidR="003A0865" w:rsidRPr="00C50A91">
        <w:rPr>
          <w:rFonts w:ascii="Arial" w:hAnsi="Arial" w:cs="Arial"/>
          <w:sz w:val="24"/>
          <w:szCs w:val="24"/>
        </w:rPr>
        <w:t xml:space="preserve"> </w:t>
      </w:r>
      <w:r w:rsidRPr="00C50A91">
        <w:rPr>
          <w:rFonts w:ascii="Arial" w:hAnsi="Arial" w:cs="Arial"/>
          <w:sz w:val="24"/>
          <w:szCs w:val="24"/>
        </w:rPr>
        <w:t>l</w:t>
      </w:r>
      <w:r w:rsidR="003A0865" w:rsidRPr="00C50A91">
        <w:rPr>
          <w:rFonts w:ascii="Arial" w:hAnsi="Arial" w:cs="Arial"/>
          <w:sz w:val="24"/>
          <w:szCs w:val="24"/>
        </w:rPr>
        <w:t>a</w:t>
      </w:r>
      <w:r w:rsidRPr="00C50A91">
        <w:rPr>
          <w:rFonts w:ascii="Arial" w:hAnsi="Arial" w:cs="Arial"/>
          <w:sz w:val="24"/>
          <w:szCs w:val="24"/>
        </w:rPr>
        <w:t xml:space="preserve"> </w:t>
      </w:r>
      <w:r w:rsidR="003B4D25">
        <w:rPr>
          <w:rFonts w:ascii="Arial" w:hAnsi="Arial" w:cs="Arial"/>
          <w:sz w:val="24"/>
          <w:szCs w:val="24"/>
        </w:rPr>
        <w:t>Institución Financiera Corresponsal</w:t>
      </w:r>
      <w:r w:rsidRPr="00C50A91">
        <w:rPr>
          <w:rFonts w:ascii="Arial" w:hAnsi="Arial" w:cs="Arial"/>
          <w:sz w:val="24"/>
          <w:szCs w:val="24"/>
        </w:rPr>
        <w:t xml:space="preserve"> de toda responsabilidad, siempre que se comprobare que el motivo del reclamo no es atribuible a </w:t>
      </w:r>
      <w:r w:rsidR="004C5071" w:rsidRPr="00C50A91">
        <w:rPr>
          <w:rFonts w:ascii="Arial" w:hAnsi="Arial" w:cs="Arial"/>
          <w:sz w:val="24"/>
          <w:szCs w:val="24"/>
        </w:rPr>
        <w:t>é</w:t>
      </w:r>
      <w:r w:rsidRPr="00C50A91">
        <w:rPr>
          <w:rFonts w:ascii="Arial" w:hAnsi="Arial" w:cs="Arial"/>
          <w:sz w:val="24"/>
          <w:szCs w:val="24"/>
        </w:rPr>
        <w:t>st</w:t>
      </w:r>
      <w:r w:rsidR="004C5071" w:rsidRPr="00C50A91">
        <w:rPr>
          <w:rFonts w:ascii="Arial" w:hAnsi="Arial" w:cs="Arial"/>
          <w:sz w:val="24"/>
          <w:szCs w:val="24"/>
        </w:rPr>
        <w:t>a</w:t>
      </w:r>
      <w:r w:rsidRPr="00C50A91">
        <w:rPr>
          <w:rFonts w:ascii="Arial" w:hAnsi="Arial" w:cs="Arial"/>
          <w:sz w:val="24"/>
          <w:szCs w:val="24"/>
        </w:rPr>
        <w:t>.</w:t>
      </w:r>
    </w:p>
    <w:p w:rsidR="00C74A8A" w:rsidRPr="00C50A91" w:rsidRDefault="00C74A8A" w:rsidP="00C5276B">
      <w:pPr>
        <w:pStyle w:val="Prrafodelista"/>
        <w:autoSpaceDE w:val="0"/>
        <w:autoSpaceDN w:val="0"/>
        <w:adjustRightInd w:val="0"/>
        <w:spacing w:after="0" w:line="240" w:lineRule="auto"/>
        <w:ind w:left="360" w:right="49"/>
        <w:jc w:val="both"/>
        <w:rPr>
          <w:rFonts w:ascii="Arial" w:hAnsi="Arial" w:cs="Arial"/>
          <w:sz w:val="24"/>
          <w:szCs w:val="24"/>
        </w:rPr>
      </w:pPr>
    </w:p>
    <w:p w:rsidR="008E2F06" w:rsidRPr="00C50A91" w:rsidRDefault="008E2F06" w:rsidP="00C5276B">
      <w:pPr>
        <w:pStyle w:val="Prrafodelista"/>
        <w:numPr>
          <w:ilvl w:val="0"/>
          <w:numId w:val="13"/>
        </w:numPr>
        <w:autoSpaceDE w:val="0"/>
        <w:autoSpaceDN w:val="0"/>
        <w:adjustRightInd w:val="0"/>
        <w:spacing w:after="0" w:line="240" w:lineRule="auto"/>
        <w:ind w:left="360" w:right="49"/>
        <w:jc w:val="both"/>
        <w:rPr>
          <w:rFonts w:ascii="Arial" w:hAnsi="Arial" w:cs="Arial"/>
          <w:sz w:val="24"/>
          <w:szCs w:val="24"/>
        </w:rPr>
      </w:pPr>
      <w:r w:rsidRPr="00C50A91">
        <w:rPr>
          <w:rFonts w:ascii="Arial" w:hAnsi="Arial" w:cs="Arial"/>
          <w:sz w:val="24"/>
          <w:szCs w:val="24"/>
        </w:rPr>
        <w:t>Asumir los perjuicios que se ocasione a terceros,</w:t>
      </w:r>
      <w:r w:rsidR="00F82D93" w:rsidRPr="00C50A91">
        <w:rPr>
          <w:rFonts w:ascii="Arial" w:hAnsi="Arial" w:cs="Arial"/>
          <w:sz w:val="24"/>
          <w:szCs w:val="24"/>
        </w:rPr>
        <w:t xml:space="preserve"> legalmente comprobados,</w:t>
      </w:r>
      <w:r w:rsidR="00293F99" w:rsidRPr="00C50A91">
        <w:rPr>
          <w:rFonts w:ascii="Arial" w:hAnsi="Arial" w:cs="Arial"/>
          <w:sz w:val="24"/>
          <w:szCs w:val="24"/>
        </w:rPr>
        <w:t xml:space="preserve"> </w:t>
      </w:r>
      <w:r w:rsidRPr="00C50A91">
        <w:rPr>
          <w:rFonts w:ascii="Arial" w:hAnsi="Arial" w:cs="Arial"/>
          <w:sz w:val="24"/>
          <w:szCs w:val="24"/>
        </w:rPr>
        <w:t xml:space="preserve">por errores imputables a </w:t>
      </w:r>
      <w:r w:rsidR="006A1785" w:rsidRPr="00C50A91">
        <w:rPr>
          <w:rFonts w:ascii="Arial" w:hAnsi="Arial" w:cs="Arial"/>
          <w:sz w:val="24"/>
          <w:szCs w:val="24"/>
        </w:rPr>
        <w:t xml:space="preserve">la </w:t>
      </w:r>
      <w:r w:rsidR="000F178E">
        <w:rPr>
          <w:rFonts w:ascii="Arial" w:hAnsi="Arial" w:cs="Arial"/>
          <w:sz w:val="24"/>
          <w:szCs w:val="24"/>
        </w:rPr>
        <w:t>Entidad Pública No Financiera</w:t>
      </w:r>
      <w:r w:rsidR="00F82D93" w:rsidRPr="00C50A91">
        <w:rPr>
          <w:rFonts w:ascii="Arial" w:hAnsi="Arial" w:cs="Arial"/>
          <w:sz w:val="24"/>
          <w:szCs w:val="24"/>
        </w:rPr>
        <w:t>.</w:t>
      </w:r>
    </w:p>
    <w:p w:rsidR="00067759" w:rsidRPr="00C50A91" w:rsidRDefault="00067759" w:rsidP="00C5276B">
      <w:pPr>
        <w:pStyle w:val="Prrafodelista"/>
        <w:spacing w:after="0" w:line="240" w:lineRule="auto"/>
        <w:ind w:left="360" w:right="49"/>
        <w:rPr>
          <w:rFonts w:ascii="Arial" w:hAnsi="Arial" w:cs="Arial"/>
          <w:sz w:val="24"/>
          <w:szCs w:val="24"/>
        </w:rPr>
      </w:pPr>
    </w:p>
    <w:p w:rsidR="00067759" w:rsidRPr="009C3553" w:rsidRDefault="006A1785" w:rsidP="00C5276B">
      <w:pPr>
        <w:pStyle w:val="Prrafodelista"/>
        <w:numPr>
          <w:ilvl w:val="0"/>
          <w:numId w:val="13"/>
        </w:numPr>
        <w:autoSpaceDE w:val="0"/>
        <w:autoSpaceDN w:val="0"/>
        <w:adjustRightInd w:val="0"/>
        <w:spacing w:after="0" w:line="240" w:lineRule="auto"/>
        <w:ind w:left="360" w:right="49"/>
        <w:jc w:val="both"/>
        <w:rPr>
          <w:rFonts w:ascii="Arial" w:hAnsi="Arial" w:cs="Arial"/>
          <w:sz w:val="24"/>
          <w:szCs w:val="24"/>
        </w:rPr>
      </w:pPr>
      <w:r w:rsidRPr="00C50A91">
        <w:rPr>
          <w:rFonts w:ascii="Arial" w:hAnsi="Arial" w:cs="Arial"/>
          <w:sz w:val="24"/>
          <w:szCs w:val="24"/>
        </w:rPr>
        <w:t xml:space="preserve">Aplicar y </w:t>
      </w:r>
      <w:r w:rsidRPr="009C3553">
        <w:rPr>
          <w:rFonts w:ascii="Arial" w:hAnsi="Arial" w:cs="Arial"/>
          <w:sz w:val="24"/>
          <w:szCs w:val="24"/>
        </w:rPr>
        <w:t>facturar de ser el caso, los</w:t>
      </w:r>
      <w:r w:rsidR="00067759" w:rsidRPr="009C3553">
        <w:rPr>
          <w:rFonts w:ascii="Arial" w:hAnsi="Arial" w:cs="Arial"/>
          <w:sz w:val="24"/>
          <w:szCs w:val="24"/>
        </w:rPr>
        <w:t xml:space="preserve"> intereses o mora </w:t>
      </w:r>
      <w:r w:rsidRPr="009C3553">
        <w:rPr>
          <w:rFonts w:ascii="Arial" w:hAnsi="Arial" w:cs="Arial"/>
          <w:sz w:val="24"/>
          <w:szCs w:val="24"/>
        </w:rPr>
        <w:t>que correspondan</w:t>
      </w:r>
      <w:r w:rsidR="000A4B0A" w:rsidRPr="009C3553">
        <w:rPr>
          <w:rFonts w:ascii="Arial" w:hAnsi="Arial" w:cs="Arial"/>
          <w:sz w:val="24"/>
          <w:szCs w:val="24"/>
        </w:rPr>
        <w:t>.</w:t>
      </w:r>
    </w:p>
    <w:p w:rsidR="00C15E68" w:rsidRPr="009C3553" w:rsidRDefault="00C15E68" w:rsidP="00C5276B">
      <w:pPr>
        <w:pStyle w:val="Prrafodelista"/>
        <w:spacing w:after="0" w:line="240" w:lineRule="auto"/>
        <w:ind w:left="360" w:right="49"/>
        <w:rPr>
          <w:rFonts w:ascii="Arial" w:hAnsi="Arial" w:cs="Arial"/>
          <w:sz w:val="24"/>
          <w:szCs w:val="24"/>
        </w:rPr>
      </w:pPr>
    </w:p>
    <w:p w:rsidR="007476B6" w:rsidRPr="009C3553" w:rsidRDefault="00071811" w:rsidP="00C5276B">
      <w:pPr>
        <w:pStyle w:val="Prrafodelista"/>
        <w:numPr>
          <w:ilvl w:val="0"/>
          <w:numId w:val="13"/>
        </w:numPr>
        <w:autoSpaceDE w:val="0"/>
        <w:autoSpaceDN w:val="0"/>
        <w:adjustRightInd w:val="0"/>
        <w:spacing w:after="0" w:line="240" w:lineRule="auto"/>
        <w:ind w:left="360" w:right="49"/>
        <w:jc w:val="both"/>
        <w:rPr>
          <w:rFonts w:ascii="Arial" w:hAnsi="Arial" w:cs="Arial"/>
          <w:sz w:val="24"/>
          <w:szCs w:val="24"/>
        </w:rPr>
      </w:pPr>
      <w:r w:rsidRPr="009C3553">
        <w:rPr>
          <w:rFonts w:ascii="Arial" w:hAnsi="Arial" w:cs="Arial"/>
          <w:sz w:val="24"/>
          <w:szCs w:val="24"/>
        </w:rPr>
        <w:t xml:space="preserve">De conformidad con lo determinado en el </w:t>
      </w:r>
      <w:r w:rsidR="002B5B56" w:rsidRPr="009C3553">
        <w:rPr>
          <w:rFonts w:ascii="Arial" w:hAnsi="Arial" w:cs="Arial"/>
          <w:sz w:val="24"/>
          <w:szCs w:val="24"/>
        </w:rPr>
        <w:t>artículo</w:t>
      </w:r>
      <w:r w:rsidRPr="009C3553">
        <w:rPr>
          <w:rFonts w:ascii="Arial" w:hAnsi="Arial" w:cs="Arial"/>
          <w:sz w:val="24"/>
          <w:szCs w:val="24"/>
        </w:rPr>
        <w:t xml:space="preserve"> 12 de las Normas que Regulan los Depósitos e Inversiones Financieras del Sector Público Financiero y no Financiero, realizar la conciliación correspondiente a fin de que pueda identificar inconsistencias respecto de los valores recaudados que no se encuentren transferidos en la cuenta corriente que mantenga en el Banco Central del Ecuador</w:t>
      </w:r>
      <w:r w:rsidR="007476B6" w:rsidRPr="009C3553">
        <w:rPr>
          <w:rFonts w:ascii="Arial" w:hAnsi="Arial" w:cs="Arial"/>
          <w:sz w:val="24"/>
          <w:szCs w:val="24"/>
        </w:rPr>
        <w:t xml:space="preserve">, debiendo solicitar a la </w:t>
      </w:r>
      <w:r w:rsidR="003B4D25">
        <w:rPr>
          <w:rFonts w:ascii="Arial" w:hAnsi="Arial" w:cs="Arial"/>
          <w:sz w:val="24"/>
          <w:szCs w:val="24"/>
        </w:rPr>
        <w:t>Institución Financiera Corresponsal</w:t>
      </w:r>
      <w:r w:rsidR="007476B6" w:rsidRPr="009C3553">
        <w:rPr>
          <w:rFonts w:ascii="Arial" w:hAnsi="Arial" w:cs="Arial"/>
          <w:sz w:val="24"/>
          <w:szCs w:val="24"/>
        </w:rPr>
        <w:t xml:space="preserve"> su subsanación</w:t>
      </w:r>
      <w:r w:rsidRPr="009C3553">
        <w:rPr>
          <w:rFonts w:ascii="Arial" w:hAnsi="Arial" w:cs="Arial"/>
          <w:sz w:val="24"/>
          <w:szCs w:val="24"/>
        </w:rPr>
        <w:t xml:space="preserve">. </w:t>
      </w:r>
    </w:p>
    <w:p w:rsidR="007476B6" w:rsidRPr="009C3553" w:rsidRDefault="007476B6" w:rsidP="00C5276B">
      <w:pPr>
        <w:pStyle w:val="Prrafodelista"/>
        <w:spacing w:after="0" w:line="240" w:lineRule="auto"/>
        <w:rPr>
          <w:rFonts w:ascii="Arial" w:hAnsi="Arial" w:cs="Arial"/>
          <w:sz w:val="24"/>
          <w:szCs w:val="24"/>
        </w:rPr>
      </w:pPr>
    </w:p>
    <w:p w:rsidR="00071811" w:rsidRPr="009C3553" w:rsidRDefault="007476B6" w:rsidP="00C5276B">
      <w:pPr>
        <w:pStyle w:val="Prrafodelista"/>
        <w:numPr>
          <w:ilvl w:val="0"/>
          <w:numId w:val="13"/>
        </w:numPr>
        <w:autoSpaceDE w:val="0"/>
        <w:autoSpaceDN w:val="0"/>
        <w:adjustRightInd w:val="0"/>
        <w:spacing w:after="0" w:line="240" w:lineRule="auto"/>
        <w:ind w:left="360" w:right="49"/>
        <w:jc w:val="both"/>
        <w:rPr>
          <w:rFonts w:ascii="Arial" w:hAnsi="Arial" w:cs="Arial"/>
          <w:sz w:val="24"/>
          <w:szCs w:val="24"/>
        </w:rPr>
      </w:pPr>
      <w:r w:rsidRPr="009C3553">
        <w:rPr>
          <w:rFonts w:ascii="Arial" w:hAnsi="Arial" w:cs="Arial"/>
          <w:sz w:val="24"/>
          <w:szCs w:val="24"/>
        </w:rPr>
        <w:lastRenderedPageBreak/>
        <w:t xml:space="preserve">Notificar de inmediato al Banco Central del Ecuador y a las entidades de control que correspondan, las inconsistencias no atendidas o subsanadas en el plazo correspondiente por la </w:t>
      </w:r>
      <w:r w:rsidR="003B4D25">
        <w:rPr>
          <w:rFonts w:ascii="Arial" w:hAnsi="Arial" w:cs="Arial"/>
          <w:sz w:val="24"/>
          <w:szCs w:val="24"/>
        </w:rPr>
        <w:t>Institución Financiera Corresponsal</w:t>
      </w:r>
      <w:r w:rsidRPr="009C3553">
        <w:rPr>
          <w:rFonts w:ascii="Arial" w:hAnsi="Arial" w:cs="Arial"/>
          <w:sz w:val="24"/>
          <w:szCs w:val="24"/>
        </w:rPr>
        <w:t xml:space="preserve">. </w:t>
      </w:r>
    </w:p>
    <w:p w:rsidR="009C3553" w:rsidRPr="009C3553" w:rsidRDefault="009C3553" w:rsidP="00C5276B">
      <w:pPr>
        <w:pStyle w:val="Prrafodelista"/>
        <w:spacing w:after="0" w:line="240" w:lineRule="auto"/>
        <w:rPr>
          <w:rFonts w:ascii="Arial" w:hAnsi="Arial" w:cs="Arial"/>
          <w:sz w:val="24"/>
          <w:szCs w:val="24"/>
        </w:rPr>
      </w:pPr>
    </w:p>
    <w:p w:rsidR="009C3553" w:rsidRPr="009C3553" w:rsidRDefault="009C3553" w:rsidP="00C5276B">
      <w:pPr>
        <w:pStyle w:val="Prrafodelista"/>
        <w:numPr>
          <w:ilvl w:val="0"/>
          <w:numId w:val="13"/>
        </w:numPr>
        <w:autoSpaceDE w:val="0"/>
        <w:autoSpaceDN w:val="0"/>
        <w:adjustRightInd w:val="0"/>
        <w:spacing w:after="0" w:line="240" w:lineRule="auto"/>
        <w:ind w:left="360" w:right="49"/>
        <w:jc w:val="both"/>
        <w:rPr>
          <w:rFonts w:ascii="Arial" w:hAnsi="Arial" w:cs="Arial"/>
          <w:sz w:val="24"/>
          <w:szCs w:val="24"/>
        </w:rPr>
      </w:pPr>
      <w:r>
        <w:rPr>
          <w:rFonts w:ascii="Arial" w:hAnsi="Arial" w:cs="Arial"/>
          <w:sz w:val="24"/>
          <w:szCs w:val="24"/>
          <w:lang w:val="es-ES"/>
        </w:rPr>
        <w:t xml:space="preserve">Realizar </w:t>
      </w:r>
      <w:r w:rsidRPr="009C3553">
        <w:rPr>
          <w:rFonts w:ascii="Arial" w:hAnsi="Arial" w:cs="Arial"/>
          <w:sz w:val="24"/>
          <w:szCs w:val="24"/>
          <w:lang w:val="es-ES"/>
        </w:rPr>
        <w:t xml:space="preserve">los </w:t>
      </w:r>
      <w:r>
        <w:rPr>
          <w:rFonts w:ascii="Arial" w:hAnsi="Arial" w:cs="Arial"/>
          <w:sz w:val="24"/>
          <w:szCs w:val="24"/>
          <w:lang w:val="es-ES"/>
        </w:rPr>
        <w:t xml:space="preserve">ajustes necesarios </w:t>
      </w:r>
      <w:r w:rsidR="00E22EC1">
        <w:rPr>
          <w:rFonts w:ascii="Arial" w:hAnsi="Arial" w:cs="Arial"/>
          <w:sz w:val="24"/>
          <w:szCs w:val="24"/>
          <w:lang w:val="es-ES"/>
        </w:rPr>
        <w:t>para que la información del</w:t>
      </w:r>
      <w:r>
        <w:rPr>
          <w:rFonts w:ascii="Arial" w:hAnsi="Arial" w:cs="Arial"/>
          <w:sz w:val="24"/>
          <w:szCs w:val="24"/>
          <w:lang w:val="es-ES"/>
        </w:rPr>
        <w:t xml:space="preserve"> S</w:t>
      </w:r>
      <w:r w:rsidRPr="009C3553">
        <w:rPr>
          <w:rFonts w:ascii="Arial" w:hAnsi="Arial" w:cs="Arial"/>
          <w:sz w:val="24"/>
          <w:szCs w:val="24"/>
          <w:lang w:val="es-ES"/>
        </w:rPr>
        <w:t xml:space="preserve">istema </w:t>
      </w:r>
      <w:r>
        <w:rPr>
          <w:rFonts w:ascii="Arial" w:hAnsi="Arial" w:cs="Arial"/>
          <w:sz w:val="24"/>
          <w:szCs w:val="24"/>
          <w:lang w:val="es-ES"/>
        </w:rPr>
        <w:t>C</w:t>
      </w:r>
      <w:r w:rsidRPr="009C3553">
        <w:rPr>
          <w:rFonts w:ascii="Arial" w:hAnsi="Arial" w:cs="Arial"/>
          <w:sz w:val="24"/>
          <w:szCs w:val="24"/>
          <w:lang w:val="es-ES"/>
        </w:rPr>
        <w:t xml:space="preserve">omercial </w:t>
      </w:r>
      <w:r>
        <w:rPr>
          <w:rFonts w:ascii="Arial" w:hAnsi="Arial" w:cs="Arial"/>
          <w:sz w:val="24"/>
          <w:szCs w:val="24"/>
          <w:lang w:val="es-ES"/>
        </w:rPr>
        <w:t>refleje</w:t>
      </w:r>
      <w:r w:rsidRPr="009C3553">
        <w:rPr>
          <w:rFonts w:ascii="Arial" w:hAnsi="Arial" w:cs="Arial"/>
          <w:sz w:val="24"/>
          <w:szCs w:val="24"/>
          <w:lang w:val="es-ES"/>
        </w:rPr>
        <w:t xml:space="preserve"> </w:t>
      </w:r>
      <w:r w:rsidR="00E22EC1">
        <w:rPr>
          <w:rFonts w:ascii="Arial" w:hAnsi="Arial" w:cs="Arial"/>
          <w:sz w:val="24"/>
          <w:szCs w:val="24"/>
          <w:lang w:val="es-ES"/>
        </w:rPr>
        <w:t>las transacciones efectivamente ejecutadas en</w:t>
      </w:r>
      <w:r w:rsidRPr="009C3553">
        <w:rPr>
          <w:rFonts w:ascii="Arial" w:hAnsi="Arial" w:cs="Arial"/>
          <w:sz w:val="24"/>
          <w:szCs w:val="24"/>
          <w:lang w:val="es-ES"/>
        </w:rPr>
        <w:t xml:space="preserve"> la ENTIDAD FINANCIERA</w:t>
      </w:r>
      <w:r w:rsidR="00E22EC1">
        <w:rPr>
          <w:rFonts w:ascii="Arial" w:hAnsi="Arial" w:cs="Arial"/>
          <w:sz w:val="24"/>
          <w:szCs w:val="24"/>
          <w:lang w:val="es-ES"/>
        </w:rPr>
        <w:t>. La información del registro de transacciones de la ENTIDAD FINANCIERA</w:t>
      </w:r>
      <w:r>
        <w:rPr>
          <w:rFonts w:ascii="Arial" w:hAnsi="Arial" w:cs="Arial"/>
          <w:sz w:val="24"/>
          <w:szCs w:val="24"/>
          <w:lang w:val="es-ES"/>
        </w:rPr>
        <w:t xml:space="preserve"> </w:t>
      </w:r>
      <w:r w:rsidRPr="009C3553">
        <w:rPr>
          <w:rFonts w:ascii="Arial" w:hAnsi="Arial" w:cs="Arial"/>
          <w:sz w:val="24"/>
          <w:szCs w:val="24"/>
          <w:lang w:val="es-ES"/>
        </w:rPr>
        <w:t>prevalecerá</w:t>
      </w:r>
      <w:r w:rsidR="00E22EC1">
        <w:rPr>
          <w:rFonts w:ascii="Arial" w:hAnsi="Arial" w:cs="Arial"/>
          <w:sz w:val="24"/>
          <w:szCs w:val="24"/>
          <w:lang w:val="es-ES"/>
        </w:rPr>
        <w:t xml:space="preserve"> sobre las demás</w:t>
      </w:r>
      <w:r w:rsidRPr="009C3553">
        <w:rPr>
          <w:rFonts w:ascii="Arial" w:hAnsi="Arial" w:cs="Arial"/>
          <w:sz w:val="24"/>
          <w:szCs w:val="24"/>
          <w:lang w:val="es-ES"/>
        </w:rPr>
        <w:t>.</w:t>
      </w:r>
    </w:p>
    <w:p w:rsidR="00AA2399" w:rsidRPr="009C3553" w:rsidRDefault="00AA2399" w:rsidP="00C5276B">
      <w:pPr>
        <w:spacing w:after="0" w:line="240" w:lineRule="auto"/>
        <w:ind w:left="360" w:right="49"/>
        <w:rPr>
          <w:rFonts w:ascii="Arial" w:hAnsi="Arial" w:cs="Arial"/>
          <w:sz w:val="24"/>
          <w:szCs w:val="24"/>
        </w:rPr>
      </w:pPr>
    </w:p>
    <w:p w:rsidR="00AA2399" w:rsidRPr="009C3553" w:rsidRDefault="00AA2399" w:rsidP="00C5276B">
      <w:pPr>
        <w:pStyle w:val="Prrafodelista"/>
        <w:numPr>
          <w:ilvl w:val="0"/>
          <w:numId w:val="13"/>
        </w:numPr>
        <w:autoSpaceDE w:val="0"/>
        <w:autoSpaceDN w:val="0"/>
        <w:adjustRightInd w:val="0"/>
        <w:spacing w:after="0" w:line="240" w:lineRule="auto"/>
        <w:ind w:left="360" w:right="49" w:hanging="426"/>
        <w:jc w:val="both"/>
        <w:rPr>
          <w:rFonts w:ascii="Arial" w:hAnsi="Arial" w:cs="Arial"/>
          <w:sz w:val="24"/>
          <w:szCs w:val="24"/>
        </w:rPr>
      </w:pPr>
      <w:r w:rsidRPr="009C3553">
        <w:rPr>
          <w:rFonts w:ascii="Arial" w:hAnsi="Arial" w:cs="Arial"/>
          <w:sz w:val="24"/>
          <w:szCs w:val="24"/>
        </w:rPr>
        <w:t xml:space="preserve">En lo relativo al </w:t>
      </w:r>
      <w:r w:rsidR="00560B16" w:rsidRPr="009C3553">
        <w:rPr>
          <w:rFonts w:ascii="Arial" w:hAnsi="Arial" w:cs="Arial"/>
          <w:sz w:val="24"/>
          <w:szCs w:val="24"/>
        </w:rPr>
        <w:t>Sistema Comercial</w:t>
      </w:r>
      <w:r w:rsidRPr="009C3553">
        <w:rPr>
          <w:rFonts w:ascii="Arial" w:hAnsi="Arial" w:cs="Arial"/>
          <w:sz w:val="24"/>
          <w:szCs w:val="24"/>
        </w:rPr>
        <w:t xml:space="preserve">, </w:t>
      </w:r>
      <w:r w:rsidR="00B40DBB" w:rsidRPr="009C3553">
        <w:rPr>
          <w:rFonts w:ascii="Arial" w:hAnsi="Arial" w:cs="Arial"/>
          <w:sz w:val="24"/>
          <w:szCs w:val="24"/>
        </w:rPr>
        <w:t xml:space="preserve">se responsabiliza y se obliga a notificar formalmente a la </w:t>
      </w:r>
      <w:r w:rsidR="003B4D25">
        <w:rPr>
          <w:rFonts w:ascii="Arial" w:hAnsi="Arial" w:cs="Arial"/>
          <w:sz w:val="24"/>
          <w:szCs w:val="24"/>
        </w:rPr>
        <w:t>Institución Financiera Corresponsal</w:t>
      </w:r>
      <w:r w:rsidR="00B40DBB" w:rsidRPr="009C3553">
        <w:rPr>
          <w:rFonts w:ascii="Arial" w:hAnsi="Arial" w:cs="Arial"/>
          <w:sz w:val="24"/>
          <w:szCs w:val="24"/>
        </w:rPr>
        <w:t xml:space="preserve"> en caso de cambios o mejoras que involucren un desarrollo tecnológico. Dicha notificación formal deberá acompañar la norma y documentación técnica y operativa final para el análisis respectivo de tiempos y costos de desarrollo. La </w:t>
      </w:r>
      <w:r w:rsidR="000F178E">
        <w:rPr>
          <w:rFonts w:ascii="Arial" w:hAnsi="Arial" w:cs="Arial"/>
          <w:sz w:val="24"/>
          <w:szCs w:val="24"/>
        </w:rPr>
        <w:t>Entidad Pública No Financiera</w:t>
      </w:r>
      <w:r w:rsidR="00B40DBB" w:rsidRPr="009C3553">
        <w:rPr>
          <w:rFonts w:ascii="Arial" w:hAnsi="Arial" w:cs="Arial"/>
          <w:sz w:val="24"/>
          <w:szCs w:val="24"/>
        </w:rPr>
        <w:t xml:space="preserve"> deberá enviar esta notificación </w:t>
      </w:r>
      <w:r w:rsidR="00D356F1" w:rsidRPr="009C3553">
        <w:rPr>
          <w:rFonts w:ascii="Arial" w:hAnsi="Arial" w:cs="Arial"/>
          <w:sz w:val="24"/>
          <w:szCs w:val="24"/>
        </w:rPr>
        <w:t xml:space="preserve">y consensuar el tiempo que requiera la </w:t>
      </w:r>
      <w:r w:rsidR="003B4D25">
        <w:rPr>
          <w:rFonts w:ascii="Arial" w:hAnsi="Arial" w:cs="Arial"/>
          <w:sz w:val="24"/>
          <w:szCs w:val="24"/>
        </w:rPr>
        <w:t>Institución Financiera Corresponsal</w:t>
      </w:r>
      <w:r w:rsidR="00D356F1" w:rsidRPr="009C3553">
        <w:rPr>
          <w:rFonts w:ascii="Arial" w:hAnsi="Arial" w:cs="Arial"/>
          <w:sz w:val="24"/>
          <w:szCs w:val="24"/>
        </w:rPr>
        <w:t xml:space="preserve"> para la </w:t>
      </w:r>
      <w:r w:rsidR="00B40DBB" w:rsidRPr="009C3553">
        <w:rPr>
          <w:rFonts w:ascii="Arial" w:hAnsi="Arial" w:cs="Arial"/>
          <w:sz w:val="24"/>
          <w:szCs w:val="24"/>
        </w:rPr>
        <w:t>aplicación de los cambios o mejoras</w:t>
      </w:r>
      <w:r w:rsidR="00D356F1" w:rsidRPr="009C3553">
        <w:rPr>
          <w:rFonts w:ascii="Arial" w:hAnsi="Arial" w:cs="Arial"/>
          <w:sz w:val="24"/>
          <w:szCs w:val="24"/>
        </w:rPr>
        <w:t>, considerando el grado de complejidad de tales cambios o mejoras.</w:t>
      </w:r>
      <w:r w:rsidR="00B40DBB" w:rsidRPr="009C3553">
        <w:rPr>
          <w:rFonts w:ascii="Arial" w:hAnsi="Arial" w:cs="Arial"/>
          <w:sz w:val="24"/>
          <w:szCs w:val="24"/>
        </w:rPr>
        <w:t xml:space="preserve"> </w:t>
      </w:r>
    </w:p>
    <w:p w:rsidR="00067759" w:rsidRPr="009C3553" w:rsidRDefault="00067759" w:rsidP="00C5276B">
      <w:pPr>
        <w:autoSpaceDE w:val="0"/>
        <w:autoSpaceDN w:val="0"/>
        <w:adjustRightInd w:val="0"/>
        <w:spacing w:after="0" w:line="240" w:lineRule="auto"/>
        <w:ind w:right="49"/>
        <w:jc w:val="both"/>
        <w:rPr>
          <w:rFonts w:ascii="Arial" w:hAnsi="Arial" w:cs="Arial"/>
          <w:sz w:val="24"/>
          <w:szCs w:val="24"/>
        </w:rPr>
      </w:pPr>
    </w:p>
    <w:p w:rsidR="008E2F06" w:rsidRPr="009C3553" w:rsidRDefault="00BA5E25" w:rsidP="00C5276B">
      <w:pPr>
        <w:autoSpaceDE w:val="0"/>
        <w:autoSpaceDN w:val="0"/>
        <w:adjustRightInd w:val="0"/>
        <w:spacing w:after="0" w:line="240" w:lineRule="auto"/>
        <w:ind w:right="49"/>
        <w:jc w:val="both"/>
        <w:rPr>
          <w:rFonts w:ascii="Arial" w:hAnsi="Arial" w:cs="Arial"/>
          <w:b/>
          <w:sz w:val="24"/>
          <w:szCs w:val="24"/>
        </w:rPr>
      </w:pPr>
      <w:r w:rsidRPr="009C3553">
        <w:rPr>
          <w:rFonts w:ascii="Arial" w:hAnsi="Arial" w:cs="Arial"/>
          <w:b/>
          <w:sz w:val="24"/>
          <w:szCs w:val="24"/>
        </w:rPr>
        <w:t xml:space="preserve">3.4.2 </w:t>
      </w:r>
      <w:r w:rsidR="008E2F06" w:rsidRPr="009C3553">
        <w:rPr>
          <w:rFonts w:ascii="Arial" w:hAnsi="Arial" w:cs="Arial"/>
          <w:b/>
          <w:sz w:val="24"/>
          <w:szCs w:val="24"/>
        </w:rPr>
        <w:t xml:space="preserve">De la </w:t>
      </w:r>
      <w:r w:rsidR="003B4D25">
        <w:rPr>
          <w:rFonts w:ascii="Arial" w:hAnsi="Arial" w:cs="Arial"/>
          <w:b/>
          <w:sz w:val="24"/>
          <w:szCs w:val="24"/>
        </w:rPr>
        <w:t>Institución Financiera Corresponsal</w:t>
      </w:r>
      <w:r w:rsidR="008E2F06" w:rsidRPr="009C3553">
        <w:rPr>
          <w:rFonts w:ascii="Arial" w:hAnsi="Arial" w:cs="Arial"/>
          <w:b/>
          <w:sz w:val="24"/>
          <w:szCs w:val="24"/>
        </w:rPr>
        <w:t>:</w:t>
      </w:r>
    </w:p>
    <w:p w:rsidR="008E2F06" w:rsidRPr="009C3553" w:rsidRDefault="008E2F06" w:rsidP="00C5276B">
      <w:pPr>
        <w:autoSpaceDE w:val="0"/>
        <w:autoSpaceDN w:val="0"/>
        <w:adjustRightInd w:val="0"/>
        <w:spacing w:after="0" w:line="240" w:lineRule="auto"/>
        <w:ind w:right="49"/>
        <w:jc w:val="both"/>
        <w:rPr>
          <w:rFonts w:ascii="Arial" w:hAnsi="Arial" w:cs="Arial"/>
          <w:sz w:val="24"/>
          <w:szCs w:val="24"/>
        </w:rPr>
      </w:pPr>
    </w:p>
    <w:p w:rsidR="00BA5E25" w:rsidRPr="00C50A91" w:rsidRDefault="00067759" w:rsidP="00C5276B">
      <w:pPr>
        <w:pStyle w:val="Prrafodelista"/>
        <w:numPr>
          <w:ilvl w:val="0"/>
          <w:numId w:val="17"/>
        </w:numPr>
        <w:autoSpaceDE w:val="0"/>
        <w:autoSpaceDN w:val="0"/>
        <w:adjustRightInd w:val="0"/>
        <w:spacing w:after="0" w:line="240" w:lineRule="auto"/>
        <w:ind w:right="49"/>
        <w:jc w:val="both"/>
        <w:rPr>
          <w:rFonts w:ascii="Arial" w:hAnsi="Arial" w:cs="Arial"/>
          <w:sz w:val="24"/>
          <w:szCs w:val="24"/>
        </w:rPr>
      </w:pPr>
      <w:r w:rsidRPr="009C3553">
        <w:rPr>
          <w:rFonts w:ascii="Arial" w:hAnsi="Arial" w:cs="Arial"/>
          <w:sz w:val="24"/>
          <w:szCs w:val="24"/>
        </w:rPr>
        <w:t xml:space="preserve">Brindar el servicio de recaudación, objeto de este convenio, </w:t>
      </w:r>
      <w:r w:rsidR="00F82D93" w:rsidRPr="009C3553">
        <w:rPr>
          <w:rFonts w:ascii="Arial" w:hAnsi="Arial" w:cs="Arial"/>
          <w:sz w:val="24"/>
          <w:szCs w:val="24"/>
        </w:rPr>
        <w:t xml:space="preserve">basado </w:t>
      </w:r>
      <w:r w:rsidR="00C74A8A" w:rsidRPr="009C3553">
        <w:rPr>
          <w:rFonts w:ascii="Arial" w:hAnsi="Arial" w:cs="Arial"/>
          <w:sz w:val="24"/>
          <w:szCs w:val="24"/>
        </w:rPr>
        <w:t xml:space="preserve">en la información proporcionada por la </w:t>
      </w:r>
      <w:r w:rsidR="000F178E">
        <w:rPr>
          <w:rFonts w:ascii="Arial" w:hAnsi="Arial" w:cs="Arial"/>
          <w:sz w:val="24"/>
          <w:szCs w:val="24"/>
        </w:rPr>
        <w:t>Entidad Pública No Financiera</w:t>
      </w:r>
      <w:r w:rsidR="00C74A8A" w:rsidRPr="009C3553">
        <w:rPr>
          <w:rFonts w:ascii="Arial" w:hAnsi="Arial" w:cs="Arial"/>
          <w:sz w:val="24"/>
          <w:szCs w:val="24"/>
        </w:rPr>
        <w:t xml:space="preserve">, dentro del proceso de recaudación en línea, </w:t>
      </w:r>
      <w:r w:rsidRPr="009C3553">
        <w:rPr>
          <w:rFonts w:ascii="Arial" w:hAnsi="Arial" w:cs="Arial"/>
          <w:sz w:val="24"/>
          <w:szCs w:val="24"/>
        </w:rPr>
        <w:t xml:space="preserve">en los horarios que </w:t>
      </w:r>
      <w:r w:rsidR="00B40DBB" w:rsidRPr="009C3553">
        <w:rPr>
          <w:rFonts w:ascii="Arial" w:hAnsi="Arial" w:cs="Arial"/>
          <w:sz w:val="24"/>
          <w:szCs w:val="24"/>
        </w:rPr>
        <w:t xml:space="preserve">tenga </w:t>
      </w:r>
      <w:r w:rsidRPr="009C3553">
        <w:rPr>
          <w:rFonts w:ascii="Arial" w:hAnsi="Arial" w:cs="Arial"/>
          <w:sz w:val="24"/>
          <w:szCs w:val="24"/>
        </w:rPr>
        <w:t xml:space="preserve">establecidos </w:t>
      </w:r>
      <w:r w:rsidR="00B40DBB" w:rsidRPr="009C3553">
        <w:rPr>
          <w:rFonts w:ascii="Arial" w:hAnsi="Arial" w:cs="Arial"/>
          <w:sz w:val="24"/>
          <w:szCs w:val="24"/>
        </w:rPr>
        <w:t xml:space="preserve">para </w:t>
      </w:r>
      <w:r w:rsidRPr="009C3553">
        <w:rPr>
          <w:rFonts w:ascii="Arial" w:hAnsi="Arial" w:cs="Arial"/>
          <w:sz w:val="24"/>
          <w:szCs w:val="24"/>
        </w:rPr>
        <w:t>cada uno de sus canales</w:t>
      </w:r>
      <w:r w:rsidR="00B40DBB" w:rsidRPr="009C3553">
        <w:rPr>
          <w:rFonts w:ascii="Arial" w:hAnsi="Arial" w:cs="Arial"/>
          <w:sz w:val="24"/>
          <w:szCs w:val="24"/>
        </w:rPr>
        <w:t xml:space="preserve"> y/o medios electrónicos</w:t>
      </w:r>
      <w:r w:rsidRPr="009C3553">
        <w:rPr>
          <w:rFonts w:ascii="Arial" w:hAnsi="Arial" w:cs="Arial"/>
          <w:sz w:val="24"/>
          <w:szCs w:val="24"/>
        </w:rPr>
        <w:t>, tomando en cuenta la hora de corte</w:t>
      </w:r>
      <w:r w:rsidR="004F7839" w:rsidRPr="009C3553">
        <w:rPr>
          <w:rFonts w:ascii="Arial" w:hAnsi="Arial" w:cs="Arial"/>
          <w:sz w:val="24"/>
          <w:szCs w:val="24"/>
        </w:rPr>
        <w:t xml:space="preserve"> acordada previamente</w:t>
      </w:r>
      <w:r w:rsidR="004F7839" w:rsidRPr="00C50A91">
        <w:rPr>
          <w:rFonts w:ascii="Arial" w:hAnsi="Arial" w:cs="Arial"/>
          <w:sz w:val="24"/>
          <w:szCs w:val="24"/>
        </w:rPr>
        <w:t xml:space="preserve"> entre las partes</w:t>
      </w:r>
      <w:r w:rsidR="00A8531D">
        <w:rPr>
          <w:rFonts w:ascii="Arial" w:hAnsi="Arial" w:cs="Arial"/>
          <w:sz w:val="24"/>
          <w:szCs w:val="24"/>
        </w:rPr>
        <w:t>;</w:t>
      </w:r>
      <w:r w:rsidR="00AE0988" w:rsidRPr="00C50A91">
        <w:rPr>
          <w:rFonts w:ascii="Arial" w:hAnsi="Arial" w:cs="Arial"/>
          <w:sz w:val="24"/>
          <w:szCs w:val="24"/>
        </w:rPr>
        <w:t xml:space="preserve"> así como informar a la </w:t>
      </w:r>
      <w:r w:rsidR="000F178E">
        <w:rPr>
          <w:rFonts w:ascii="Arial" w:hAnsi="Arial" w:cs="Arial"/>
          <w:sz w:val="24"/>
          <w:szCs w:val="24"/>
        </w:rPr>
        <w:t>Entidad Pública No Financiera</w:t>
      </w:r>
      <w:r w:rsidR="00AE0988" w:rsidRPr="00C50A91">
        <w:rPr>
          <w:rFonts w:ascii="Arial" w:hAnsi="Arial" w:cs="Arial"/>
          <w:sz w:val="24"/>
          <w:szCs w:val="24"/>
        </w:rPr>
        <w:t xml:space="preserve"> respecto de cambios o inclusiones referentes a los procesos de recaudación encargados en el marco de</w:t>
      </w:r>
      <w:r w:rsidR="006A7F52">
        <w:rPr>
          <w:rFonts w:ascii="Arial" w:hAnsi="Arial" w:cs="Arial"/>
          <w:sz w:val="24"/>
          <w:szCs w:val="24"/>
        </w:rPr>
        <w:t xml:space="preserve"> este</w:t>
      </w:r>
      <w:r w:rsidR="00AE0988" w:rsidRPr="00C50A91">
        <w:rPr>
          <w:rFonts w:ascii="Arial" w:hAnsi="Arial" w:cs="Arial"/>
          <w:sz w:val="24"/>
          <w:szCs w:val="24"/>
        </w:rPr>
        <w:t xml:space="preserve"> convenio</w:t>
      </w:r>
      <w:r w:rsidRPr="00C50A91">
        <w:rPr>
          <w:rFonts w:ascii="Arial" w:hAnsi="Arial" w:cs="Arial"/>
          <w:sz w:val="24"/>
          <w:szCs w:val="24"/>
        </w:rPr>
        <w:t>.</w:t>
      </w:r>
    </w:p>
    <w:p w:rsidR="00BA5E25" w:rsidRPr="00C50A91" w:rsidRDefault="00BA5E25" w:rsidP="00C5276B">
      <w:pPr>
        <w:autoSpaceDE w:val="0"/>
        <w:autoSpaceDN w:val="0"/>
        <w:adjustRightInd w:val="0"/>
        <w:spacing w:after="0" w:line="240" w:lineRule="auto"/>
        <w:ind w:right="49"/>
        <w:jc w:val="both"/>
        <w:rPr>
          <w:rFonts w:ascii="Arial" w:hAnsi="Arial" w:cs="Arial"/>
          <w:sz w:val="24"/>
          <w:szCs w:val="24"/>
        </w:rPr>
      </w:pPr>
    </w:p>
    <w:p w:rsidR="00BA5E25" w:rsidRPr="00C50A91" w:rsidRDefault="008E2F06" w:rsidP="00C5276B">
      <w:pPr>
        <w:pStyle w:val="Prrafodelista"/>
        <w:numPr>
          <w:ilvl w:val="0"/>
          <w:numId w:val="17"/>
        </w:numPr>
        <w:autoSpaceDE w:val="0"/>
        <w:autoSpaceDN w:val="0"/>
        <w:adjustRightInd w:val="0"/>
        <w:spacing w:after="0" w:line="240" w:lineRule="auto"/>
        <w:ind w:right="49"/>
        <w:jc w:val="both"/>
        <w:rPr>
          <w:rFonts w:ascii="Arial" w:hAnsi="Arial" w:cs="Arial"/>
          <w:sz w:val="24"/>
          <w:szCs w:val="24"/>
        </w:rPr>
      </w:pPr>
      <w:r w:rsidRPr="00C50A91">
        <w:rPr>
          <w:rFonts w:ascii="Arial" w:hAnsi="Arial" w:cs="Arial"/>
          <w:sz w:val="24"/>
          <w:szCs w:val="24"/>
        </w:rPr>
        <w:t xml:space="preserve">Asumir </w:t>
      </w:r>
      <w:r w:rsidR="00CC2158" w:rsidRPr="00C50A91">
        <w:rPr>
          <w:rFonts w:ascii="Arial" w:hAnsi="Arial" w:cs="Arial"/>
          <w:sz w:val="24"/>
          <w:szCs w:val="24"/>
        </w:rPr>
        <w:t xml:space="preserve">la responsabilidad frente a la </w:t>
      </w:r>
      <w:r w:rsidR="000F178E">
        <w:rPr>
          <w:rFonts w:ascii="Arial" w:hAnsi="Arial" w:cs="Arial"/>
          <w:sz w:val="24"/>
          <w:szCs w:val="24"/>
        </w:rPr>
        <w:t>Entidad Pública No Financiera</w:t>
      </w:r>
      <w:r w:rsidR="00CC2158" w:rsidRPr="00C50A91">
        <w:rPr>
          <w:rFonts w:ascii="Arial" w:hAnsi="Arial" w:cs="Arial"/>
          <w:sz w:val="24"/>
          <w:szCs w:val="24"/>
        </w:rPr>
        <w:t>, por cualquier acto irregular o de negligencia de su parte</w:t>
      </w:r>
      <w:r w:rsidR="00A8531D">
        <w:rPr>
          <w:rFonts w:ascii="Arial" w:hAnsi="Arial" w:cs="Arial"/>
          <w:sz w:val="24"/>
          <w:szCs w:val="24"/>
        </w:rPr>
        <w:t xml:space="preserve"> </w:t>
      </w:r>
      <w:r w:rsidR="00AE0988" w:rsidRPr="00C50A91">
        <w:rPr>
          <w:rFonts w:ascii="Arial" w:hAnsi="Arial" w:cs="Arial"/>
          <w:sz w:val="24"/>
          <w:szCs w:val="24"/>
        </w:rPr>
        <w:t>o de parte de sus trabajadores o funcionarios</w:t>
      </w:r>
      <w:r w:rsidR="00CC2158" w:rsidRPr="00C50A91">
        <w:rPr>
          <w:rFonts w:ascii="Arial" w:hAnsi="Arial" w:cs="Arial"/>
          <w:sz w:val="24"/>
          <w:szCs w:val="24"/>
        </w:rPr>
        <w:t xml:space="preserve">, legalmente comprobado, que genere reclamos de parte de algún consumidor y cuya ejecución resulte ser imputable a cualquiera de sus canales de recaudación y </w:t>
      </w:r>
      <w:r w:rsidR="00C07C94" w:rsidRPr="00C50A91">
        <w:rPr>
          <w:rFonts w:ascii="Arial" w:hAnsi="Arial" w:cs="Arial"/>
          <w:sz w:val="24"/>
          <w:szCs w:val="24"/>
        </w:rPr>
        <w:t>de ser el</w:t>
      </w:r>
      <w:r w:rsidR="00CC2158" w:rsidRPr="00C50A91">
        <w:rPr>
          <w:rFonts w:ascii="Arial" w:hAnsi="Arial" w:cs="Arial"/>
          <w:sz w:val="24"/>
          <w:szCs w:val="24"/>
        </w:rPr>
        <w:t xml:space="preserve"> caso rembolsará a la </w:t>
      </w:r>
      <w:r w:rsidR="000F178E">
        <w:rPr>
          <w:rFonts w:ascii="Arial" w:hAnsi="Arial" w:cs="Arial"/>
          <w:sz w:val="24"/>
          <w:szCs w:val="24"/>
        </w:rPr>
        <w:t>Entidad Pública No Financiera</w:t>
      </w:r>
      <w:r w:rsidR="00CC2158" w:rsidRPr="00C50A91">
        <w:rPr>
          <w:rFonts w:ascii="Arial" w:hAnsi="Arial" w:cs="Arial"/>
          <w:sz w:val="24"/>
          <w:szCs w:val="24"/>
        </w:rPr>
        <w:t xml:space="preserve">, </w:t>
      </w:r>
      <w:r w:rsidR="00C07C94" w:rsidRPr="00C50A91">
        <w:rPr>
          <w:rFonts w:ascii="Arial" w:hAnsi="Arial" w:cs="Arial"/>
          <w:sz w:val="24"/>
          <w:szCs w:val="24"/>
        </w:rPr>
        <w:t xml:space="preserve">a través de la cuenta recolectora, </w:t>
      </w:r>
      <w:r w:rsidR="00CC2158" w:rsidRPr="00C50A91">
        <w:rPr>
          <w:rFonts w:ascii="Arial" w:hAnsi="Arial" w:cs="Arial"/>
          <w:sz w:val="24"/>
          <w:szCs w:val="24"/>
        </w:rPr>
        <w:t>la totalidad del valor que hubiere recaudado de parte del cliente</w:t>
      </w:r>
      <w:r w:rsidR="004F7839" w:rsidRPr="00C50A91">
        <w:rPr>
          <w:rFonts w:ascii="Arial" w:hAnsi="Arial" w:cs="Arial"/>
          <w:sz w:val="24"/>
          <w:szCs w:val="24"/>
        </w:rPr>
        <w:t xml:space="preserve"> y responderá </w:t>
      </w:r>
      <w:r w:rsidR="00E831E2" w:rsidRPr="00C50A91">
        <w:rPr>
          <w:rFonts w:ascii="Arial" w:hAnsi="Arial" w:cs="Arial"/>
          <w:sz w:val="24"/>
          <w:szCs w:val="24"/>
        </w:rPr>
        <w:t xml:space="preserve">por </w:t>
      </w:r>
      <w:r w:rsidR="004F7839" w:rsidRPr="00C50A91">
        <w:rPr>
          <w:rFonts w:ascii="Arial" w:hAnsi="Arial" w:cs="Arial"/>
          <w:sz w:val="24"/>
          <w:szCs w:val="24"/>
        </w:rPr>
        <w:t>las acciones que ejecuten los clientes por el reclamo que presenten</w:t>
      </w:r>
      <w:r w:rsidR="00585D1D" w:rsidRPr="00C50A91">
        <w:rPr>
          <w:rFonts w:ascii="Arial" w:hAnsi="Arial" w:cs="Arial"/>
          <w:sz w:val="24"/>
          <w:szCs w:val="24"/>
        </w:rPr>
        <w:t>.</w:t>
      </w:r>
    </w:p>
    <w:p w:rsidR="00BA5E25" w:rsidRPr="00C50A91" w:rsidRDefault="00BA5E25" w:rsidP="00C5276B">
      <w:pPr>
        <w:pStyle w:val="Prrafodelista"/>
        <w:spacing w:after="0" w:line="240" w:lineRule="auto"/>
        <w:rPr>
          <w:rFonts w:ascii="Arial" w:hAnsi="Arial" w:cs="Arial"/>
          <w:sz w:val="24"/>
          <w:szCs w:val="24"/>
        </w:rPr>
      </w:pPr>
    </w:p>
    <w:p w:rsidR="00BA5E25" w:rsidRPr="000513FB" w:rsidRDefault="00C65C7E" w:rsidP="00C5276B">
      <w:pPr>
        <w:pStyle w:val="Prrafodelista"/>
        <w:numPr>
          <w:ilvl w:val="0"/>
          <w:numId w:val="17"/>
        </w:numPr>
        <w:autoSpaceDE w:val="0"/>
        <w:autoSpaceDN w:val="0"/>
        <w:adjustRightInd w:val="0"/>
        <w:spacing w:after="0" w:line="240" w:lineRule="auto"/>
        <w:ind w:right="49"/>
        <w:jc w:val="both"/>
        <w:rPr>
          <w:rFonts w:ascii="Arial" w:hAnsi="Arial" w:cs="Arial"/>
          <w:sz w:val="24"/>
          <w:szCs w:val="24"/>
        </w:rPr>
      </w:pPr>
      <w:r w:rsidRPr="000513FB">
        <w:rPr>
          <w:rFonts w:ascii="Arial" w:hAnsi="Arial" w:cs="Arial"/>
          <w:sz w:val="24"/>
          <w:szCs w:val="24"/>
        </w:rPr>
        <w:t>Desarrollar mecanismos de comunicación para la transferencia e intercambio de información en línea y demás procedimientos específicos, conforme los formatos y protocolos que se acuerden entre las partes, de conformidad con lo determinado en</w:t>
      </w:r>
      <w:r w:rsidR="00A8531D" w:rsidRPr="000513FB">
        <w:rPr>
          <w:rFonts w:ascii="Arial" w:hAnsi="Arial" w:cs="Arial"/>
          <w:sz w:val="24"/>
          <w:szCs w:val="24"/>
        </w:rPr>
        <w:t xml:space="preserve"> el Capítulo I “Depósitos del Sector Público en el Sistema Financiero Nacional y Pago de Recursos Públicos en Moneda de Curso Legal a través del Sistema de</w:t>
      </w:r>
      <w:r w:rsidR="000513FB" w:rsidRPr="000513FB">
        <w:rPr>
          <w:rFonts w:ascii="Arial" w:hAnsi="Arial" w:cs="Arial"/>
          <w:sz w:val="24"/>
          <w:szCs w:val="24"/>
        </w:rPr>
        <w:t xml:space="preserve"> </w:t>
      </w:r>
      <w:r w:rsidR="00A8531D" w:rsidRPr="000513FB">
        <w:rPr>
          <w:rFonts w:ascii="Arial" w:hAnsi="Arial" w:cs="Arial"/>
          <w:sz w:val="24"/>
          <w:szCs w:val="24"/>
        </w:rPr>
        <w:t>Pago</w:t>
      </w:r>
      <w:r w:rsidR="000513FB" w:rsidRPr="000513FB">
        <w:rPr>
          <w:rFonts w:ascii="Arial" w:hAnsi="Arial" w:cs="Arial"/>
          <w:sz w:val="24"/>
          <w:szCs w:val="24"/>
        </w:rPr>
        <w:t>s</w:t>
      </w:r>
      <w:r w:rsidR="00A8531D" w:rsidRPr="000513FB">
        <w:rPr>
          <w:rFonts w:ascii="Arial" w:hAnsi="Arial" w:cs="Arial"/>
          <w:sz w:val="24"/>
          <w:szCs w:val="24"/>
        </w:rPr>
        <w:t xml:space="preserve"> Interbancarios (SPI)”</w:t>
      </w:r>
      <w:r w:rsidR="000513FB" w:rsidRPr="000513FB">
        <w:rPr>
          <w:rFonts w:ascii="Arial" w:hAnsi="Arial" w:cs="Arial"/>
          <w:sz w:val="24"/>
          <w:szCs w:val="24"/>
        </w:rPr>
        <w:t>, del Título Noveno “Depósitos e Inversiones Financieras del Sector Público”, del Libro I “Política Monetaria-Crediticia”</w:t>
      </w:r>
      <w:r w:rsidR="000513FB">
        <w:rPr>
          <w:rFonts w:ascii="Arial" w:hAnsi="Arial" w:cs="Arial"/>
          <w:sz w:val="24"/>
          <w:szCs w:val="24"/>
        </w:rPr>
        <w:t>, de</w:t>
      </w:r>
      <w:r w:rsidR="00A8531D" w:rsidRPr="000513FB">
        <w:rPr>
          <w:rFonts w:ascii="Arial" w:hAnsi="Arial" w:cs="Arial"/>
          <w:sz w:val="24"/>
          <w:szCs w:val="24"/>
        </w:rPr>
        <w:t xml:space="preserve"> la Codificación de Regulaciones del Banco Central del Ecuador</w:t>
      </w:r>
      <w:r w:rsidRPr="000513FB">
        <w:rPr>
          <w:rFonts w:ascii="Arial" w:hAnsi="Arial" w:cs="Arial"/>
          <w:sz w:val="24"/>
          <w:szCs w:val="24"/>
        </w:rPr>
        <w:t>.</w:t>
      </w:r>
    </w:p>
    <w:p w:rsidR="00BA5E25" w:rsidRPr="00C50A91" w:rsidRDefault="00BA5E25" w:rsidP="00C5276B">
      <w:pPr>
        <w:pStyle w:val="Prrafodelista"/>
        <w:spacing w:after="0" w:line="240" w:lineRule="auto"/>
        <w:rPr>
          <w:rFonts w:ascii="Arial" w:hAnsi="Arial" w:cs="Arial"/>
          <w:sz w:val="24"/>
          <w:szCs w:val="24"/>
        </w:rPr>
      </w:pPr>
    </w:p>
    <w:p w:rsidR="00BA5E25" w:rsidRPr="000513FB" w:rsidRDefault="00C86ABB" w:rsidP="00C5276B">
      <w:pPr>
        <w:pStyle w:val="Prrafodelista"/>
        <w:numPr>
          <w:ilvl w:val="0"/>
          <w:numId w:val="17"/>
        </w:numPr>
        <w:autoSpaceDE w:val="0"/>
        <w:autoSpaceDN w:val="0"/>
        <w:adjustRightInd w:val="0"/>
        <w:spacing w:after="0" w:line="240" w:lineRule="auto"/>
        <w:ind w:right="49"/>
        <w:jc w:val="both"/>
        <w:rPr>
          <w:rFonts w:ascii="Arial" w:hAnsi="Arial" w:cs="Arial"/>
          <w:sz w:val="24"/>
          <w:szCs w:val="24"/>
        </w:rPr>
      </w:pPr>
      <w:r w:rsidRPr="00C50A91">
        <w:rPr>
          <w:rFonts w:ascii="Arial" w:hAnsi="Arial" w:cs="Arial"/>
          <w:sz w:val="24"/>
          <w:szCs w:val="24"/>
        </w:rPr>
        <w:lastRenderedPageBreak/>
        <w:t xml:space="preserve">En lo relativo a </w:t>
      </w:r>
      <w:r w:rsidR="000513FB" w:rsidRPr="000513FB">
        <w:rPr>
          <w:rFonts w:ascii="Arial" w:hAnsi="Arial" w:cs="Arial"/>
          <w:sz w:val="24"/>
          <w:szCs w:val="24"/>
        </w:rPr>
        <w:t>interconexión</w:t>
      </w:r>
      <w:r w:rsidRPr="00C50A91">
        <w:rPr>
          <w:rFonts w:ascii="Arial" w:hAnsi="Arial" w:cs="Arial"/>
          <w:sz w:val="24"/>
          <w:szCs w:val="24"/>
        </w:rPr>
        <w:t>, se responsabiliza y obliga a</w:t>
      </w:r>
      <w:r w:rsidR="000513FB">
        <w:rPr>
          <w:rFonts w:ascii="Arial" w:hAnsi="Arial" w:cs="Arial"/>
          <w:sz w:val="24"/>
          <w:szCs w:val="24"/>
        </w:rPr>
        <w:t xml:space="preserve"> </w:t>
      </w:r>
      <w:r w:rsidR="000513FB" w:rsidRPr="000513FB">
        <w:rPr>
          <w:rFonts w:ascii="Arial" w:hAnsi="Arial" w:cs="Arial"/>
          <w:sz w:val="24"/>
          <w:szCs w:val="24"/>
        </w:rPr>
        <w:t>e</w:t>
      </w:r>
      <w:r w:rsidR="00C26A92" w:rsidRPr="000513FB">
        <w:rPr>
          <w:rFonts w:ascii="Arial" w:hAnsi="Arial" w:cs="Arial"/>
          <w:sz w:val="24"/>
          <w:szCs w:val="24"/>
        </w:rPr>
        <w:t>sta</w:t>
      </w:r>
      <w:r w:rsidR="000513FB" w:rsidRPr="000513FB">
        <w:rPr>
          <w:rFonts w:ascii="Arial" w:hAnsi="Arial" w:cs="Arial"/>
          <w:sz w:val="24"/>
          <w:szCs w:val="24"/>
        </w:rPr>
        <w:t>blecer, mantener y garantizar el canal de comunicación</w:t>
      </w:r>
      <w:r w:rsidR="00C26A92" w:rsidRPr="000513FB">
        <w:rPr>
          <w:rFonts w:ascii="Arial" w:hAnsi="Arial" w:cs="Arial"/>
          <w:sz w:val="24"/>
          <w:szCs w:val="24"/>
        </w:rPr>
        <w:t xml:space="preserve"> de datos entre </w:t>
      </w:r>
      <w:r w:rsidR="00AE0988" w:rsidRPr="000513FB">
        <w:rPr>
          <w:rFonts w:ascii="Arial" w:hAnsi="Arial" w:cs="Arial"/>
          <w:sz w:val="24"/>
          <w:szCs w:val="24"/>
        </w:rPr>
        <w:t xml:space="preserve">la </w:t>
      </w:r>
      <w:r w:rsidR="000F178E">
        <w:rPr>
          <w:rFonts w:ascii="Arial" w:hAnsi="Arial" w:cs="Arial"/>
          <w:sz w:val="24"/>
          <w:szCs w:val="24"/>
        </w:rPr>
        <w:t>Entidad Pública No Financiera</w:t>
      </w:r>
      <w:r w:rsidRPr="000513FB">
        <w:rPr>
          <w:rFonts w:ascii="Arial" w:hAnsi="Arial" w:cs="Arial"/>
          <w:sz w:val="24"/>
          <w:szCs w:val="24"/>
        </w:rPr>
        <w:t xml:space="preserve"> </w:t>
      </w:r>
      <w:r w:rsidR="00C26A92" w:rsidRPr="000513FB">
        <w:rPr>
          <w:rFonts w:ascii="Arial" w:hAnsi="Arial" w:cs="Arial"/>
          <w:sz w:val="24"/>
          <w:szCs w:val="24"/>
        </w:rPr>
        <w:t xml:space="preserve">y la </w:t>
      </w:r>
      <w:r w:rsidR="003B4D25">
        <w:rPr>
          <w:rFonts w:ascii="Arial" w:hAnsi="Arial" w:cs="Arial"/>
          <w:sz w:val="24"/>
          <w:szCs w:val="24"/>
        </w:rPr>
        <w:t>Institución Financiera Corresponsal</w:t>
      </w:r>
      <w:r w:rsidR="000513FB">
        <w:rPr>
          <w:rFonts w:ascii="Arial" w:hAnsi="Arial" w:cs="Arial"/>
          <w:sz w:val="24"/>
          <w:szCs w:val="24"/>
        </w:rPr>
        <w:t>; siempre que cuente con la</w:t>
      </w:r>
      <w:r w:rsidR="00C26A92" w:rsidRPr="000513FB">
        <w:rPr>
          <w:rFonts w:ascii="Arial" w:hAnsi="Arial" w:cs="Arial"/>
          <w:sz w:val="24"/>
          <w:szCs w:val="24"/>
        </w:rPr>
        <w:t xml:space="preserve"> coordinación </w:t>
      </w:r>
      <w:r w:rsidR="000513FB">
        <w:rPr>
          <w:rFonts w:ascii="Arial" w:hAnsi="Arial" w:cs="Arial"/>
          <w:sz w:val="24"/>
          <w:szCs w:val="24"/>
        </w:rPr>
        <w:t>de</w:t>
      </w:r>
      <w:r w:rsidR="00C26A92" w:rsidRPr="000513FB">
        <w:rPr>
          <w:rFonts w:ascii="Arial" w:hAnsi="Arial" w:cs="Arial"/>
          <w:sz w:val="24"/>
          <w:szCs w:val="24"/>
        </w:rPr>
        <w:t xml:space="preserve"> </w:t>
      </w:r>
      <w:r w:rsidR="000F178E">
        <w:rPr>
          <w:rFonts w:ascii="Arial" w:hAnsi="Arial" w:cs="Arial"/>
          <w:sz w:val="24"/>
          <w:szCs w:val="24"/>
        </w:rPr>
        <w:t>Entidad Pública No Financiera</w:t>
      </w:r>
      <w:r w:rsidR="00C26A92" w:rsidRPr="000513FB">
        <w:rPr>
          <w:rFonts w:ascii="Arial" w:hAnsi="Arial" w:cs="Arial"/>
          <w:sz w:val="24"/>
          <w:szCs w:val="24"/>
        </w:rPr>
        <w:t>.</w:t>
      </w:r>
    </w:p>
    <w:p w:rsidR="00BA5E25" w:rsidRPr="000513FB" w:rsidRDefault="00BA5E25" w:rsidP="00C5276B">
      <w:pPr>
        <w:autoSpaceDE w:val="0"/>
        <w:autoSpaceDN w:val="0"/>
        <w:adjustRightInd w:val="0"/>
        <w:spacing w:after="0" w:line="240" w:lineRule="auto"/>
        <w:ind w:right="49"/>
        <w:jc w:val="both"/>
      </w:pPr>
    </w:p>
    <w:p w:rsidR="00BA5E25" w:rsidRPr="00BB5B8E" w:rsidRDefault="00C86ABB" w:rsidP="00C5276B">
      <w:pPr>
        <w:pStyle w:val="Prrafodelista"/>
        <w:numPr>
          <w:ilvl w:val="0"/>
          <w:numId w:val="17"/>
        </w:numPr>
        <w:autoSpaceDE w:val="0"/>
        <w:autoSpaceDN w:val="0"/>
        <w:adjustRightInd w:val="0"/>
        <w:spacing w:after="0" w:line="240" w:lineRule="auto"/>
        <w:ind w:right="49"/>
        <w:jc w:val="both"/>
        <w:rPr>
          <w:rFonts w:ascii="Arial" w:hAnsi="Arial" w:cs="Arial"/>
          <w:sz w:val="24"/>
          <w:szCs w:val="24"/>
        </w:rPr>
      </w:pPr>
      <w:r w:rsidRPr="000513FB">
        <w:rPr>
          <w:rFonts w:ascii="Arial" w:hAnsi="Arial" w:cs="Arial"/>
          <w:sz w:val="24"/>
          <w:szCs w:val="24"/>
        </w:rPr>
        <w:t xml:space="preserve">En lo relativo a la </w:t>
      </w:r>
      <w:r w:rsidR="000513FB" w:rsidRPr="000513FB">
        <w:rPr>
          <w:rFonts w:ascii="Arial" w:hAnsi="Arial" w:cs="Arial"/>
          <w:sz w:val="24"/>
          <w:szCs w:val="24"/>
        </w:rPr>
        <w:t>administración de red</w:t>
      </w:r>
      <w:r w:rsidRPr="000513FB">
        <w:rPr>
          <w:rFonts w:ascii="Arial" w:hAnsi="Arial" w:cs="Arial"/>
          <w:sz w:val="24"/>
          <w:szCs w:val="24"/>
        </w:rPr>
        <w:t>, se responsabiliza y obliga a</w:t>
      </w:r>
      <w:r w:rsidRPr="00BB5B8E">
        <w:rPr>
          <w:rFonts w:ascii="Arial" w:hAnsi="Arial" w:cs="Arial"/>
          <w:sz w:val="24"/>
          <w:szCs w:val="24"/>
        </w:rPr>
        <w:t xml:space="preserve">l control de calidad de su red desde sus varios puntos de recaudación hasta el destino final en la </w:t>
      </w:r>
      <w:r w:rsidR="000F178E">
        <w:rPr>
          <w:rFonts w:ascii="Arial" w:hAnsi="Arial" w:cs="Arial"/>
          <w:sz w:val="24"/>
          <w:szCs w:val="24"/>
        </w:rPr>
        <w:t>Entidad Pública No Financiera</w:t>
      </w:r>
      <w:r w:rsidR="00BB5B8E">
        <w:rPr>
          <w:rFonts w:ascii="Arial" w:hAnsi="Arial" w:cs="Arial"/>
          <w:sz w:val="24"/>
          <w:szCs w:val="24"/>
        </w:rPr>
        <w:t>.</w:t>
      </w:r>
    </w:p>
    <w:p w:rsidR="00BA5E25" w:rsidRPr="00C50A91" w:rsidRDefault="00BA5E25" w:rsidP="00C5276B">
      <w:pPr>
        <w:autoSpaceDE w:val="0"/>
        <w:autoSpaceDN w:val="0"/>
        <w:adjustRightInd w:val="0"/>
        <w:spacing w:after="0" w:line="240" w:lineRule="auto"/>
        <w:ind w:right="49"/>
        <w:jc w:val="both"/>
        <w:rPr>
          <w:rFonts w:ascii="Arial" w:hAnsi="Arial" w:cs="Arial"/>
          <w:sz w:val="24"/>
          <w:szCs w:val="24"/>
        </w:rPr>
      </w:pPr>
    </w:p>
    <w:p w:rsidR="00BA5E25" w:rsidRPr="00C50A91" w:rsidRDefault="00C86ABB" w:rsidP="00C5276B">
      <w:pPr>
        <w:pStyle w:val="Prrafodelista"/>
        <w:numPr>
          <w:ilvl w:val="0"/>
          <w:numId w:val="17"/>
        </w:numPr>
        <w:autoSpaceDE w:val="0"/>
        <w:autoSpaceDN w:val="0"/>
        <w:adjustRightInd w:val="0"/>
        <w:spacing w:after="0" w:line="240" w:lineRule="auto"/>
        <w:ind w:right="49"/>
        <w:jc w:val="both"/>
        <w:rPr>
          <w:rFonts w:ascii="Arial" w:hAnsi="Arial" w:cs="Arial"/>
          <w:sz w:val="24"/>
          <w:szCs w:val="24"/>
        </w:rPr>
      </w:pPr>
      <w:r w:rsidRPr="00C50A91">
        <w:rPr>
          <w:rFonts w:ascii="Arial" w:hAnsi="Arial" w:cs="Arial"/>
          <w:sz w:val="24"/>
          <w:szCs w:val="24"/>
        </w:rPr>
        <w:t xml:space="preserve">Permitir que la </w:t>
      </w:r>
      <w:r w:rsidR="000F178E">
        <w:rPr>
          <w:rFonts w:ascii="Arial" w:hAnsi="Arial" w:cs="Arial"/>
          <w:sz w:val="24"/>
          <w:szCs w:val="24"/>
        </w:rPr>
        <w:t>Entidad Pública No Financiera</w:t>
      </w:r>
      <w:r w:rsidRPr="00C50A91">
        <w:rPr>
          <w:rFonts w:ascii="Arial" w:hAnsi="Arial" w:cs="Arial"/>
          <w:sz w:val="24"/>
          <w:szCs w:val="24"/>
        </w:rPr>
        <w:t>,</w:t>
      </w:r>
      <w:r w:rsidR="00293F99" w:rsidRPr="00C50A91">
        <w:rPr>
          <w:rFonts w:ascii="Arial" w:hAnsi="Arial" w:cs="Arial"/>
          <w:sz w:val="24"/>
          <w:szCs w:val="24"/>
        </w:rPr>
        <w:t xml:space="preserve"> </w:t>
      </w:r>
      <w:r w:rsidRPr="00C50A91">
        <w:rPr>
          <w:rFonts w:ascii="Arial" w:hAnsi="Arial" w:cs="Arial"/>
          <w:sz w:val="24"/>
          <w:szCs w:val="24"/>
        </w:rPr>
        <w:t>pueda realizar visitas a sus instalaciones para constatar la calidad del servicio en sus canales, previa coordinación con un mínimo de 72 horas. La calidad está basada en la disponibilidad de los canales, tiempos de respuesta y logística en ventanillas.</w:t>
      </w:r>
    </w:p>
    <w:p w:rsidR="00BA5E25" w:rsidRPr="00C50A91" w:rsidRDefault="00BA5E25" w:rsidP="00C5276B">
      <w:pPr>
        <w:autoSpaceDE w:val="0"/>
        <w:autoSpaceDN w:val="0"/>
        <w:adjustRightInd w:val="0"/>
        <w:spacing w:after="0" w:line="240" w:lineRule="auto"/>
        <w:ind w:right="49"/>
        <w:jc w:val="both"/>
        <w:rPr>
          <w:rFonts w:ascii="Arial" w:hAnsi="Arial" w:cs="Arial"/>
          <w:sz w:val="24"/>
          <w:szCs w:val="24"/>
        </w:rPr>
      </w:pPr>
    </w:p>
    <w:p w:rsidR="00BA5E25" w:rsidRPr="00C50A91" w:rsidRDefault="00823551" w:rsidP="00C5276B">
      <w:pPr>
        <w:pStyle w:val="Prrafodelista"/>
        <w:numPr>
          <w:ilvl w:val="0"/>
          <w:numId w:val="17"/>
        </w:numPr>
        <w:autoSpaceDE w:val="0"/>
        <w:autoSpaceDN w:val="0"/>
        <w:adjustRightInd w:val="0"/>
        <w:spacing w:after="0" w:line="240" w:lineRule="auto"/>
        <w:ind w:right="49"/>
        <w:jc w:val="both"/>
        <w:rPr>
          <w:rFonts w:ascii="Arial" w:hAnsi="Arial" w:cs="Arial"/>
          <w:sz w:val="24"/>
          <w:szCs w:val="24"/>
        </w:rPr>
      </w:pPr>
      <w:r w:rsidRPr="00C50A91">
        <w:rPr>
          <w:rFonts w:ascii="Arial" w:hAnsi="Arial" w:cs="Arial"/>
          <w:sz w:val="24"/>
          <w:szCs w:val="24"/>
        </w:rPr>
        <w:t xml:space="preserve">Establecer la </w:t>
      </w:r>
      <w:r w:rsidR="00C86ABB" w:rsidRPr="00C50A91">
        <w:rPr>
          <w:rFonts w:ascii="Arial" w:hAnsi="Arial" w:cs="Arial"/>
          <w:sz w:val="24"/>
          <w:szCs w:val="24"/>
        </w:rPr>
        <w:t xml:space="preserve">conexión </w:t>
      </w:r>
      <w:r w:rsidRPr="00C50A91">
        <w:rPr>
          <w:rFonts w:ascii="Arial" w:hAnsi="Arial" w:cs="Arial"/>
          <w:sz w:val="24"/>
          <w:szCs w:val="24"/>
        </w:rPr>
        <w:t xml:space="preserve">con la </w:t>
      </w:r>
      <w:r w:rsidR="000F178E">
        <w:rPr>
          <w:rFonts w:ascii="Arial" w:hAnsi="Arial" w:cs="Arial"/>
          <w:sz w:val="24"/>
          <w:szCs w:val="24"/>
        </w:rPr>
        <w:t>Entidad Pública No Financiera</w:t>
      </w:r>
      <w:r w:rsidRPr="00C50A91">
        <w:rPr>
          <w:rFonts w:ascii="Arial" w:hAnsi="Arial" w:cs="Arial"/>
          <w:sz w:val="24"/>
          <w:szCs w:val="24"/>
        </w:rPr>
        <w:t xml:space="preserve"> </w:t>
      </w:r>
      <w:r w:rsidR="00C86ABB" w:rsidRPr="00C50A91">
        <w:rPr>
          <w:rFonts w:ascii="Arial" w:hAnsi="Arial" w:cs="Arial"/>
          <w:sz w:val="24"/>
          <w:szCs w:val="24"/>
        </w:rPr>
        <w:t xml:space="preserve">(Canal Principal y Plan de Contingencia), </w:t>
      </w:r>
      <w:r w:rsidR="00BB5B8E">
        <w:rPr>
          <w:rFonts w:ascii="Arial" w:hAnsi="Arial" w:cs="Arial"/>
          <w:sz w:val="24"/>
          <w:szCs w:val="24"/>
        </w:rPr>
        <w:t>bajo los</w:t>
      </w:r>
      <w:r w:rsidR="00C86ABB" w:rsidRPr="00C50A91">
        <w:rPr>
          <w:rFonts w:ascii="Arial" w:hAnsi="Arial" w:cs="Arial"/>
          <w:sz w:val="24"/>
          <w:szCs w:val="24"/>
        </w:rPr>
        <w:t xml:space="preserve"> estándares definidos </w:t>
      </w:r>
      <w:r w:rsidRPr="00C50A91">
        <w:rPr>
          <w:rFonts w:ascii="Arial" w:hAnsi="Arial" w:cs="Arial"/>
          <w:sz w:val="24"/>
          <w:szCs w:val="24"/>
        </w:rPr>
        <w:t xml:space="preserve">con la </w:t>
      </w:r>
      <w:r w:rsidR="000F178E">
        <w:rPr>
          <w:rFonts w:ascii="Arial" w:hAnsi="Arial" w:cs="Arial"/>
          <w:sz w:val="24"/>
          <w:szCs w:val="24"/>
        </w:rPr>
        <w:t>Entidad Pública No Financiera</w:t>
      </w:r>
      <w:r w:rsidRPr="00C50A91">
        <w:rPr>
          <w:rFonts w:ascii="Arial" w:hAnsi="Arial" w:cs="Arial"/>
          <w:sz w:val="24"/>
          <w:szCs w:val="24"/>
        </w:rPr>
        <w:t>.</w:t>
      </w:r>
    </w:p>
    <w:p w:rsidR="00BA5E25" w:rsidRPr="00C50A91" w:rsidRDefault="00BA5E25" w:rsidP="00C5276B">
      <w:pPr>
        <w:pStyle w:val="Prrafodelista"/>
        <w:spacing w:after="0" w:line="240" w:lineRule="auto"/>
        <w:rPr>
          <w:rFonts w:ascii="Arial" w:hAnsi="Arial" w:cs="Arial"/>
          <w:sz w:val="24"/>
          <w:szCs w:val="24"/>
        </w:rPr>
      </w:pPr>
    </w:p>
    <w:p w:rsidR="00BA5E25" w:rsidRPr="00C50A91" w:rsidRDefault="00C9675C" w:rsidP="00C5276B">
      <w:pPr>
        <w:pStyle w:val="Prrafodelista"/>
        <w:numPr>
          <w:ilvl w:val="0"/>
          <w:numId w:val="17"/>
        </w:numPr>
        <w:autoSpaceDE w:val="0"/>
        <w:autoSpaceDN w:val="0"/>
        <w:adjustRightInd w:val="0"/>
        <w:spacing w:after="0" w:line="240" w:lineRule="auto"/>
        <w:ind w:right="49"/>
        <w:jc w:val="both"/>
        <w:rPr>
          <w:rFonts w:ascii="Arial" w:hAnsi="Arial" w:cs="Arial"/>
          <w:sz w:val="24"/>
          <w:szCs w:val="24"/>
        </w:rPr>
      </w:pPr>
      <w:r w:rsidRPr="00C50A91">
        <w:rPr>
          <w:rFonts w:ascii="Arial" w:hAnsi="Arial" w:cs="Arial"/>
          <w:sz w:val="24"/>
          <w:szCs w:val="24"/>
        </w:rPr>
        <w:t xml:space="preserve">Atender los reclamos que realicen los usuarios respecto de los problemas que se generen por el uso de </w:t>
      </w:r>
      <w:r w:rsidR="00064B7C" w:rsidRPr="00C50A91">
        <w:rPr>
          <w:rFonts w:ascii="Arial" w:hAnsi="Arial" w:cs="Arial"/>
          <w:sz w:val="24"/>
          <w:szCs w:val="24"/>
        </w:rPr>
        <w:t xml:space="preserve">los medios </w:t>
      </w:r>
      <w:r w:rsidR="00B94FE4" w:rsidRPr="00C50A91">
        <w:rPr>
          <w:rFonts w:ascii="Arial" w:hAnsi="Arial" w:cs="Arial"/>
          <w:sz w:val="24"/>
          <w:szCs w:val="24"/>
        </w:rPr>
        <w:t xml:space="preserve">electrónicos </w:t>
      </w:r>
      <w:r w:rsidR="00064B7C" w:rsidRPr="00C50A91">
        <w:rPr>
          <w:rFonts w:ascii="Arial" w:hAnsi="Arial" w:cs="Arial"/>
          <w:sz w:val="24"/>
          <w:szCs w:val="24"/>
        </w:rPr>
        <w:t>y canales electrónicos para el pago del servicio de energía eléctrica y otros servicios.</w:t>
      </w:r>
    </w:p>
    <w:p w:rsidR="00BA5E25" w:rsidRPr="00C50A91" w:rsidRDefault="00BA5E25" w:rsidP="00C5276B">
      <w:pPr>
        <w:pStyle w:val="Prrafodelista"/>
        <w:spacing w:after="0" w:line="240" w:lineRule="auto"/>
        <w:rPr>
          <w:rFonts w:ascii="Arial" w:hAnsi="Arial" w:cs="Arial"/>
          <w:sz w:val="24"/>
          <w:szCs w:val="24"/>
        </w:rPr>
      </w:pPr>
    </w:p>
    <w:p w:rsidR="009B12AE" w:rsidRPr="00C50A91" w:rsidRDefault="009B12AE" w:rsidP="00C5276B">
      <w:pPr>
        <w:pStyle w:val="Prrafodelista"/>
        <w:numPr>
          <w:ilvl w:val="0"/>
          <w:numId w:val="17"/>
        </w:numPr>
        <w:autoSpaceDE w:val="0"/>
        <w:autoSpaceDN w:val="0"/>
        <w:adjustRightInd w:val="0"/>
        <w:spacing w:after="0" w:line="240" w:lineRule="auto"/>
        <w:ind w:right="49"/>
        <w:jc w:val="both"/>
        <w:rPr>
          <w:rFonts w:ascii="Arial" w:hAnsi="Arial" w:cs="Arial"/>
          <w:sz w:val="24"/>
          <w:szCs w:val="24"/>
        </w:rPr>
      </w:pPr>
      <w:r w:rsidRPr="00C50A91">
        <w:rPr>
          <w:rFonts w:ascii="Arial" w:hAnsi="Arial" w:cs="Arial"/>
          <w:sz w:val="24"/>
          <w:szCs w:val="24"/>
        </w:rPr>
        <w:t xml:space="preserve">La </w:t>
      </w:r>
      <w:r w:rsidR="003B4D25">
        <w:rPr>
          <w:rFonts w:ascii="Arial" w:hAnsi="Arial" w:cs="Arial"/>
          <w:sz w:val="24"/>
          <w:szCs w:val="24"/>
        </w:rPr>
        <w:t>Institución Financiera Corresponsal</w:t>
      </w:r>
      <w:r w:rsidRPr="00C50A91">
        <w:rPr>
          <w:rFonts w:ascii="Arial" w:hAnsi="Arial" w:cs="Arial"/>
          <w:sz w:val="24"/>
          <w:szCs w:val="24"/>
        </w:rPr>
        <w:t xml:space="preserve">, sus empleados o funcionarios no serán responsables frente a la </w:t>
      </w:r>
      <w:r w:rsidR="000F178E">
        <w:rPr>
          <w:rFonts w:ascii="Arial" w:hAnsi="Arial" w:cs="Arial"/>
          <w:sz w:val="24"/>
          <w:szCs w:val="24"/>
        </w:rPr>
        <w:t>Entidad Pública No Financiera</w:t>
      </w:r>
      <w:r w:rsidRPr="00C50A91">
        <w:rPr>
          <w:rFonts w:ascii="Arial" w:hAnsi="Arial" w:cs="Arial"/>
          <w:sz w:val="24"/>
          <w:szCs w:val="24"/>
        </w:rPr>
        <w:t xml:space="preserve"> o sus usuarios, si por razones de caso fortuito o fuerza mayor</w:t>
      </w:r>
      <w:r w:rsidR="00AE0988" w:rsidRPr="00C50A91">
        <w:rPr>
          <w:rFonts w:ascii="Arial" w:hAnsi="Arial" w:cs="Arial"/>
          <w:sz w:val="24"/>
          <w:szCs w:val="24"/>
        </w:rPr>
        <w:t xml:space="preserve"> debidamente justificados</w:t>
      </w:r>
      <w:r w:rsidRPr="00C50A91">
        <w:rPr>
          <w:rFonts w:ascii="Arial" w:hAnsi="Arial" w:cs="Arial"/>
          <w:sz w:val="24"/>
          <w:szCs w:val="24"/>
        </w:rPr>
        <w:t xml:space="preserve"> se viera imposibilitado de prestar los servicios materia de este convenio.</w:t>
      </w:r>
    </w:p>
    <w:p w:rsidR="00B54F6D" w:rsidRPr="00C50A91" w:rsidRDefault="00B54F6D" w:rsidP="00C5276B">
      <w:pPr>
        <w:autoSpaceDE w:val="0"/>
        <w:autoSpaceDN w:val="0"/>
        <w:adjustRightInd w:val="0"/>
        <w:spacing w:after="0" w:line="240" w:lineRule="auto"/>
        <w:ind w:right="49"/>
        <w:jc w:val="both"/>
        <w:rPr>
          <w:rFonts w:ascii="Arial" w:hAnsi="Arial" w:cs="Arial"/>
          <w:sz w:val="24"/>
          <w:szCs w:val="24"/>
        </w:rPr>
      </w:pPr>
    </w:p>
    <w:p w:rsidR="00D067CC" w:rsidRPr="00C50A91" w:rsidRDefault="00BA5E25" w:rsidP="00C5276B">
      <w:pPr>
        <w:spacing w:after="0" w:line="240" w:lineRule="auto"/>
        <w:ind w:right="49"/>
        <w:rPr>
          <w:rFonts w:ascii="Arial" w:hAnsi="Arial" w:cs="Arial"/>
          <w:b/>
          <w:sz w:val="24"/>
          <w:szCs w:val="24"/>
        </w:rPr>
      </w:pPr>
      <w:r w:rsidRPr="00C50A91">
        <w:rPr>
          <w:rFonts w:ascii="Arial" w:hAnsi="Arial" w:cs="Arial"/>
          <w:b/>
          <w:sz w:val="24"/>
          <w:szCs w:val="24"/>
        </w:rPr>
        <w:t xml:space="preserve">3.4.3 </w:t>
      </w:r>
      <w:r w:rsidR="00D067CC" w:rsidRPr="00C50A91">
        <w:rPr>
          <w:rFonts w:ascii="Arial" w:hAnsi="Arial" w:cs="Arial"/>
          <w:b/>
          <w:sz w:val="24"/>
          <w:szCs w:val="24"/>
        </w:rPr>
        <w:t>Responsabilidades mutuas:</w:t>
      </w:r>
    </w:p>
    <w:p w:rsidR="00D067CC" w:rsidRPr="00C50A91" w:rsidRDefault="00D067CC" w:rsidP="00C5276B">
      <w:pPr>
        <w:autoSpaceDE w:val="0"/>
        <w:autoSpaceDN w:val="0"/>
        <w:adjustRightInd w:val="0"/>
        <w:spacing w:after="0" w:line="240" w:lineRule="auto"/>
        <w:ind w:right="49"/>
        <w:jc w:val="both"/>
        <w:rPr>
          <w:rFonts w:ascii="Arial" w:hAnsi="Arial" w:cs="Arial"/>
          <w:sz w:val="24"/>
          <w:szCs w:val="24"/>
        </w:rPr>
      </w:pPr>
    </w:p>
    <w:p w:rsidR="00D067CC" w:rsidRPr="00C50A91" w:rsidRDefault="00D067CC" w:rsidP="00C5276B">
      <w:pPr>
        <w:pStyle w:val="Prrafodelista"/>
        <w:numPr>
          <w:ilvl w:val="0"/>
          <w:numId w:val="14"/>
        </w:numPr>
        <w:autoSpaceDE w:val="0"/>
        <w:autoSpaceDN w:val="0"/>
        <w:adjustRightInd w:val="0"/>
        <w:spacing w:after="0" w:line="240" w:lineRule="auto"/>
        <w:ind w:right="49"/>
        <w:jc w:val="both"/>
        <w:rPr>
          <w:rFonts w:ascii="Arial" w:hAnsi="Arial" w:cs="Arial"/>
          <w:sz w:val="24"/>
          <w:szCs w:val="24"/>
        </w:rPr>
      </w:pPr>
      <w:r w:rsidRPr="00C50A91">
        <w:rPr>
          <w:rFonts w:ascii="Arial" w:hAnsi="Arial" w:cs="Arial"/>
          <w:sz w:val="24"/>
          <w:szCs w:val="24"/>
        </w:rPr>
        <w:t xml:space="preserve">Las partes serán responsables de la coordinación del proceso de certificación oficial (técnica y operativa) del servicio y puesta en producción, procesamiento transaccional, control de fin del día y liquidación de valores recaudados. </w:t>
      </w:r>
    </w:p>
    <w:p w:rsidR="00C86ABB" w:rsidRPr="00C50A91" w:rsidRDefault="00C86ABB" w:rsidP="00C5276B">
      <w:pPr>
        <w:pStyle w:val="Prrafodelista"/>
        <w:autoSpaceDE w:val="0"/>
        <w:autoSpaceDN w:val="0"/>
        <w:adjustRightInd w:val="0"/>
        <w:spacing w:after="0" w:line="240" w:lineRule="auto"/>
        <w:ind w:left="360" w:right="49"/>
        <w:jc w:val="both"/>
        <w:rPr>
          <w:rFonts w:ascii="Arial" w:hAnsi="Arial" w:cs="Arial"/>
          <w:sz w:val="24"/>
          <w:szCs w:val="24"/>
        </w:rPr>
      </w:pPr>
    </w:p>
    <w:p w:rsidR="00C86ABB" w:rsidRPr="00C50A91" w:rsidRDefault="00C86ABB" w:rsidP="00C5276B">
      <w:pPr>
        <w:pStyle w:val="Prrafodelista"/>
        <w:numPr>
          <w:ilvl w:val="0"/>
          <w:numId w:val="14"/>
        </w:numPr>
        <w:autoSpaceDE w:val="0"/>
        <w:autoSpaceDN w:val="0"/>
        <w:adjustRightInd w:val="0"/>
        <w:spacing w:after="0" w:line="240" w:lineRule="auto"/>
        <w:ind w:right="49"/>
        <w:jc w:val="both"/>
        <w:rPr>
          <w:rFonts w:ascii="Arial" w:hAnsi="Arial" w:cs="Arial"/>
          <w:sz w:val="24"/>
          <w:szCs w:val="24"/>
        </w:rPr>
      </w:pPr>
      <w:r w:rsidRPr="00C50A91">
        <w:rPr>
          <w:rFonts w:ascii="Arial" w:hAnsi="Arial" w:cs="Arial"/>
          <w:sz w:val="24"/>
          <w:szCs w:val="24"/>
        </w:rPr>
        <w:t>En caso de cambios de versión, las partes validarán el adecuado funcionamiento del aplicativo y su afectación a los diferentes componentes del sistema.</w:t>
      </w:r>
    </w:p>
    <w:p w:rsidR="00C86ABB" w:rsidRPr="00C50A91" w:rsidRDefault="00C86ABB" w:rsidP="00C5276B">
      <w:pPr>
        <w:pStyle w:val="Prrafodelista"/>
        <w:spacing w:after="0" w:line="240" w:lineRule="auto"/>
        <w:ind w:left="360" w:right="49"/>
        <w:rPr>
          <w:rFonts w:ascii="Arial" w:hAnsi="Arial" w:cs="Arial"/>
          <w:sz w:val="24"/>
          <w:szCs w:val="24"/>
        </w:rPr>
      </w:pPr>
    </w:p>
    <w:p w:rsidR="00C86ABB" w:rsidRPr="00C50A91" w:rsidRDefault="00C86ABB" w:rsidP="00C5276B">
      <w:pPr>
        <w:pStyle w:val="Prrafodelista"/>
        <w:numPr>
          <w:ilvl w:val="0"/>
          <w:numId w:val="14"/>
        </w:numPr>
        <w:autoSpaceDE w:val="0"/>
        <w:autoSpaceDN w:val="0"/>
        <w:adjustRightInd w:val="0"/>
        <w:spacing w:after="0" w:line="240" w:lineRule="auto"/>
        <w:ind w:right="49"/>
        <w:jc w:val="both"/>
        <w:rPr>
          <w:rFonts w:ascii="Arial" w:hAnsi="Arial" w:cs="Arial"/>
          <w:sz w:val="24"/>
          <w:szCs w:val="24"/>
        </w:rPr>
      </w:pPr>
      <w:r w:rsidRPr="00C50A91">
        <w:rPr>
          <w:rFonts w:ascii="Arial" w:hAnsi="Arial" w:cs="Arial"/>
          <w:sz w:val="24"/>
          <w:szCs w:val="24"/>
        </w:rPr>
        <w:t>Mantendrán actualizada y disponible la información técnica y operativa que rige este convenio.</w:t>
      </w:r>
    </w:p>
    <w:p w:rsidR="00C86ABB" w:rsidRPr="00C50A91" w:rsidRDefault="00C86ABB" w:rsidP="00C5276B">
      <w:pPr>
        <w:spacing w:after="0" w:line="240" w:lineRule="auto"/>
        <w:ind w:left="360" w:right="49"/>
        <w:rPr>
          <w:rFonts w:ascii="Arial" w:hAnsi="Arial" w:cs="Arial"/>
          <w:sz w:val="24"/>
          <w:szCs w:val="24"/>
        </w:rPr>
      </w:pPr>
    </w:p>
    <w:p w:rsidR="00C86ABB" w:rsidRPr="00C50A91" w:rsidRDefault="00C86ABB" w:rsidP="00C5276B">
      <w:pPr>
        <w:pStyle w:val="Prrafodelista"/>
        <w:numPr>
          <w:ilvl w:val="0"/>
          <w:numId w:val="14"/>
        </w:numPr>
        <w:autoSpaceDE w:val="0"/>
        <w:autoSpaceDN w:val="0"/>
        <w:adjustRightInd w:val="0"/>
        <w:spacing w:after="0" w:line="240" w:lineRule="auto"/>
        <w:ind w:right="49"/>
        <w:jc w:val="both"/>
        <w:rPr>
          <w:rFonts w:ascii="Arial" w:hAnsi="Arial" w:cs="Arial"/>
          <w:sz w:val="24"/>
          <w:szCs w:val="24"/>
        </w:rPr>
      </w:pPr>
      <w:r w:rsidRPr="00C50A91">
        <w:rPr>
          <w:rFonts w:ascii="Arial" w:hAnsi="Arial" w:cs="Arial"/>
          <w:sz w:val="24"/>
          <w:szCs w:val="24"/>
        </w:rPr>
        <w:t>Informarán con 72 horas de anticipación la planificación para la salida a producción de los cambios realizados. En caso de ser cambios que afecten a la operación, se deberá realizar un cronograma conjunto para ejecutar las diferentes actividades.</w:t>
      </w:r>
    </w:p>
    <w:p w:rsidR="00C86ABB" w:rsidRPr="00C50A91" w:rsidRDefault="00C86ABB" w:rsidP="00C5276B">
      <w:pPr>
        <w:pStyle w:val="Prrafodelista"/>
        <w:spacing w:after="0" w:line="240" w:lineRule="auto"/>
        <w:ind w:left="360" w:right="49"/>
        <w:rPr>
          <w:rFonts w:ascii="Arial" w:hAnsi="Arial" w:cs="Arial"/>
          <w:sz w:val="24"/>
          <w:szCs w:val="24"/>
        </w:rPr>
      </w:pPr>
    </w:p>
    <w:p w:rsidR="00C86ABB" w:rsidRPr="00C50A91" w:rsidRDefault="00C86ABB" w:rsidP="00C5276B">
      <w:pPr>
        <w:pStyle w:val="Prrafodelista"/>
        <w:numPr>
          <w:ilvl w:val="0"/>
          <w:numId w:val="14"/>
        </w:numPr>
        <w:autoSpaceDE w:val="0"/>
        <w:autoSpaceDN w:val="0"/>
        <w:adjustRightInd w:val="0"/>
        <w:spacing w:after="0" w:line="240" w:lineRule="auto"/>
        <w:ind w:right="49"/>
        <w:jc w:val="both"/>
        <w:rPr>
          <w:rFonts w:ascii="Arial" w:hAnsi="Arial" w:cs="Arial"/>
          <w:sz w:val="24"/>
          <w:szCs w:val="24"/>
        </w:rPr>
      </w:pPr>
      <w:r w:rsidRPr="00C50A91">
        <w:rPr>
          <w:rFonts w:ascii="Arial" w:hAnsi="Arial" w:cs="Arial"/>
          <w:sz w:val="24"/>
          <w:szCs w:val="24"/>
        </w:rPr>
        <w:t xml:space="preserve">Elaborarán un procedimiento de contingencia en caso de que no se pueda recaudar según lo establecido en este convenio, dicho procedimiento deberá ser validado por </w:t>
      </w:r>
      <w:r w:rsidR="00E03059" w:rsidRPr="00C50A91">
        <w:rPr>
          <w:rFonts w:ascii="Arial" w:hAnsi="Arial" w:cs="Arial"/>
          <w:sz w:val="24"/>
          <w:szCs w:val="24"/>
        </w:rPr>
        <w:t>l</w:t>
      </w:r>
      <w:r w:rsidRPr="00C50A91">
        <w:rPr>
          <w:rFonts w:ascii="Arial" w:hAnsi="Arial" w:cs="Arial"/>
          <w:sz w:val="24"/>
          <w:szCs w:val="24"/>
        </w:rPr>
        <w:t xml:space="preserve">a </w:t>
      </w:r>
      <w:r w:rsidR="003B4D25">
        <w:rPr>
          <w:rFonts w:ascii="Arial" w:hAnsi="Arial" w:cs="Arial"/>
          <w:sz w:val="24"/>
          <w:szCs w:val="24"/>
        </w:rPr>
        <w:t>Institución Financiera Corresponsal</w:t>
      </w:r>
      <w:r w:rsidRPr="00C50A91">
        <w:rPr>
          <w:rFonts w:ascii="Arial" w:hAnsi="Arial" w:cs="Arial"/>
          <w:sz w:val="24"/>
          <w:szCs w:val="24"/>
        </w:rPr>
        <w:t xml:space="preserve"> para establecer su viabilidad.</w:t>
      </w:r>
    </w:p>
    <w:p w:rsidR="00C86ABB" w:rsidRPr="00C50A91" w:rsidRDefault="00C86ABB" w:rsidP="00C5276B">
      <w:pPr>
        <w:autoSpaceDE w:val="0"/>
        <w:autoSpaceDN w:val="0"/>
        <w:adjustRightInd w:val="0"/>
        <w:spacing w:after="0" w:line="240" w:lineRule="auto"/>
        <w:ind w:right="49"/>
        <w:jc w:val="both"/>
        <w:rPr>
          <w:rFonts w:ascii="Arial" w:hAnsi="Arial" w:cs="Arial"/>
          <w:sz w:val="24"/>
          <w:szCs w:val="24"/>
        </w:rPr>
      </w:pPr>
    </w:p>
    <w:p w:rsidR="00BD2544" w:rsidRPr="00C50A91" w:rsidRDefault="00DE001F" w:rsidP="00C5276B">
      <w:pPr>
        <w:autoSpaceDE w:val="0"/>
        <w:autoSpaceDN w:val="0"/>
        <w:adjustRightInd w:val="0"/>
        <w:spacing w:after="0" w:line="240" w:lineRule="auto"/>
        <w:ind w:right="49"/>
        <w:jc w:val="both"/>
        <w:rPr>
          <w:rFonts w:ascii="Arial" w:hAnsi="Arial" w:cs="Arial"/>
          <w:b/>
          <w:sz w:val="24"/>
          <w:szCs w:val="24"/>
        </w:rPr>
      </w:pPr>
      <w:r w:rsidRPr="00C50A91">
        <w:rPr>
          <w:rFonts w:ascii="Arial" w:hAnsi="Arial" w:cs="Arial"/>
          <w:b/>
          <w:sz w:val="24"/>
          <w:szCs w:val="24"/>
        </w:rPr>
        <w:t>CUARTA</w:t>
      </w:r>
      <w:r w:rsidR="00BD2544" w:rsidRPr="00C50A91">
        <w:rPr>
          <w:rFonts w:ascii="Arial" w:hAnsi="Arial" w:cs="Arial"/>
          <w:b/>
          <w:sz w:val="24"/>
          <w:szCs w:val="24"/>
        </w:rPr>
        <w:t>:</w:t>
      </w:r>
      <w:r w:rsidR="00051C85" w:rsidRPr="00C50A91">
        <w:rPr>
          <w:rFonts w:ascii="Arial" w:hAnsi="Arial" w:cs="Arial"/>
          <w:b/>
          <w:sz w:val="24"/>
          <w:szCs w:val="24"/>
        </w:rPr>
        <w:t xml:space="preserve"> </w:t>
      </w:r>
      <w:r w:rsidR="00BD2544" w:rsidRPr="00C50A91">
        <w:rPr>
          <w:rFonts w:ascii="Arial" w:hAnsi="Arial" w:cs="Arial"/>
          <w:b/>
          <w:sz w:val="24"/>
          <w:szCs w:val="24"/>
        </w:rPr>
        <w:t>PROCEDIMIENTO</w:t>
      </w:r>
      <w:r w:rsidR="00051C85" w:rsidRPr="00C50A91">
        <w:rPr>
          <w:rFonts w:ascii="Arial" w:hAnsi="Arial" w:cs="Arial"/>
          <w:b/>
          <w:sz w:val="24"/>
          <w:szCs w:val="24"/>
        </w:rPr>
        <w:t xml:space="preserve"> </w:t>
      </w:r>
      <w:r w:rsidR="00BD2544" w:rsidRPr="00C50A91">
        <w:rPr>
          <w:rFonts w:ascii="Arial" w:hAnsi="Arial" w:cs="Arial"/>
          <w:b/>
          <w:sz w:val="24"/>
          <w:szCs w:val="24"/>
        </w:rPr>
        <w:t>PARA</w:t>
      </w:r>
      <w:r w:rsidR="00051C85" w:rsidRPr="00C50A91">
        <w:rPr>
          <w:rFonts w:ascii="Arial" w:hAnsi="Arial" w:cs="Arial"/>
          <w:b/>
          <w:sz w:val="24"/>
          <w:szCs w:val="24"/>
        </w:rPr>
        <w:t xml:space="preserve"> </w:t>
      </w:r>
      <w:r w:rsidR="00BD2544" w:rsidRPr="00C50A91">
        <w:rPr>
          <w:rFonts w:ascii="Arial" w:hAnsi="Arial" w:cs="Arial"/>
          <w:b/>
          <w:sz w:val="24"/>
          <w:szCs w:val="24"/>
        </w:rPr>
        <w:t>LA</w:t>
      </w:r>
      <w:r w:rsidR="00051C85" w:rsidRPr="00C50A91">
        <w:rPr>
          <w:rFonts w:ascii="Arial" w:hAnsi="Arial" w:cs="Arial"/>
          <w:b/>
          <w:sz w:val="24"/>
          <w:szCs w:val="24"/>
        </w:rPr>
        <w:t xml:space="preserve"> </w:t>
      </w:r>
      <w:r w:rsidR="00BD2544" w:rsidRPr="00C50A91">
        <w:rPr>
          <w:rFonts w:ascii="Arial" w:hAnsi="Arial" w:cs="Arial"/>
          <w:b/>
          <w:sz w:val="24"/>
          <w:szCs w:val="24"/>
        </w:rPr>
        <w:t>OPERACIÓN.-</w:t>
      </w:r>
    </w:p>
    <w:p w:rsidR="004D0CC6" w:rsidRPr="00C50A91" w:rsidRDefault="004D0CC6" w:rsidP="00C5276B">
      <w:pPr>
        <w:autoSpaceDE w:val="0"/>
        <w:autoSpaceDN w:val="0"/>
        <w:adjustRightInd w:val="0"/>
        <w:spacing w:after="0" w:line="240" w:lineRule="auto"/>
        <w:ind w:right="49"/>
        <w:jc w:val="both"/>
        <w:rPr>
          <w:rFonts w:ascii="Arial" w:hAnsi="Arial" w:cs="Arial"/>
          <w:sz w:val="24"/>
          <w:szCs w:val="24"/>
        </w:rPr>
      </w:pPr>
    </w:p>
    <w:p w:rsidR="00BD2544" w:rsidRPr="00C50A91" w:rsidRDefault="00BD2544" w:rsidP="00C5276B">
      <w:pPr>
        <w:autoSpaceDE w:val="0"/>
        <w:autoSpaceDN w:val="0"/>
        <w:adjustRightInd w:val="0"/>
        <w:spacing w:after="0" w:line="240" w:lineRule="auto"/>
        <w:ind w:right="49"/>
        <w:jc w:val="both"/>
        <w:rPr>
          <w:rFonts w:ascii="Arial" w:hAnsi="Arial" w:cs="Arial"/>
          <w:sz w:val="24"/>
          <w:szCs w:val="24"/>
        </w:rPr>
      </w:pPr>
      <w:r w:rsidRPr="00C50A91">
        <w:rPr>
          <w:rFonts w:ascii="Arial" w:hAnsi="Arial" w:cs="Arial"/>
          <w:sz w:val="24"/>
          <w:szCs w:val="24"/>
        </w:rPr>
        <w:t xml:space="preserve">La </w:t>
      </w:r>
      <w:r w:rsidR="000F178E">
        <w:rPr>
          <w:rFonts w:ascii="Arial" w:hAnsi="Arial" w:cs="Arial"/>
          <w:sz w:val="24"/>
          <w:szCs w:val="24"/>
        </w:rPr>
        <w:t>Entidad Pública No Financiera</w:t>
      </w:r>
      <w:r w:rsidRPr="00C50A91">
        <w:rPr>
          <w:rFonts w:ascii="Arial" w:hAnsi="Arial" w:cs="Arial"/>
          <w:sz w:val="24"/>
          <w:szCs w:val="24"/>
        </w:rPr>
        <w:t xml:space="preserve"> y </w:t>
      </w:r>
      <w:r w:rsidR="003B4D25">
        <w:rPr>
          <w:rFonts w:ascii="Arial" w:hAnsi="Arial" w:cs="Arial"/>
          <w:sz w:val="24"/>
          <w:szCs w:val="24"/>
        </w:rPr>
        <w:t>l</w:t>
      </w:r>
      <w:r w:rsidR="005D2406" w:rsidRPr="00C50A91">
        <w:rPr>
          <w:rFonts w:ascii="Arial" w:hAnsi="Arial" w:cs="Arial"/>
          <w:sz w:val="24"/>
          <w:szCs w:val="24"/>
        </w:rPr>
        <w:t xml:space="preserve">a </w:t>
      </w:r>
      <w:r w:rsidR="003B4D25">
        <w:rPr>
          <w:rFonts w:ascii="Arial" w:hAnsi="Arial" w:cs="Arial"/>
          <w:sz w:val="24"/>
          <w:szCs w:val="24"/>
        </w:rPr>
        <w:t>Institución Financiera Corresponsal</w:t>
      </w:r>
      <w:r w:rsidRPr="00C50A91">
        <w:rPr>
          <w:rFonts w:ascii="Arial" w:hAnsi="Arial" w:cs="Arial"/>
          <w:sz w:val="24"/>
          <w:szCs w:val="24"/>
        </w:rPr>
        <w:t xml:space="preserve"> se comprometen a cumplir en su totalidad </w:t>
      </w:r>
      <w:r w:rsidR="00823551" w:rsidRPr="00C50A91">
        <w:rPr>
          <w:rFonts w:ascii="Arial" w:hAnsi="Arial" w:cs="Arial"/>
          <w:sz w:val="24"/>
          <w:szCs w:val="24"/>
        </w:rPr>
        <w:t>el</w:t>
      </w:r>
      <w:r w:rsidRPr="00C50A91">
        <w:rPr>
          <w:rFonts w:ascii="Arial" w:hAnsi="Arial" w:cs="Arial"/>
          <w:sz w:val="24"/>
          <w:szCs w:val="24"/>
        </w:rPr>
        <w:t xml:space="preserve"> </w:t>
      </w:r>
      <w:r w:rsidR="00DF28AC" w:rsidRPr="00C50A91">
        <w:rPr>
          <w:rFonts w:ascii="Arial" w:hAnsi="Arial" w:cs="Arial"/>
          <w:sz w:val="24"/>
          <w:szCs w:val="24"/>
        </w:rPr>
        <w:t xml:space="preserve">Acuerdo Operativo </w:t>
      </w:r>
      <w:r w:rsidR="007D5051" w:rsidRPr="00C50A91">
        <w:rPr>
          <w:rFonts w:ascii="Arial" w:hAnsi="Arial" w:cs="Arial"/>
          <w:sz w:val="24"/>
          <w:szCs w:val="24"/>
        </w:rPr>
        <w:t>del Anexo N</w:t>
      </w:r>
      <w:r w:rsidR="00D24947" w:rsidRPr="00C50A91">
        <w:rPr>
          <w:rFonts w:ascii="Arial" w:hAnsi="Arial" w:cs="Arial"/>
          <w:sz w:val="24"/>
          <w:szCs w:val="24"/>
        </w:rPr>
        <w:t>o.</w:t>
      </w:r>
      <w:r w:rsidR="007D5051" w:rsidRPr="00C50A91">
        <w:rPr>
          <w:rFonts w:ascii="Arial" w:hAnsi="Arial" w:cs="Arial"/>
          <w:sz w:val="24"/>
          <w:szCs w:val="24"/>
        </w:rPr>
        <w:t xml:space="preserve"> 2 y que forma parte del </w:t>
      </w:r>
      <w:r w:rsidR="00CA4F47">
        <w:rPr>
          <w:rFonts w:ascii="Arial" w:hAnsi="Arial" w:cs="Arial"/>
          <w:sz w:val="24"/>
          <w:szCs w:val="24"/>
        </w:rPr>
        <w:t>c</w:t>
      </w:r>
      <w:r w:rsidR="007D5051" w:rsidRPr="00C50A91">
        <w:rPr>
          <w:rFonts w:ascii="Arial" w:hAnsi="Arial" w:cs="Arial"/>
          <w:sz w:val="24"/>
          <w:szCs w:val="24"/>
        </w:rPr>
        <w:t>onvenio</w:t>
      </w:r>
      <w:r w:rsidR="00500D52" w:rsidRPr="00C50A91">
        <w:rPr>
          <w:rFonts w:ascii="Arial" w:hAnsi="Arial" w:cs="Arial"/>
          <w:sz w:val="24"/>
          <w:szCs w:val="24"/>
        </w:rPr>
        <w:t>.</w:t>
      </w:r>
    </w:p>
    <w:p w:rsidR="00067759" w:rsidRPr="00C50A91" w:rsidRDefault="00067759" w:rsidP="00C5276B">
      <w:pPr>
        <w:autoSpaceDE w:val="0"/>
        <w:autoSpaceDN w:val="0"/>
        <w:adjustRightInd w:val="0"/>
        <w:spacing w:after="0" w:line="240" w:lineRule="auto"/>
        <w:ind w:right="49"/>
        <w:jc w:val="both"/>
        <w:rPr>
          <w:rFonts w:ascii="Arial" w:hAnsi="Arial" w:cs="Arial"/>
          <w:sz w:val="24"/>
          <w:szCs w:val="24"/>
        </w:rPr>
      </w:pPr>
    </w:p>
    <w:p w:rsidR="00D37F16" w:rsidRPr="00C50A91" w:rsidRDefault="00D37F16" w:rsidP="00C5276B">
      <w:pPr>
        <w:autoSpaceDE w:val="0"/>
        <w:autoSpaceDN w:val="0"/>
        <w:adjustRightInd w:val="0"/>
        <w:spacing w:after="0" w:line="240" w:lineRule="auto"/>
        <w:ind w:right="49"/>
        <w:jc w:val="both"/>
        <w:rPr>
          <w:rFonts w:ascii="Arial" w:hAnsi="Arial" w:cs="Arial"/>
          <w:b/>
          <w:sz w:val="24"/>
          <w:szCs w:val="24"/>
        </w:rPr>
      </w:pPr>
      <w:r w:rsidRPr="00C50A91">
        <w:rPr>
          <w:rFonts w:ascii="Arial" w:hAnsi="Arial" w:cs="Arial"/>
          <w:b/>
          <w:sz w:val="24"/>
          <w:szCs w:val="24"/>
        </w:rPr>
        <w:t xml:space="preserve">QUINTA: PRECIO, COSTOS </w:t>
      </w:r>
      <w:r w:rsidR="00E03059" w:rsidRPr="00C50A91">
        <w:rPr>
          <w:rFonts w:ascii="Arial" w:hAnsi="Arial" w:cs="Arial"/>
          <w:b/>
          <w:sz w:val="24"/>
          <w:szCs w:val="24"/>
        </w:rPr>
        <w:t>Y</w:t>
      </w:r>
      <w:r w:rsidRPr="00C50A91">
        <w:rPr>
          <w:rFonts w:ascii="Arial" w:hAnsi="Arial" w:cs="Arial"/>
          <w:b/>
          <w:sz w:val="24"/>
          <w:szCs w:val="24"/>
        </w:rPr>
        <w:t xml:space="preserve"> GASTOS.-</w:t>
      </w:r>
    </w:p>
    <w:p w:rsidR="00051C85" w:rsidRPr="00C50A91" w:rsidRDefault="00051C85" w:rsidP="00C5276B">
      <w:pPr>
        <w:autoSpaceDE w:val="0"/>
        <w:autoSpaceDN w:val="0"/>
        <w:adjustRightInd w:val="0"/>
        <w:spacing w:after="0" w:line="240" w:lineRule="auto"/>
        <w:ind w:right="49"/>
        <w:jc w:val="both"/>
        <w:rPr>
          <w:rFonts w:ascii="Arial" w:hAnsi="Arial" w:cs="Arial"/>
          <w:sz w:val="24"/>
          <w:szCs w:val="24"/>
        </w:rPr>
      </w:pPr>
    </w:p>
    <w:p w:rsidR="00D37F16" w:rsidRPr="00C50A91" w:rsidRDefault="0099168D" w:rsidP="00C5276B">
      <w:pPr>
        <w:autoSpaceDE w:val="0"/>
        <w:autoSpaceDN w:val="0"/>
        <w:adjustRightInd w:val="0"/>
        <w:spacing w:after="0" w:line="240" w:lineRule="auto"/>
        <w:ind w:right="49"/>
        <w:jc w:val="both"/>
        <w:rPr>
          <w:rFonts w:ascii="Arial" w:hAnsi="Arial" w:cs="Arial"/>
          <w:sz w:val="24"/>
          <w:szCs w:val="24"/>
        </w:rPr>
      </w:pPr>
      <w:r w:rsidRPr="00C50A91">
        <w:rPr>
          <w:rFonts w:ascii="Arial" w:hAnsi="Arial" w:cs="Arial"/>
          <w:sz w:val="24"/>
          <w:szCs w:val="24"/>
        </w:rPr>
        <w:t>5.1</w:t>
      </w:r>
      <w:r w:rsidR="00D37F16" w:rsidRPr="00C50A91">
        <w:rPr>
          <w:rFonts w:ascii="Arial" w:hAnsi="Arial" w:cs="Arial"/>
          <w:sz w:val="24"/>
          <w:szCs w:val="24"/>
        </w:rPr>
        <w:t xml:space="preserve"> Las partes convienen en que </w:t>
      </w:r>
      <w:r w:rsidR="003F69DE" w:rsidRPr="00C50A91">
        <w:rPr>
          <w:rFonts w:ascii="Arial" w:hAnsi="Arial" w:cs="Arial"/>
          <w:sz w:val="24"/>
          <w:szCs w:val="24"/>
        </w:rPr>
        <w:t>l</w:t>
      </w:r>
      <w:r w:rsidR="005D2406" w:rsidRPr="00C50A91">
        <w:rPr>
          <w:rFonts w:ascii="Arial" w:hAnsi="Arial" w:cs="Arial"/>
          <w:sz w:val="24"/>
          <w:szCs w:val="24"/>
        </w:rPr>
        <w:t xml:space="preserve">a </w:t>
      </w:r>
      <w:r w:rsidR="003B4D25">
        <w:rPr>
          <w:rFonts w:ascii="Arial" w:hAnsi="Arial" w:cs="Arial"/>
          <w:sz w:val="24"/>
          <w:szCs w:val="24"/>
        </w:rPr>
        <w:t>Institución Financiera Corresponsal</w:t>
      </w:r>
      <w:r w:rsidR="00D37F16" w:rsidRPr="00C50A91">
        <w:rPr>
          <w:rFonts w:ascii="Arial" w:hAnsi="Arial" w:cs="Arial"/>
          <w:sz w:val="24"/>
          <w:szCs w:val="24"/>
        </w:rPr>
        <w:t xml:space="preserve"> por la prestación de este servicio de</w:t>
      </w:r>
      <w:r w:rsidR="00051C85" w:rsidRPr="00C50A91">
        <w:rPr>
          <w:rFonts w:ascii="Arial" w:hAnsi="Arial" w:cs="Arial"/>
          <w:sz w:val="24"/>
          <w:szCs w:val="24"/>
        </w:rPr>
        <w:t xml:space="preserve"> </w:t>
      </w:r>
      <w:r w:rsidR="00D37F16" w:rsidRPr="00C50A91">
        <w:rPr>
          <w:rFonts w:ascii="Arial" w:hAnsi="Arial" w:cs="Arial"/>
          <w:sz w:val="24"/>
          <w:szCs w:val="24"/>
        </w:rPr>
        <w:t>recaudación</w:t>
      </w:r>
      <w:r w:rsidR="003F69DE" w:rsidRPr="00C50A91">
        <w:rPr>
          <w:rFonts w:ascii="Arial" w:hAnsi="Arial" w:cs="Arial"/>
          <w:sz w:val="24"/>
          <w:szCs w:val="24"/>
        </w:rPr>
        <w:t>,</w:t>
      </w:r>
      <w:r w:rsidR="00D37F16" w:rsidRPr="00C50A91">
        <w:rPr>
          <w:rFonts w:ascii="Arial" w:hAnsi="Arial" w:cs="Arial"/>
          <w:sz w:val="24"/>
          <w:szCs w:val="24"/>
        </w:rPr>
        <w:t xml:space="preserve"> no cobrará valor alguno a la </w:t>
      </w:r>
      <w:r w:rsidR="000F178E">
        <w:rPr>
          <w:rFonts w:ascii="Arial" w:hAnsi="Arial" w:cs="Arial"/>
          <w:sz w:val="24"/>
          <w:szCs w:val="24"/>
        </w:rPr>
        <w:t>Entidad Pública No Financiera</w:t>
      </w:r>
      <w:r w:rsidR="003F69DE" w:rsidRPr="00C50A91">
        <w:rPr>
          <w:rFonts w:ascii="Arial" w:hAnsi="Arial" w:cs="Arial"/>
          <w:sz w:val="24"/>
          <w:szCs w:val="24"/>
        </w:rPr>
        <w:t>.</w:t>
      </w:r>
    </w:p>
    <w:p w:rsidR="00051C85" w:rsidRPr="00C50A91" w:rsidRDefault="00051C85" w:rsidP="00C5276B">
      <w:pPr>
        <w:autoSpaceDE w:val="0"/>
        <w:autoSpaceDN w:val="0"/>
        <w:adjustRightInd w:val="0"/>
        <w:spacing w:after="0" w:line="240" w:lineRule="auto"/>
        <w:ind w:right="49"/>
        <w:jc w:val="both"/>
        <w:rPr>
          <w:rFonts w:ascii="Arial" w:hAnsi="Arial" w:cs="Arial"/>
          <w:sz w:val="24"/>
          <w:szCs w:val="24"/>
        </w:rPr>
      </w:pPr>
    </w:p>
    <w:p w:rsidR="00051C85" w:rsidRPr="00C50A91" w:rsidRDefault="0099168D" w:rsidP="00C5276B">
      <w:pPr>
        <w:pStyle w:val="Textocomentario"/>
        <w:spacing w:after="0"/>
        <w:ind w:right="49"/>
        <w:jc w:val="both"/>
        <w:rPr>
          <w:rFonts w:ascii="Arial" w:hAnsi="Arial" w:cs="Arial"/>
          <w:sz w:val="24"/>
          <w:szCs w:val="24"/>
        </w:rPr>
      </w:pPr>
      <w:r w:rsidRPr="00C50A91">
        <w:rPr>
          <w:rFonts w:ascii="Arial" w:hAnsi="Arial" w:cs="Arial"/>
          <w:sz w:val="24"/>
          <w:szCs w:val="24"/>
        </w:rPr>
        <w:t>5.2</w:t>
      </w:r>
      <w:r w:rsidR="00D37F16" w:rsidRPr="00C50A91">
        <w:rPr>
          <w:rFonts w:ascii="Arial" w:hAnsi="Arial" w:cs="Arial"/>
          <w:sz w:val="24"/>
          <w:szCs w:val="24"/>
        </w:rPr>
        <w:t xml:space="preserve"> </w:t>
      </w:r>
      <w:r w:rsidR="003F69DE" w:rsidRPr="00C50A91">
        <w:rPr>
          <w:rFonts w:ascii="Arial" w:hAnsi="Arial" w:cs="Arial"/>
          <w:sz w:val="24"/>
          <w:szCs w:val="24"/>
        </w:rPr>
        <w:t xml:space="preserve">La </w:t>
      </w:r>
      <w:r w:rsidR="003B4D25">
        <w:rPr>
          <w:rFonts w:ascii="Arial" w:hAnsi="Arial" w:cs="Arial"/>
          <w:sz w:val="24"/>
          <w:szCs w:val="24"/>
        </w:rPr>
        <w:t>Institución Financiera Corresponsal</w:t>
      </w:r>
      <w:r w:rsidR="003F69DE" w:rsidRPr="00C50A91">
        <w:rPr>
          <w:rFonts w:ascii="Arial" w:hAnsi="Arial" w:cs="Arial"/>
          <w:sz w:val="24"/>
          <w:szCs w:val="24"/>
        </w:rPr>
        <w:t xml:space="preserve">, </w:t>
      </w:r>
      <w:r w:rsidR="00D37F16" w:rsidRPr="00C50A91">
        <w:rPr>
          <w:rFonts w:ascii="Arial" w:hAnsi="Arial" w:cs="Arial"/>
          <w:sz w:val="24"/>
          <w:szCs w:val="24"/>
        </w:rPr>
        <w:t xml:space="preserve">cobrará al </w:t>
      </w:r>
      <w:r w:rsidR="003F69DE" w:rsidRPr="00C50A91">
        <w:rPr>
          <w:rFonts w:ascii="Arial" w:hAnsi="Arial" w:cs="Arial"/>
          <w:sz w:val="24"/>
          <w:szCs w:val="24"/>
        </w:rPr>
        <w:t>consumidor</w:t>
      </w:r>
      <w:r w:rsidR="00D37F16" w:rsidRPr="00C50A91">
        <w:rPr>
          <w:rFonts w:ascii="Arial" w:hAnsi="Arial" w:cs="Arial"/>
          <w:sz w:val="24"/>
          <w:szCs w:val="24"/>
        </w:rPr>
        <w:t xml:space="preserve"> del servicio</w:t>
      </w:r>
      <w:r w:rsidR="003F69DE" w:rsidRPr="00C50A91">
        <w:rPr>
          <w:rFonts w:ascii="Arial" w:hAnsi="Arial" w:cs="Arial"/>
          <w:sz w:val="24"/>
          <w:szCs w:val="24"/>
        </w:rPr>
        <w:t xml:space="preserve"> público de energía eléctrica, </w:t>
      </w:r>
      <w:r w:rsidR="00D37F16" w:rsidRPr="00C50A91">
        <w:rPr>
          <w:rFonts w:ascii="Arial" w:hAnsi="Arial" w:cs="Arial"/>
          <w:sz w:val="24"/>
          <w:szCs w:val="24"/>
        </w:rPr>
        <w:t>por el uso de los medios</w:t>
      </w:r>
      <w:r w:rsidR="00B94FE4" w:rsidRPr="00C50A91">
        <w:rPr>
          <w:rFonts w:ascii="Arial" w:hAnsi="Arial" w:cs="Arial"/>
          <w:sz w:val="24"/>
          <w:szCs w:val="24"/>
        </w:rPr>
        <w:t xml:space="preserve"> electrónicos</w:t>
      </w:r>
      <w:r w:rsidR="00D37F16" w:rsidRPr="00C50A91">
        <w:rPr>
          <w:rFonts w:ascii="Arial" w:hAnsi="Arial" w:cs="Arial"/>
          <w:sz w:val="24"/>
          <w:szCs w:val="24"/>
        </w:rPr>
        <w:t xml:space="preserve"> y</w:t>
      </w:r>
      <w:r w:rsidR="00051C85" w:rsidRPr="00C50A91">
        <w:rPr>
          <w:rFonts w:ascii="Arial" w:hAnsi="Arial" w:cs="Arial"/>
          <w:sz w:val="24"/>
          <w:szCs w:val="24"/>
        </w:rPr>
        <w:t xml:space="preserve"> </w:t>
      </w:r>
      <w:r w:rsidR="00D37F16" w:rsidRPr="00C50A91">
        <w:rPr>
          <w:rFonts w:ascii="Arial" w:hAnsi="Arial" w:cs="Arial"/>
          <w:sz w:val="24"/>
          <w:szCs w:val="24"/>
        </w:rPr>
        <w:t xml:space="preserve">canales </w:t>
      </w:r>
      <w:r w:rsidR="00D27EB1" w:rsidRPr="00C50A91">
        <w:rPr>
          <w:rFonts w:ascii="Arial" w:hAnsi="Arial" w:cs="Arial"/>
          <w:sz w:val="24"/>
          <w:szCs w:val="24"/>
        </w:rPr>
        <w:t xml:space="preserve">electrónicos </w:t>
      </w:r>
      <w:r w:rsidR="00D37F16" w:rsidRPr="00C50A91">
        <w:rPr>
          <w:rFonts w:ascii="Arial" w:hAnsi="Arial" w:cs="Arial"/>
          <w:sz w:val="24"/>
          <w:szCs w:val="24"/>
        </w:rPr>
        <w:t>de recaudación que éste ponga a su disposición, en base a las</w:t>
      </w:r>
      <w:r w:rsidR="003F69DE" w:rsidRPr="00C50A91">
        <w:rPr>
          <w:rFonts w:ascii="Arial" w:hAnsi="Arial" w:cs="Arial"/>
          <w:sz w:val="24"/>
          <w:szCs w:val="24"/>
        </w:rPr>
        <w:t xml:space="preserve"> </w:t>
      </w:r>
      <w:r w:rsidR="00D37F16" w:rsidRPr="00C50A91">
        <w:rPr>
          <w:rFonts w:ascii="Arial" w:hAnsi="Arial" w:cs="Arial"/>
          <w:sz w:val="24"/>
          <w:szCs w:val="24"/>
        </w:rPr>
        <w:t>tarifas</w:t>
      </w:r>
      <w:r w:rsidR="00073725" w:rsidRPr="00C50A91">
        <w:rPr>
          <w:rFonts w:ascii="Arial" w:hAnsi="Arial" w:cs="Arial"/>
          <w:sz w:val="24"/>
          <w:szCs w:val="24"/>
        </w:rPr>
        <w:t xml:space="preserve"> que se encuentren vigentes a la fecha de recaudación y que estén</w:t>
      </w:r>
      <w:r w:rsidR="00D37F16" w:rsidRPr="00C50A91">
        <w:rPr>
          <w:rFonts w:ascii="Arial" w:hAnsi="Arial" w:cs="Arial"/>
          <w:sz w:val="24"/>
          <w:szCs w:val="24"/>
        </w:rPr>
        <w:t xml:space="preserve"> </w:t>
      </w:r>
      <w:r w:rsidR="00495E20" w:rsidRPr="00C50A91">
        <w:rPr>
          <w:rFonts w:ascii="Arial" w:hAnsi="Arial" w:cs="Arial"/>
          <w:sz w:val="24"/>
          <w:szCs w:val="24"/>
        </w:rPr>
        <w:t>establecidas en la normativa correspondiente.</w:t>
      </w:r>
    </w:p>
    <w:p w:rsidR="00B54F6D" w:rsidRPr="00C50A91" w:rsidRDefault="00B54F6D" w:rsidP="00C5276B">
      <w:pPr>
        <w:autoSpaceDE w:val="0"/>
        <w:autoSpaceDN w:val="0"/>
        <w:adjustRightInd w:val="0"/>
        <w:spacing w:after="0" w:line="240" w:lineRule="auto"/>
        <w:ind w:right="49"/>
        <w:jc w:val="both"/>
        <w:rPr>
          <w:rFonts w:ascii="Arial" w:hAnsi="Arial" w:cs="Arial"/>
          <w:sz w:val="24"/>
          <w:szCs w:val="24"/>
        </w:rPr>
      </w:pPr>
    </w:p>
    <w:p w:rsidR="00D37F16" w:rsidRPr="00C50A91" w:rsidRDefault="00D37F16" w:rsidP="00C5276B">
      <w:pPr>
        <w:autoSpaceDE w:val="0"/>
        <w:autoSpaceDN w:val="0"/>
        <w:adjustRightInd w:val="0"/>
        <w:spacing w:after="0" w:line="240" w:lineRule="auto"/>
        <w:ind w:right="49"/>
        <w:jc w:val="both"/>
        <w:rPr>
          <w:rFonts w:ascii="Arial" w:hAnsi="Arial" w:cs="Arial"/>
          <w:sz w:val="24"/>
          <w:szCs w:val="24"/>
        </w:rPr>
      </w:pPr>
      <w:r w:rsidRPr="00C50A91">
        <w:rPr>
          <w:rFonts w:ascii="Arial" w:hAnsi="Arial" w:cs="Arial"/>
          <w:sz w:val="24"/>
          <w:szCs w:val="24"/>
        </w:rPr>
        <w:t>5</w:t>
      </w:r>
      <w:r w:rsidR="003F69DE" w:rsidRPr="00C50A91">
        <w:rPr>
          <w:rFonts w:ascii="Arial" w:hAnsi="Arial" w:cs="Arial"/>
          <w:sz w:val="24"/>
          <w:szCs w:val="24"/>
        </w:rPr>
        <w:t>.</w:t>
      </w:r>
      <w:r w:rsidR="0099168D" w:rsidRPr="00C50A91">
        <w:rPr>
          <w:rFonts w:ascii="Arial" w:hAnsi="Arial" w:cs="Arial"/>
          <w:sz w:val="24"/>
          <w:szCs w:val="24"/>
        </w:rPr>
        <w:t xml:space="preserve">3 </w:t>
      </w:r>
      <w:r w:rsidRPr="00C50A91">
        <w:rPr>
          <w:rFonts w:ascii="Arial" w:hAnsi="Arial" w:cs="Arial"/>
          <w:sz w:val="24"/>
          <w:szCs w:val="24"/>
        </w:rPr>
        <w:t xml:space="preserve">Se aclara que la </w:t>
      </w:r>
      <w:r w:rsidR="000F178E">
        <w:rPr>
          <w:rFonts w:ascii="Arial" w:hAnsi="Arial" w:cs="Arial"/>
          <w:sz w:val="24"/>
          <w:szCs w:val="24"/>
        </w:rPr>
        <w:t>Entidad Pública No Financiera</w:t>
      </w:r>
      <w:r w:rsidR="003F69DE" w:rsidRPr="00C50A91">
        <w:rPr>
          <w:rFonts w:ascii="Arial" w:hAnsi="Arial" w:cs="Arial"/>
          <w:sz w:val="24"/>
          <w:szCs w:val="24"/>
        </w:rPr>
        <w:t>,</w:t>
      </w:r>
      <w:r w:rsidRPr="00C50A91">
        <w:rPr>
          <w:rFonts w:ascii="Arial" w:hAnsi="Arial" w:cs="Arial"/>
          <w:sz w:val="24"/>
          <w:szCs w:val="24"/>
        </w:rPr>
        <w:t xml:space="preserve"> no es beneficiaria ni se responsabiliza por los valores que se cobre por el servici</w:t>
      </w:r>
      <w:r w:rsidR="00051C85" w:rsidRPr="00C50A91">
        <w:rPr>
          <w:rFonts w:ascii="Arial" w:hAnsi="Arial" w:cs="Arial"/>
          <w:sz w:val="24"/>
          <w:szCs w:val="24"/>
        </w:rPr>
        <w:t>o p</w:t>
      </w:r>
      <w:r w:rsidRPr="00C50A91">
        <w:rPr>
          <w:rFonts w:ascii="Arial" w:hAnsi="Arial" w:cs="Arial"/>
          <w:sz w:val="24"/>
          <w:szCs w:val="24"/>
        </w:rPr>
        <w:t>restado</w:t>
      </w:r>
      <w:r w:rsidR="00495E20" w:rsidRPr="00C50A91">
        <w:rPr>
          <w:rFonts w:ascii="Arial" w:hAnsi="Arial" w:cs="Arial"/>
          <w:sz w:val="24"/>
          <w:szCs w:val="24"/>
        </w:rPr>
        <w:t xml:space="preserve"> por la </w:t>
      </w:r>
      <w:r w:rsidR="003B4D25">
        <w:rPr>
          <w:rFonts w:ascii="Arial" w:hAnsi="Arial" w:cs="Arial"/>
          <w:sz w:val="24"/>
          <w:szCs w:val="24"/>
        </w:rPr>
        <w:t>Institución Financiera Corresponsal</w:t>
      </w:r>
      <w:r w:rsidRPr="00C50A91">
        <w:rPr>
          <w:rFonts w:ascii="Arial" w:hAnsi="Arial" w:cs="Arial"/>
          <w:sz w:val="24"/>
          <w:szCs w:val="24"/>
        </w:rPr>
        <w:t>.</w:t>
      </w:r>
    </w:p>
    <w:p w:rsidR="00051C85" w:rsidRPr="00C50A91" w:rsidRDefault="00051C85" w:rsidP="00C5276B">
      <w:pPr>
        <w:autoSpaceDE w:val="0"/>
        <w:autoSpaceDN w:val="0"/>
        <w:adjustRightInd w:val="0"/>
        <w:spacing w:after="0" w:line="240" w:lineRule="auto"/>
        <w:ind w:right="49"/>
        <w:jc w:val="both"/>
        <w:rPr>
          <w:rFonts w:ascii="Arial" w:hAnsi="Arial" w:cs="Arial"/>
          <w:sz w:val="24"/>
          <w:szCs w:val="24"/>
        </w:rPr>
      </w:pPr>
    </w:p>
    <w:p w:rsidR="00D37F16" w:rsidRPr="00C50A91" w:rsidRDefault="00D37F16" w:rsidP="00C5276B">
      <w:pPr>
        <w:autoSpaceDE w:val="0"/>
        <w:autoSpaceDN w:val="0"/>
        <w:adjustRightInd w:val="0"/>
        <w:spacing w:after="0" w:line="240" w:lineRule="auto"/>
        <w:ind w:right="49"/>
        <w:jc w:val="both"/>
        <w:rPr>
          <w:rFonts w:ascii="Arial" w:hAnsi="Arial" w:cs="Arial"/>
          <w:sz w:val="24"/>
          <w:szCs w:val="24"/>
        </w:rPr>
      </w:pPr>
      <w:r w:rsidRPr="00C50A91">
        <w:rPr>
          <w:rFonts w:ascii="Arial" w:hAnsi="Arial" w:cs="Arial"/>
          <w:sz w:val="24"/>
          <w:szCs w:val="24"/>
        </w:rPr>
        <w:t>5.4 Cada una de las partes asume los costos, gastos y obligaciones derivadas de la</w:t>
      </w:r>
      <w:r w:rsidR="00051C85" w:rsidRPr="00C50A91">
        <w:rPr>
          <w:rFonts w:ascii="Arial" w:hAnsi="Arial" w:cs="Arial"/>
          <w:sz w:val="24"/>
          <w:szCs w:val="24"/>
        </w:rPr>
        <w:t xml:space="preserve"> </w:t>
      </w:r>
      <w:r w:rsidRPr="00C50A91">
        <w:rPr>
          <w:rFonts w:ascii="Arial" w:hAnsi="Arial" w:cs="Arial"/>
          <w:sz w:val="24"/>
          <w:szCs w:val="24"/>
        </w:rPr>
        <w:t>ejecución de éste convenio y dotará de los recursos económicos, técnicos y humanos</w:t>
      </w:r>
      <w:r w:rsidR="00051C85" w:rsidRPr="00C50A91">
        <w:rPr>
          <w:rFonts w:ascii="Arial" w:hAnsi="Arial" w:cs="Arial"/>
          <w:sz w:val="24"/>
          <w:szCs w:val="24"/>
        </w:rPr>
        <w:t xml:space="preserve"> </w:t>
      </w:r>
      <w:r w:rsidRPr="00C50A91">
        <w:rPr>
          <w:rFonts w:ascii="Arial" w:hAnsi="Arial" w:cs="Arial"/>
          <w:sz w:val="24"/>
          <w:szCs w:val="24"/>
        </w:rPr>
        <w:t>necesarios</w:t>
      </w:r>
      <w:r w:rsidR="00051C85" w:rsidRPr="00C50A91">
        <w:rPr>
          <w:rFonts w:ascii="Arial" w:hAnsi="Arial" w:cs="Arial"/>
          <w:sz w:val="24"/>
          <w:szCs w:val="24"/>
        </w:rPr>
        <w:t xml:space="preserve"> </w:t>
      </w:r>
      <w:r w:rsidRPr="00C50A91">
        <w:rPr>
          <w:rFonts w:ascii="Arial" w:hAnsi="Arial" w:cs="Arial"/>
          <w:sz w:val="24"/>
          <w:szCs w:val="24"/>
        </w:rPr>
        <w:t xml:space="preserve">para </w:t>
      </w:r>
      <w:r w:rsidR="00051C85" w:rsidRPr="00C50A91">
        <w:rPr>
          <w:rFonts w:ascii="Arial" w:hAnsi="Arial" w:cs="Arial"/>
          <w:sz w:val="24"/>
          <w:szCs w:val="24"/>
        </w:rPr>
        <w:t xml:space="preserve">la </w:t>
      </w:r>
      <w:r w:rsidRPr="00C50A91">
        <w:rPr>
          <w:rFonts w:ascii="Arial" w:hAnsi="Arial" w:cs="Arial"/>
          <w:sz w:val="24"/>
          <w:szCs w:val="24"/>
        </w:rPr>
        <w:t>implementar</w:t>
      </w:r>
      <w:r w:rsidR="00051C85" w:rsidRPr="00C50A91">
        <w:rPr>
          <w:rFonts w:ascii="Arial" w:hAnsi="Arial" w:cs="Arial"/>
          <w:sz w:val="24"/>
          <w:szCs w:val="24"/>
        </w:rPr>
        <w:t xml:space="preserve"> de </w:t>
      </w:r>
      <w:r w:rsidRPr="00C50A91">
        <w:rPr>
          <w:rFonts w:ascii="Arial" w:hAnsi="Arial" w:cs="Arial"/>
          <w:sz w:val="24"/>
          <w:szCs w:val="24"/>
        </w:rPr>
        <w:t>dicho servicio.</w:t>
      </w:r>
    </w:p>
    <w:p w:rsidR="00051C85" w:rsidRPr="00C50A91" w:rsidRDefault="00051C85" w:rsidP="00C5276B">
      <w:pPr>
        <w:autoSpaceDE w:val="0"/>
        <w:autoSpaceDN w:val="0"/>
        <w:adjustRightInd w:val="0"/>
        <w:spacing w:after="0" w:line="240" w:lineRule="auto"/>
        <w:ind w:right="49"/>
        <w:jc w:val="both"/>
        <w:rPr>
          <w:rFonts w:ascii="Arial" w:hAnsi="Arial" w:cs="Arial"/>
          <w:sz w:val="24"/>
          <w:szCs w:val="24"/>
        </w:rPr>
      </w:pPr>
    </w:p>
    <w:p w:rsidR="00D37F16" w:rsidRPr="00C50A91" w:rsidRDefault="00D37F16" w:rsidP="00C5276B">
      <w:pPr>
        <w:autoSpaceDE w:val="0"/>
        <w:autoSpaceDN w:val="0"/>
        <w:adjustRightInd w:val="0"/>
        <w:spacing w:after="0" w:line="240" w:lineRule="auto"/>
        <w:ind w:right="49"/>
        <w:jc w:val="both"/>
        <w:rPr>
          <w:rFonts w:ascii="Arial" w:hAnsi="Arial" w:cs="Arial"/>
          <w:b/>
          <w:sz w:val="24"/>
          <w:szCs w:val="24"/>
        </w:rPr>
      </w:pPr>
      <w:r w:rsidRPr="00C50A91">
        <w:rPr>
          <w:rFonts w:ascii="Arial" w:hAnsi="Arial" w:cs="Arial"/>
          <w:b/>
          <w:sz w:val="24"/>
          <w:szCs w:val="24"/>
        </w:rPr>
        <w:t>SEXTA:</w:t>
      </w:r>
      <w:r w:rsidR="00051C85" w:rsidRPr="00C50A91">
        <w:rPr>
          <w:rFonts w:ascii="Arial" w:hAnsi="Arial" w:cs="Arial"/>
          <w:b/>
          <w:sz w:val="24"/>
          <w:szCs w:val="24"/>
        </w:rPr>
        <w:t xml:space="preserve"> </w:t>
      </w:r>
      <w:r w:rsidRPr="00C50A91">
        <w:rPr>
          <w:rFonts w:ascii="Arial" w:hAnsi="Arial" w:cs="Arial"/>
          <w:b/>
          <w:sz w:val="24"/>
          <w:szCs w:val="24"/>
        </w:rPr>
        <w:t>COMPROBANTES</w:t>
      </w:r>
      <w:r w:rsidR="00051C85" w:rsidRPr="00C50A91">
        <w:rPr>
          <w:rFonts w:ascii="Arial" w:hAnsi="Arial" w:cs="Arial"/>
          <w:b/>
          <w:sz w:val="24"/>
          <w:szCs w:val="24"/>
        </w:rPr>
        <w:t xml:space="preserve"> </w:t>
      </w:r>
      <w:r w:rsidRPr="00C50A91">
        <w:rPr>
          <w:rFonts w:ascii="Arial" w:hAnsi="Arial" w:cs="Arial"/>
          <w:b/>
          <w:sz w:val="24"/>
          <w:szCs w:val="24"/>
        </w:rPr>
        <w:t>DE</w:t>
      </w:r>
      <w:r w:rsidR="0061730B" w:rsidRPr="00C50A91">
        <w:rPr>
          <w:rFonts w:ascii="Arial" w:hAnsi="Arial" w:cs="Arial"/>
          <w:b/>
          <w:sz w:val="24"/>
          <w:szCs w:val="24"/>
        </w:rPr>
        <w:t xml:space="preserve"> </w:t>
      </w:r>
      <w:r w:rsidRPr="00C50A91">
        <w:rPr>
          <w:rFonts w:ascii="Arial" w:hAnsi="Arial" w:cs="Arial"/>
          <w:b/>
          <w:sz w:val="24"/>
          <w:szCs w:val="24"/>
        </w:rPr>
        <w:t>PAGO.-</w:t>
      </w:r>
    </w:p>
    <w:p w:rsidR="00051C85" w:rsidRPr="00C50A91" w:rsidRDefault="00051C85" w:rsidP="00C5276B">
      <w:pPr>
        <w:autoSpaceDE w:val="0"/>
        <w:autoSpaceDN w:val="0"/>
        <w:adjustRightInd w:val="0"/>
        <w:spacing w:after="0" w:line="240" w:lineRule="auto"/>
        <w:ind w:right="49"/>
        <w:jc w:val="both"/>
        <w:rPr>
          <w:rFonts w:ascii="Arial" w:hAnsi="Arial" w:cs="Arial"/>
          <w:sz w:val="24"/>
          <w:szCs w:val="24"/>
        </w:rPr>
      </w:pPr>
    </w:p>
    <w:p w:rsidR="00D37F16" w:rsidRPr="00C50A91" w:rsidRDefault="00D37F16" w:rsidP="00C5276B">
      <w:pPr>
        <w:autoSpaceDE w:val="0"/>
        <w:autoSpaceDN w:val="0"/>
        <w:adjustRightInd w:val="0"/>
        <w:spacing w:after="0" w:line="240" w:lineRule="auto"/>
        <w:ind w:right="49"/>
        <w:jc w:val="both"/>
        <w:rPr>
          <w:rFonts w:ascii="Arial" w:hAnsi="Arial" w:cs="Arial"/>
          <w:sz w:val="24"/>
          <w:szCs w:val="24"/>
        </w:rPr>
      </w:pPr>
      <w:r w:rsidRPr="00C50A91">
        <w:rPr>
          <w:rFonts w:ascii="Arial" w:hAnsi="Arial" w:cs="Arial"/>
          <w:sz w:val="24"/>
          <w:szCs w:val="24"/>
        </w:rPr>
        <w:t>Las partes dejan expresa constancia que los comprobantes de pago que</w:t>
      </w:r>
      <w:r w:rsidR="00051C85" w:rsidRPr="00C50A91">
        <w:rPr>
          <w:rFonts w:ascii="Arial" w:hAnsi="Arial" w:cs="Arial"/>
          <w:sz w:val="24"/>
          <w:szCs w:val="24"/>
        </w:rPr>
        <w:t xml:space="preserve"> </w:t>
      </w:r>
      <w:r w:rsidRPr="00C50A91">
        <w:rPr>
          <w:rFonts w:ascii="Arial" w:hAnsi="Arial" w:cs="Arial"/>
          <w:sz w:val="24"/>
          <w:szCs w:val="24"/>
        </w:rPr>
        <w:t xml:space="preserve">imprimirá </w:t>
      </w:r>
      <w:r w:rsidR="0006549E" w:rsidRPr="00C50A91">
        <w:rPr>
          <w:rFonts w:ascii="Arial" w:hAnsi="Arial" w:cs="Arial"/>
          <w:sz w:val="24"/>
          <w:szCs w:val="24"/>
        </w:rPr>
        <w:t>l</w:t>
      </w:r>
      <w:r w:rsidR="005D2406" w:rsidRPr="00C50A91">
        <w:rPr>
          <w:rFonts w:ascii="Arial" w:hAnsi="Arial" w:cs="Arial"/>
          <w:sz w:val="24"/>
          <w:szCs w:val="24"/>
        </w:rPr>
        <w:t xml:space="preserve">a </w:t>
      </w:r>
      <w:r w:rsidR="003B4D25">
        <w:rPr>
          <w:rFonts w:ascii="Arial" w:hAnsi="Arial" w:cs="Arial"/>
          <w:sz w:val="24"/>
          <w:szCs w:val="24"/>
        </w:rPr>
        <w:t>Institución Financiera Corresponsal</w:t>
      </w:r>
      <w:r w:rsidRPr="00C50A91">
        <w:rPr>
          <w:rFonts w:ascii="Arial" w:hAnsi="Arial" w:cs="Arial"/>
          <w:sz w:val="24"/>
          <w:szCs w:val="24"/>
        </w:rPr>
        <w:t xml:space="preserve"> por la recaudación en sus diferentes canales, contendrá</w:t>
      </w:r>
      <w:r w:rsidR="002C5F90" w:rsidRPr="00C50A91">
        <w:rPr>
          <w:rFonts w:ascii="Arial" w:hAnsi="Arial" w:cs="Arial"/>
          <w:sz w:val="24"/>
          <w:szCs w:val="24"/>
        </w:rPr>
        <w:t>n</w:t>
      </w:r>
      <w:r w:rsidRPr="00C50A91">
        <w:rPr>
          <w:rFonts w:ascii="Arial" w:hAnsi="Arial" w:cs="Arial"/>
          <w:sz w:val="24"/>
          <w:szCs w:val="24"/>
        </w:rPr>
        <w:t xml:space="preserve"> la</w:t>
      </w:r>
      <w:r w:rsidR="00051C85" w:rsidRPr="00C50A91">
        <w:rPr>
          <w:rFonts w:ascii="Arial" w:hAnsi="Arial" w:cs="Arial"/>
          <w:sz w:val="24"/>
          <w:szCs w:val="24"/>
        </w:rPr>
        <w:t xml:space="preserve"> </w:t>
      </w:r>
      <w:r w:rsidRPr="00C50A91">
        <w:rPr>
          <w:rFonts w:ascii="Arial" w:hAnsi="Arial" w:cs="Arial"/>
          <w:sz w:val="24"/>
          <w:szCs w:val="24"/>
        </w:rPr>
        <w:t>información</w:t>
      </w:r>
      <w:r w:rsidR="00051C85" w:rsidRPr="00C50A91">
        <w:rPr>
          <w:rFonts w:ascii="Arial" w:hAnsi="Arial" w:cs="Arial"/>
          <w:sz w:val="24"/>
          <w:szCs w:val="24"/>
        </w:rPr>
        <w:t xml:space="preserve"> </w:t>
      </w:r>
      <w:r w:rsidRPr="00C50A91">
        <w:rPr>
          <w:rFonts w:ascii="Arial" w:hAnsi="Arial" w:cs="Arial"/>
          <w:sz w:val="24"/>
          <w:szCs w:val="24"/>
        </w:rPr>
        <w:t xml:space="preserve">que la base de datos de la </w:t>
      </w:r>
      <w:r w:rsidR="000F178E">
        <w:rPr>
          <w:rFonts w:ascii="Arial" w:hAnsi="Arial" w:cs="Arial"/>
          <w:sz w:val="24"/>
          <w:szCs w:val="24"/>
        </w:rPr>
        <w:t>Entidad Pública No Financiera</w:t>
      </w:r>
      <w:r w:rsidR="00327381" w:rsidRPr="00C50A91">
        <w:rPr>
          <w:rFonts w:ascii="Arial" w:hAnsi="Arial" w:cs="Arial"/>
          <w:sz w:val="24"/>
          <w:szCs w:val="24"/>
        </w:rPr>
        <w:t xml:space="preserve"> le </w:t>
      </w:r>
      <w:r w:rsidRPr="00C50A91">
        <w:rPr>
          <w:rFonts w:ascii="Arial" w:hAnsi="Arial" w:cs="Arial"/>
          <w:sz w:val="24"/>
          <w:szCs w:val="24"/>
        </w:rPr>
        <w:t xml:space="preserve">proporcione, </w:t>
      </w:r>
      <w:r w:rsidR="007E401E" w:rsidRPr="00C50A91">
        <w:rPr>
          <w:rFonts w:ascii="Arial" w:hAnsi="Arial" w:cs="Arial"/>
          <w:sz w:val="24"/>
          <w:szCs w:val="24"/>
        </w:rPr>
        <w:t xml:space="preserve">de acuerdo </w:t>
      </w:r>
      <w:r w:rsidR="000F178E">
        <w:rPr>
          <w:rFonts w:ascii="Arial" w:hAnsi="Arial" w:cs="Arial"/>
          <w:sz w:val="24"/>
          <w:szCs w:val="24"/>
        </w:rPr>
        <w:t>con el</w:t>
      </w:r>
      <w:r w:rsidR="007E401E" w:rsidRPr="00C50A91">
        <w:rPr>
          <w:rFonts w:ascii="Arial" w:hAnsi="Arial" w:cs="Arial"/>
          <w:sz w:val="24"/>
          <w:szCs w:val="24"/>
        </w:rPr>
        <w:t xml:space="preserve"> detalle contenido en el Acuerdo Operativo contenido en el Anexo N</w:t>
      </w:r>
      <w:r w:rsidR="00D24947" w:rsidRPr="00C50A91">
        <w:rPr>
          <w:rFonts w:ascii="Arial" w:hAnsi="Arial" w:cs="Arial"/>
          <w:sz w:val="24"/>
          <w:szCs w:val="24"/>
        </w:rPr>
        <w:t>o.</w:t>
      </w:r>
      <w:r w:rsidR="007E401E" w:rsidRPr="00C50A91">
        <w:rPr>
          <w:rFonts w:ascii="Arial" w:hAnsi="Arial" w:cs="Arial"/>
          <w:sz w:val="24"/>
          <w:szCs w:val="24"/>
        </w:rPr>
        <w:t xml:space="preserve"> 2 que forma parte integrante del </w:t>
      </w:r>
      <w:r w:rsidR="00CA4F47">
        <w:rPr>
          <w:rFonts w:ascii="Arial" w:hAnsi="Arial" w:cs="Arial"/>
          <w:sz w:val="24"/>
          <w:szCs w:val="24"/>
        </w:rPr>
        <w:t>c</w:t>
      </w:r>
      <w:r w:rsidR="007E401E" w:rsidRPr="00C50A91">
        <w:rPr>
          <w:rFonts w:ascii="Arial" w:hAnsi="Arial" w:cs="Arial"/>
          <w:sz w:val="24"/>
          <w:szCs w:val="24"/>
        </w:rPr>
        <w:t>onvenio</w:t>
      </w:r>
      <w:r w:rsidR="006F711F" w:rsidRPr="00C50A91">
        <w:rPr>
          <w:rFonts w:ascii="Arial" w:hAnsi="Arial" w:cs="Arial"/>
          <w:sz w:val="24"/>
          <w:szCs w:val="24"/>
        </w:rPr>
        <w:t>.</w:t>
      </w:r>
    </w:p>
    <w:p w:rsidR="000C4227" w:rsidRPr="00C50A91" w:rsidRDefault="000C4227" w:rsidP="00C5276B">
      <w:pPr>
        <w:autoSpaceDE w:val="0"/>
        <w:autoSpaceDN w:val="0"/>
        <w:adjustRightInd w:val="0"/>
        <w:spacing w:after="0" w:line="240" w:lineRule="auto"/>
        <w:ind w:right="49"/>
        <w:jc w:val="both"/>
        <w:rPr>
          <w:rFonts w:ascii="Arial" w:hAnsi="Arial" w:cs="Arial"/>
          <w:sz w:val="24"/>
          <w:szCs w:val="24"/>
        </w:rPr>
      </w:pPr>
    </w:p>
    <w:p w:rsidR="00D37F16" w:rsidRPr="00C50A91" w:rsidRDefault="00F01139" w:rsidP="00C5276B">
      <w:pPr>
        <w:autoSpaceDE w:val="0"/>
        <w:autoSpaceDN w:val="0"/>
        <w:adjustRightInd w:val="0"/>
        <w:spacing w:after="0" w:line="240" w:lineRule="auto"/>
        <w:ind w:right="49"/>
        <w:jc w:val="both"/>
        <w:rPr>
          <w:rFonts w:ascii="Arial" w:hAnsi="Arial" w:cs="Arial"/>
          <w:b/>
          <w:sz w:val="24"/>
          <w:szCs w:val="24"/>
        </w:rPr>
      </w:pPr>
      <w:r w:rsidRPr="00C50A91">
        <w:rPr>
          <w:rFonts w:ascii="Arial" w:hAnsi="Arial" w:cs="Arial"/>
          <w:b/>
          <w:sz w:val="24"/>
          <w:szCs w:val="24"/>
        </w:rPr>
        <w:t>SÉPTIMA</w:t>
      </w:r>
      <w:r w:rsidR="00D37F16" w:rsidRPr="00C50A91">
        <w:rPr>
          <w:rFonts w:ascii="Arial" w:hAnsi="Arial" w:cs="Arial"/>
          <w:b/>
          <w:sz w:val="24"/>
          <w:szCs w:val="24"/>
        </w:rPr>
        <w:t xml:space="preserve">: </w:t>
      </w:r>
      <w:r w:rsidR="00780BE9" w:rsidRPr="00C50A91">
        <w:rPr>
          <w:rFonts w:ascii="Arial" w:hAnsi="Arial" w:cs="Arial"/>
          <w:b/>
          <w:sz w:val="24"/>
          <w:szCs w:val="24"/>
        </w:rPr>
        <w:t xml:space="preserve">PLAZO </w:t>
      </w:r>
      <w:r w:rsidR="00D37F16" w:rsidRPr="00C50A91">
        <w:rPr>
          <w:rFonts w:ascii="Arial" w:hAnsi="Arial" w:cs="Arial"/>
          <w:b/>
          <w:sz w:val="24"/>
          <w:szCs w:val="24"/>
        </w:rPr>
        <w:t>DEL CONVENIO.-</w:t>
      </w:r>
    </w:p>
    <w:p w:rsidR="00780BE9" w:rsidRPr="00C50A91" w:rsidRDefault="00780BE9" w:rsidP="00C5276B">
      <w:pPr>
        <w:autoSpaceDE w:val="0"/>
        <w:autoSpaceDN w:val="0"/>
        <w:adjustRightInd w:val="0"/>
        <w:spacing w:after="0" w:line="240" w:lineRule="auto"/>
        <w:ind w:right="49"/>
        <w:jc w:val="both"/>
        <w:rPr>
          <w:rFonts w:ascii="Arial" w:hAnsi="Arial" w:cs="Arial"/>
          <w:sz w:val="24"/>
          <w:szCs w:val="24"/>
        </w:rPr>
      </w:pPr>
    </w:p>
    <w:p w:rsidR="00780BE9" w:rsidRPr="00C50A91" w:rsidRDefault="00CA4F47" w:rsidP="00C5276B">
      <w:pPr>
        <w:autoSpaceDE w:val="0"/>
        <w:autoSpaceDN w:val="0"/>
        <w:adjustRightInd w:val="0"/>
        <w:spacing w:after="0" w:line="240" w:lineRule="auto"/>
        <w:ind w:right="49"/>
        <w:jc w:val="both"/>
        <w:rPr>
          <w:rFonts w:ascii="Arial" w:hAnsi="Arial" w:cs="Arial"/>
          <w:sz w:val="24"/>
          <w:szCs w:val="24"/>
        </w:rPr>
      </w:pPr>
      <w:r>
        <w:rPr>
          <w:rFonts w:ascii="Arial" w:hAnsi="Arial" w:cs="Arial"/>
          <w:sz w:val="24"/>
          <w:szCs w:val="24"/>
        </w:rPr>
        <w:t>El plazo de duración de este</w:t>
      </w:r>
      <w:r w:rsidR="00780BE9" w:rsidRPr="00C50A91">
        <w:rPr>
          <w:rFonts w:ascii="Arial" w:hAnsi="Arial" w:cs="Arial"/>
          <w:sz w:val="24"/>
          <w:szCs w:val="24"/>
        </w:rPr>
        <w:t xml:space="preserve"> convenio es de dos años contados a partir de la fecha de suscripción y quedar</w:t>
      </w:r>
      <w:r w:rsidR="00E03059">
        <w:rPr>
          <w:rFonts w:ascii="Arial" w:hAnsi="Arial" w:cs="Arial"/>
          <w:sz w:val="24"/>
          <w:szCs w:val="24"/>
        </w:rPr>
        <w:t>á</w:t>
      </w:r>
      <w:r w:rsidR="00780BE9" w:rsidRPr="00C50A91">
        <w:rPr>
          <w:rFonts w:ascii="Arial" w:hAnsi="Arial" w:cs="Arial"/>
          <w:sz w:val="24"/>
          <w:szCs w:val="24"/>
        </w:rPr>
        <w:t xml:space="preserve"> automáticamente renovado por igual periodo, si ninguna de las partes comunica por escrito la terminación del mismo, con por lo menos 30 días de anticipación a la fecha de vencimiento. </w:t>
      </w:r>
    </w:p>
    <w:p w:rsidR="000843E2" w:rsidRPr="00C50A91" w:rsidRDefault="000843E2" w:rsidP="00C5276B">
      <w:pPr>
        <w:autoSpaceDE w:val="0"/>
        <w:autoSpaceDN w:val="0"/>
        <w:adjustRightInd w:val="0"/>
        <w:spacing w:after="0" w:line="240" w:lineRule="auto"/>
        <w:ind w:right="49"/>
        <w:jc w:val="both"/>
        <w:rPr>
          <w:rFonts w:ascii="Arial" w:hAnsi="Arial" w:cs="Arial"/>
          <w:b/>
          <w:sz w:val="24"/>
          <w:szCs w:val="24"/>
        </w:rPr>
      </w:pPr>
    </w:p>
    <w:p w:rsidR="00780BE9" w:rsidRPr="00C50A91" w:rsidRDefault="00F01139" w:rsidP="00C5276B">
      <w:pPr>
        <w:autoSpaceDE w:val="0"/>
        <w:autoSpaceDN w:val="0"/>
        <w:adjustRightInd w:val="0"/>
        <w:spacing w:after="0" w:line="240" w:lineRule="auto"/>
        <w:ind w:right="49"/>
        <w:jc w:val="both"/>
        <w:rPr>
          <w:rFonts w:ascii="Arial" w:hAnsi="Arial" w:cs="Arial"/>
          <w:b/>
          <w:sz w:val="24"/>
          <w:szCs w:val="24"/>
        </w:rPr>
      </w:pPr>
      <w:r w:rsidRPr="00C50A91">
        <w:rPr>
          <w:rFonts w:ascii="Arial" w:hAnsi="Arial" w:cs="Arial"/>
          <w:b/>
          <w:sz w:val="24"/>
          <w:szCs w:val="24"/>
        </w:rPr>
        <w:t>OCTAVA</w:t>
      </w:r>
      <w:r w:rsidR="00293F99" w:rsidRPr="00C50A91">
        <w:rPr>
          <w:rFonts w:ascii="Arial" w:hAnsi="Arial" w:cs="Arial"/>
          <w:b/>
          <w:sz w:val="24"/>
          <w:szCs w:val="24"/>
        </w:rPr>
        <w:t>:</w:t>
      </w:r>
      <w:r w:rsidR="00780BE9" w:rsidRPr="00C50A91">
        <w:rPr>
          <w:rFonts w:ascii="Arial" w:hAnsi="Arial" w:cs="Arial"/>
          <w:b/>
          <w:sz w:val="24"/>
          <w:szCs w:val="24"/>
        </w:rPr>
        <w:t xml:space="preserve"> TERMINACIÓN DEL CONVENIO.-</w:t>
      </w:r>
    </w:p>
    <w:p w:rsidR="00780BE9" w:rsidRPr="00C50A91" w:rsidRDefault="00780BE9" w:rsidP="00C5276B">
      <w:pPr>
        <w:autoSpaceDE w:val="0"/>
        <w:autoSpaceDN w:val="0"/>
        <w:adjustRightInd w:val="0"/>
        <w:spacing w:after="0" w:line="240" w:lineRule="auto"/>
        <w:ind w:right="49"/>
        <w:jc w:val="both"/>
        <w:rPr>
          <w:rFonts w:ascii="Arial" w:hAnsi="Arial" w:cs="Arial"/>
          <w:sz w:val="24"/>
          <w:szCs w:val="24"/>
        </w:rPr>
      </w:pPr>
    </w:p>
    <w:p w:rsidR="000C4227" w:rsidRPr="00C50A91" w:rsidRDefault="003B4D25" w:rsidP="00C5276B">
      <w:pPr>
        <w:tabs>
          <w:tab w:val="right" w:pos="8504"/>
        </w:tabs>
        <w:spacing w:after="0" w:line="240" w:lineRule="auto"/>
        <w:ind w:right="49"/>
        <w:jc w:val="both"/>
        <w:rPr>
          <w:rFonts w:ascii="Arial" w:hAnsi="Arial" w:cs="Arial"/>
          <w:sz w:val="24"/>
          <w:szCs w:val="24"/>
        </w:rPr>
      </w:pPr>
      <w:r>
        <w:rPr>
          <w:rFonts w:ascii="Arial" w:hAnsi="Arial" w:cs="Arial"/>
          <w:sz w:val="24"/>
          <w:szCs w:val="24"/>
        </w:rPr>
        <w:t xml:space="preserve">8.1 </w:t>
      </w:r>
      <w:r w:rsidR="00421A04" w:rsidRPr="00C50A91">
        <w:rPr>
          <w:rFonts w:ascii="Arial" w:hAnsi="Arial" w:cs="Arial"/>
          <w:sz w:val="24"/>
          <w:szCs w:val="24"/>
        </w:rPr>
        <w:t>El presente convenio terminará por:</w:t>
      </w:r>
    </w:p>
    <w:p w:rsidR="00B54F6D" w:rsidRPr="00C50A91" w:rsidRDefault="00B54F6D" w:rsidP="00C5276B">
      <w:pPr>
        <w:tabs>
          <w:tab w:val="right" w:pos="8504"/>
        </w:tabs>
        <w:spacing w:after="0" w:line="240" w:lineRule="auto"/>
        <w:ind w:right="49"/>
        <w:jc w:val="both"/>
        <w:rPr>
          <w:rFonts w:ascii="Arial" w:hAnsi="Arial" w:cs="Arial"/>
          <w:sz w:val="24"/>
          <w:szCs w:val="24"/>
        </w:rPr>
      </w:pPr>
    </w:p>
    <w:p w:rsidR="00421A04" w:rsidRPr="00485595" w:rsidRDefault="00421A04" w:rsidP="00485595">
      <w:pPr>
        <w:pStyle w:val="Prrafodelista"/>
        <w:numPr>
          <w:ilvl w:val="0"/>
          <w:numId w:val="25"/>
        </w:numPr>
        <w:autoSpaceDE w:val="0"/>
        <w:autoSpaceDN w:val="0"/>
        <w:adjustRightInd w:val="0"/>
        <w:spacing w:after="0" w:line="240" w:lineRule="auto"/>
        <w:ind w:right="49"/>
        <w:jc w:val="both"/>
        <w:rPr>
          <w:rFonts w:ascii="Arial" w:hAnsi="Arial" w:cs="Arial"/>
          <w:sz w:val="24"/>
          <w:szCs w:val="24"/>
        </w:rPr>
      </w:pPr>
      <w:r w:rsidRPr="00485595">
        <w:rPr>
          <w:rFonts w:ascii="Arial" w:hAnsi="Arial" w:cs="Arial"/>
          <w:sz w:val="24"/>
          <w:szCs w:val="24"/>
        </w:rPr>
        <w:t>I</w:t>
      </w:r>
      <w:r w:rsidR="00D37F16" w:rsidRPr="00485595">
        <w:rPr>
          <w:rFonts w:ascii="Arial" w:hAnsi="Arial" w:cs="Arial"/>
          <w:sz w:val="24"/>
          <w:szCs w:val="24"/>
        </w:rPr>
        <w:t xml:space="preserve">ncumplimiento de una de las partes en las obligaciones pactadas; </w:t>
      </w:r>
    </w:p>
    <w:p w:rsidR="00421A04" w:rsidRPr="00485595" w:rsidRDefault="00421A04" w:rsidP="00485595">
      <w:pPr>
        <w:pStyle w:val="Prrafodelista"/>
        <w:numPr>
          <w:ilvl w:val="0"/>
          <w:numId w:val="25"/>
        </w:numPr>
        <w:autoSpaceDE w:val="0"/>
        <w:autoSpaceDN w:val="0"/>
        <w:adjustRightInd w:val="0"/>
        <w:spacing w:after="0" w:line="240" w:lineRule="auto"/>
        <w:ind w:right="49"/>
        <w:jc w:val="both"/>
        <w:rPr>
          <w:rFonts w:ascii="Arial" w:hAnsi="Arial" w:cs="Arial"/>
          <w:sz w:val="24"/>
          <w:szCs w:val="24"/>
        </w:rPr>
      </w:pPr>
      <w:r w:rsidRPr="00485595">
        <w:rPr>
          <w:rFonts w:ascii="Arial" w:hAnsi="Arial" w:cs="Arial"/>
          <w:sz w:val="24"/>
          <w:szCs w:val="24"/>
        </w:rPr>
        <w:t>M</w:t>
      </w:r>
      <w:r w:rsidR="00D37F16" w:rsidRPr="00485595">
        <w:rPr>
          <w:rFonts w:ascii="Arial" w:hAnsi="Arial" w:cs="Arial"/>
          <w:sz w:val="24"/>
          <w:szCs w:val="24"/>
        </w:rPr>
        <w:t>utuo</w:t>
      </w:r>
      <w:r w:rsidR="000C4227" w:rsidRPr="00485595">
        <w:rPr>
          <w:rFonts w:ascii="Arial" w:hAnsi="Arial" w:cs="Arial"/>
          <w:sz w:val="24"/>
          <w:szCs w:val="24"/>
        </w:rPr>
        <w:t xml:space="preserve"> </w:t>
      </w:r>
      <w:r w:rsidR="00D37F16" w:rsidRPr="00485595">
        <w:rPr>
          <w:rFonts w:ascii="Arial" w:hAnsi="Arial" w:cs="Arial"/>
          <w:sz w:val="24"/>
          <w:szCs w:val="24"/>
        </w:rPr>
        <w:t>acuerdo de las partes</w:t>
      </w:r>
      <w:r w:rsidR="004637B4" w:rsidRPr="00485595">
        <w:rPr>
          <w:rFonts w:ascii="Arial" w:hAnsi="Arial" w:cs="Arial"/>
          <w:sz w:val="24"/>
          <w:szCs w:val="24"/>
        </w:rPr>
        <w:t xml:space="preserve"> siempre que se cuente con la autorización del Banco Central</w:t>
      </w:r>
      <w:r w:rsidR="00B1258E" w:rsidRPr="00485595">
        <w:rPr>
          <w:rFonts w:ascii="Arial" w:hAnsi="Arial" w:cs="Arial"/>
          <w:sz w:val="24"/>
          <w:szCs w:val="24"/>
        </w:rPr>
        <w:t xml:space="preserve"> del Ecuador</w:t>
      </w:r>
      <w:r w:rsidR="00D37F16" w:rsidRPr="00485595">
        <w:rPr>
          <w:rFonts w:ascii="Arial" w:hAnsi="Arial" w:cs="Arial"/>
          <w:sz w:val="24"/>
          <w:szCs w:val="24"/>
        </w:rPr>
        <w:t xml:space="preserve">; </w:t>
      </w:r>
    </w:p>
    <w:p w:rsidR="00421A04" w:rsidRPr="00485595" w:rsidRDefault="00421A04" w:rsidP="00485595">
      <w:pPr>
        <w:pStyle w:val="Prrafodelista"/>
        <w:numPr>
          <w:ilvl w:val="0"/>
          <w:numId w:val="25"/>
        </w:numPr>
        <w:autoSpaceDE w:val="0"/>
        <w:autoSpaceDN w:val="0"/>
        <w:adjustRightInd w:val="0"/>
        <w:spacing w:after="0" w:line="240" w:lineRule="auto"/>
        <w:ind w:right="49"/>
        <w:jc w:val="both"/>
        <w:rPr>
          <w:rFonts w:ascii="Arial" w:hAnsi="Arial" w:cs="Arial"/>
          <w:sz w:val="24"/>
          <w:szCs w:val="24"/>
        </w:rPr>
      </w:pPr>
      <w:r w:rsidRPr="00485595">
        <w:rPr>
          <w:rFonts w:ascii="Arial" w:hAnsi="Arial" w:cs="Arial"/>
          <w:sz w:val="24"/>
          <w:szCs w:val="24"/>
        </w:rPr>
        <w:t>S</w:t>
      </w:r>
      <w:r w:rsidR="00D37F16" w:rsidRPr="00485595">
        <w:rPr>
          <w:rFonts w:ascii="Arial" w:hAnsi="Arial" w:cs="Arial"/>
          <w:sz w:val="24"/>
          <w:szCs w:val="24"/>
        </w:rPr>
        <w:t>entencia o laudo ejecutoriados que declaren la nulidad</w:t>
      </w:r>
      <w:r w:rsidR="000C4227" w:rsidRPr="00485595">
        <w:rPr>
          <w:rFonts w:ascii="Arial" w:hAnsi="Arial" w:cs="Arial"/>
          <w:sz w:val="24"/>
          <w:szCs w:val="24"/>
        </w:rPr>
        <w:t xml:space="preserve"> </w:t>
      </w:r>
      <w:r w:rsidR="00D37F16" w:rsidRPr="00485595">
        <w:rPr>
          <w:rFonts w:ascii="Arial" w:hAnsi="Arial" w:cs="Arial"/>
          <w:sz w:val="24"/>
          <w:szCs w:val="24"/>
        </w:rPr>
        <w:t xml:space="preserve">del convenio; </w:t>
      </w:r>
    </w:p>
    <w:p w:rsidR="00421A04" w:rsidRPr="00485595" w:rsidRDefault="00421A04" w:rsidP="00485595">
      <w:pPr>
        <w:pStyle w:val="Prrafodelista"/>
        <w:numPr>
          <w:ilvl w:val="0"/>
          <w:numId w:val="25"/>
        </w:numPr>
        <w:autoSpaceDE w:val="0"/>
        <w:autoSpaceDN w:val="0"/>
        <w:adjustRightInd w:val="0"/>
        <w:spacing w:after="0" w:line="240" w:lineRule="auto"/>
        <w:ind w:right="49"/>
        <w:jc w:val="both"/>
        <w:rPr>
          <w:rFonts w:ascii="Arial" w:hAnsi="Arial" w:cs="Arial"/>
          <w:sz w:val="24"/>
          <w:szCs w:val="24"/>
        </w:rPr>
      </w:pPr>
      <w:r w:rsidRPr="00485595">
        <w:rPr>
          <w:rFonts w:ascii="Arial" w:hAnsi="Arial" w:cs="Arial"/>
          <w:sz w:val="24"/>
          <w:szCs w:val="24"/>
        </w:rPr>
        <w:t>R</w:t>
      </w:r>
      <w:r w:rsidR="00D37F16" w:rsidRPr="00485595">
        <w:rPr>
          <w:rFonts w:ascii="Arial" w:hAnsi="Arial" w:cs="Arial"/>
          <w:sz w:val="24"/>
          <w:szCs w:val="24"/>
        </w:rPr>
        <w:t xml:space="preserve">esolución del </w:t>
      </w:r>
      <w:r w:rsidR="00B1258E" w:rsidRPr="00485595">
        <w:rPr>
          <w:rFonts w:ascii="Arial" w:hAnsi="Arial" w:cs="Arial"/>
          <w:sz w:val="24"/>
          <w:szCs w:val="24"/>
        </w:rPr>
        <w:t xml:space="preserve">Banco Central del Ecuador </w:t>
      </w:r>
      <w:r w:rsidR="00D37F16" w:rsidRPr="00485595">
        <w:rPr>
          <w:rFonts w:ascii="Arial" w:hAnsi="Arial" w:cs="Arial"/>
          <w:sz w:val="24"/>
          <w:szCs w:val="24"/>
        </w:rPr>
        <w:t xml:space="preserve">a pedido de la </w:t>
      </w:r>
      <w:r w:rsidR="000F178E" w:rsidRPr="00485595">
        <w:rPr>
          <w:rFonts w:ascii="Arial" w:hAnsi="Arial" w:cs="Arial"/>
          <w:sz w:val="24"/>
          <w:szCs w:val="24"/>
        </w:rPr>
        <w:t>Entidad Pública No Financiera</w:t>
      </w:r>
      <w:r w:rsidR="00EB7462" w:rsidRPr="00485595">
        <w:rPr>
          <w:rFonts w:ascii="Arial" w:hAnsi="Arial" w:cs="Arial"/>
          <w:sz w:val="24"/>
          <w:szCs w:val="24"/>
        </w:rPr>
        <w:t>; o,</w:t>
      </w:r>
      <w:r w:rsidR="00DE001F" w:rsidRPr="00485595">
        <w:rPr>
          <w:rFonts w:ascii="Arial" w:hAnsi="Arial" w:cs="Arial"/>
          <w:sz w:val="24"/>
          <w:szCs w:val="24"/>
        </w:rPr>
        <w:t xml:space="preserve"> </w:t>
      </w:r>
    </w:p>
    <w:p w:rsidR="00D37F16" w:rsidRPr="00485595" w:rsidRDefault="00D37F16" w:rsidP="00485595">
      <w:pPr>
        <w:pStyle w:val="Prrafodelista"/>
        <w:numPr>
          <w:ilvl w:val="0"/>
          <w:numId w:val="25"/>
        </w:numPr>
        <w:autoSpaceDE w:val="0"/>
        <w:autoSpaceDN w:val="0"/>
        <w:adjustRightInd w:val="0"/>
        <w:spacing w:after="0" w:line="240" w:lineRule="auto"/>
        <w:ind w:right="49"/>
        <w:jc w:val="both"/>
        <w:rPr>
          <w:rFonts w:ascii="Arial" w:hAnsi="Arial" w:cs="Arial"/>
          <w:sz w:val="24"/>
          <w:szCs w:val="24"/>
        </w:rPr>
      </w:pPr>
      <w:r w:rsidRPr="00485595">
        <w:rPr>
          <w:rFonts w:ascii="Arial" w:hAnsi="Arial" w:cs="Arial"/>
          <w:sz w:val="24"/>
          <w:szCs w:val="24"/>
        </w:rPr>
        <w:t>Por</w:t>
      </w:r>
      <w:r w:rsidR="000C4227" w:rsidRPr="00485595">
        <w:rPr>
          <w:rFonts w:ascii="Arial" w:hAnsi="Arial" w:cs="Arial"/>
          <w:sz w:val="24"/>
          <w:szCs w:val="24"/>
        </w:rPr>
        <w:t xml:space="preserve"> </w:t>
      </w:r>
      <w:r w:rsidRPr="00485595">
        <w:rPr>
          <w:rFonts w:ascii="Arial" w:hAnsi="Arial" w:cs="Arial"/>
          <w:sz w:val="24"/>
          <w:szCs w:val="24"/>
        </w:rPr>
        <w:t>quiebra o insolvencia de una de las partes.</w:t>
      </w:r>
    </w:p>
    <w:p w:rsidR="000C4227" w:rsidRPr="00C50A91" w:rsidRDefault="000C4227" w:rsidP="00C5276B">
      <w:pPr>
        <w:autoSpaceDE w:val="0"/>
        <w:autoSpaceDN w:val="0"/>
        <w:adjustRightInd w:val="0"/>
        <w:spacing w:after="0" w:line="240" w:lineRule="auto"/>
        <w:ind w:right="49"/>
        <w:jc w:val="both"/>
        <w:rPr>
          <w:rFonts w:ascii="Arial" w:hAnsi="Arial" w:cs="Arial"/>
          <w:sz w:val="24"/>
          <w:szCs w:val="24"/>
        </w:rPr>
      </w:pPr>
    </w:p>
    <w:p w:rsidR="00D37F16" w:rsidRPr="00C50A91" w:rsidRDefault="00D37F16" w:rsidP="00C5276B">
      <w:pPr>
        <w:autoSpaceDE w:val="0"/>
        <w:autoSpaceDN w:val="0"/>
        <w:adjustRightInd w:val="0"/>
        <w:spacing w:after="0" w:line="240" w:lineRule="auto"/>
        <w:ind w:right="49"/>
        <w:jc w:val="both"/>
        <w:rPr>
          <w:rFonts w:ascii="Arial" w:hAnsi="Arial" w:cs="Arial"/>
          <w:sz w:val="24"/>
          <w:szCs w:val="24"/>
        </w:rPr>
      </w:pPr>
      <w:r w:rsidRPr="00C50A91">
        <w:rPr>
          <w:rFonts w:ascii="Arial" w:hAnsi="Arial" w:cs="Arial"/>
          <w:sz w:val="24"/>
          <w:szCs w:val="24"/>
        </w:rPr>
        <w:t>Terminación por mutuo acuerdo</w:t>
      </w:r>
      <w:r w:rsidR="00EB7462" w:rsidRPr="00C50A91">
        <w:rPr>
          <w:rFonts w:ascii="Arial" w:hAnsi="Arial" w:cs="Arial"/>
          <w:sz w:val="24"/>
          <w:szCs w:val="24"/>
        </w:rPr>
        <w:t>.</w:t>
      </w:r>
      <w:r w:rsidRPr="00C50A91">
        <w:rPr>
          <w:rFonts w:ascii="Arial" w:hAnsi="Arial" w:cs="Arial"/>
          <w:sz w:val="24"/>
          <w:szCs w:val="24"/>
        </w:rPr>
        <w:t>- Cuando por circunstancias imprevistas,</w:t>
      </w:r>
      <w:r w:rsidR="000C4227" w:rsidRPr="00C50A91">
        <w:rPr>
          <w:rFonts w:ascii="Arial" w:hAnsi="Arial" w:cs="Arial"/>
          <w:sz w:val="24"/>
          <w:szCs w:val="24"/>
        </w:rPr>
        <w:t xml:space="preserve"> </w:t>
      </w:r>
      <w:r w:rsidRPr="00C50A91">
        <w:rPr>
          <w:rFonts w:ascii="Arial" w:hAnsi="Arial" w:cs="Arial"/>
          <w:sz w:val="24"/>
          <w:szCs w:val="24"/>
        </w:rPr>
        <w:t>técnicas o económicas, o causas de fuerza mayor o caso fortuito, no fuere posible o</w:t>
      </w:r>
      <w:r w:rsidR="000C4227" w:rsidRPr="00C50A91">
        <w:rPr>
          <w:rFonts w:ascii="Arial" w:hAnsi="Arial" w:cs="Arial"/>
          <w:sz w:val="24"/>
          <w:szCs w:val="24"/>
        </w:rPr>
        <w:t xml:space="preserve"> </w:t>
      </w:r>
      <w:r w:rsidRPr="00C50A91">
        <w:rPr>
          <w:rFonts w:ascii="Arial" w:hAnsi="Arial" w:cs="Arial"/>
          <w:sz w:val="24"/>
          <w:szCs w:val="24"/>
        </w:rPr>
        <w:t xml:space="preserve">conveniente para los intereses de las partes, </w:t>
      </w:r>
      <w:r w:rsidR="00513172" w:rsidRPr="00C50A91">
        <w:rPr>
          <w:rFonts w:ascii="Arial" w:hAnsi="Arial" w:cs="Arial"/>
          <w:sz w:val="24"/>
          <w:szCs w:val="24"/>
        </w:rPr>
        <w:t>cumplir con el objeto del presente instrumento</w:t>
      </w:r>
      <w:r w:rsidRPr="00C50A91">
        <w:rPr>
          <w:rFonts w:ascii="Arial" w:hAnsi="Arial" w:cs="Arial"/>
          <w:sz w:val="24"/>
          <w:szCs w:val="24"/>
        </w:rPr>
        <w:t>,</w:t>
      </w:r>
      <w:r w:rsidR="000C4227" w:rsidRPr="00C50A91">
        <w:rPr>
          <w:rFonts w:ascii="Arial" w:hAnsi="Arial" w:cs="Arial"/>
          <w:sz w:val="24"/>
          <w:szCs w:val="24"/>
        </w:rPr>
        <w:t xml:space="preserve"> </w:t>
      </w:r>
      <w:r w:rsidRPr="00C50A91">
        <w:rPr>
          <w:rFonts w:ascii="Arial" w:hAnsi="Arial" w:cs="Arial"/>
          <w:sz w:val="24"/>
          <w:szCs w:val="24"/>
        </w:rPr>
        <w:t>las partes podrán, por mutuo acuerdo</w:t>
      </w:r>
      <w:r w:rsidR="004637B4" w:rsidRPr="00C50A91">
        <w:rPr>
          <w:rFonts w:ascii="Arial" w:hAnsi="Arial" w:cs="Arial"/>
          <w:sz w:val="24"/>
          <w:szCs w:val="24"/>
        </w:rPr>
        <w:t xml:space="preserve"> y siempre que se cuente con la autorización del Banco Central,</w:t>
      </w:r>
      <w:r w:rsidRPr="00C50A91">
        <w:rPr>
          <w:rFonts w:ascii="Arial" w:hAnsi="Arial" w:cs="Arial"/>
          <w:sz w:val="24"/>
          <w:szCs w:val="24"/>
        </w:rPr>
        <w:t xml:space="preserve"> convenir en la extinción de las obligaciones convenidas, en el estado en que se encuentren. La parte interesada</w:t>
      </w:r>
      <w:r w:rsidR="000C4227" w:rsidRPr="00C50A91">
        <w:rPr>
          <w:rFonts w:ascii="Arial" w:hAnsi="Arial" w:cs="Arial"/>
          <w:sz w:val="24"/>
          <w:szCs w:val="24"/>
        </w:rPr>
        <w:t xml:space="preserve"> </w:t>
      </w:r>
      <w:r w:rsidRPr="00C50A91">
        <w:rPr>
          <w:rFonts w:ascii="Arial" w:hAnsi="Arial" w:cs="Arial"/>
          <w:sz w:val="24"/>
          <w:szCs w:val="24"/>
        </w:rPr>
        <w:t>en la terminación de mutuo acuerdo por cualquier circunstancia referida, deberá</w:t>
      </w:r>
      <w:r w:rsidR="000C4227" w:rsidRPr="00C50A91">
        <w:rPr>
          <w:rFonts w:ascii="Arial" w:hAnsi="Arial" w:cs="Arial"/>
          <w:sz w:val="24"/>
          <w:szCs w:val="24"/>
        </w:rPr>
        <w:t xml:space="preserve"> </w:t>
      </w:r>
      <w:r w:rsidRPr="00C50A91">
        <w:rPr>
          <w:rFonts w:ascii="Arial" w:hAnsi="Arial" w:cs="Arial"/>
          <w:sz w:val="24"/>
          <w:szCs w:val="24"/>
        </w:rPr>
        <w:t>notificar su decisión con treinta días de anticipación para los trámites respectivos.</w:t>
      </w:r>
    </w:p>
    <w:p w:rsidR="000C4227" w:rsidRPr="00C50A91" w:rsidRDefault="000C4227" w:rsidP="00C5276B">
      <w:pPr>
        <w:autoSpaceDE w:val="0"/>
        <w:autoSpaceDN w:val="0"/>
        <w:adjustRightInd w:val="0"/>
        <w:spacing w:after="0" w:line="240" w:lineRule="auto"/>
        <w:ind w:right="49"/>
        <w:jc w:val="both"/>
        <w:rPr>
          <w:rFonts w:ascii="Arial" w:hAnsi="Arial" w:cs="Arial"/>
          <w:sz w:val="24"/>
          <w:szCs w:val="24"/>
        </w:rPr>
      </w:pPr>
    </w:p>
    <w:p w:rsidR="00D37F16" w:rsidRPr="00C50A91" w:rsidRDefault="003B4D25" w:rsidP="00C5276B">
      <w:pPr>
        <w:autoSpaceDE w:val="0"/>
        <w:autoSpaceDN w:val="0"/>
        <w:adjustRightInd w:val="0"/>
        <w:spacing w:after="0" w:line="240" w:lineRule="auto"/>
        <w:ind w:right="49"/>
        <w:jc w:val="both"/>
        <w:rPr>
          <w:rFonts w:ascii="Arial" w:hAnsi="Arial" w:cs="Arial"/>
          <w:sz w:val="24"/>
          <w:szCs w:val="24"/>
        </w:rPr>
      </w:pPr>
      <w:r>
        <w:rPr>
          <w:rFonts w:ascii="Arial" w:hAnsi="Arial" w:cs="Arial"/>
          <w:sz w:val="24"/>
          <w:szCs w:val="24"/>
        </w:rPr>
        <w:t xml:space="preserve">8.2 </w:t>
      </w:r>
      <w:r w:rsidR="00D37F16" w:rsidRPr="00C50A91">
        <w:rPr>
          <w:rFonts w:ascii="Arial" w:hAnsi="Arial" w:cs="Arial"/>
          <w:sz w:val="24"/>
          <w:szCs w:val="24"/>
        </w:rPr>
        <w:t>La terminación por mutuo acuerdo no implicará renuncia a derechos causados o</w:t>
      </w:r>
      <w:r w:rsidR="000C4227" w:rsidRPr="00C50A91">
        <w:rPr>
          <w:rFonts w:ascii="Arial" w:hAnsi="Arial" w:cs="Arial"/>
          <w:sz w:val="24"/>
          <w:szCs w:val="24"/>
        </w:rPr>
        <w:t xml:space="preserve"> </w:t>
      </w:r>
      <w:r w:rsidR="00D37F16" w:rsidRPr="00C50A91">
        <w:rPr>
          <w:rFonts w:ascii="Arial" w:hAnsi="Arial" w:cs="Arial"/>
          <w:sz w:val="24"/>
          <w:szCs w:val="24"/>
        </w:rPr>
        <w:t xml:space="preserve">adquiridos en favor de la </w:t>
      </w:r>
      <w:r w:rsidR="000F178E">
        <w:rPr>
          <w:rFonts w:ascii="Arial" w:hAnsi="Arial" w:cs="Arial"/>
          <w:sz w:val="24"/>
          <w:szCs w:val="24"/>
        </w:rPr>
        <w:t>Entidad Pública No Financiera</w:t>
      </w:r>
      <w:r w:rsidR="00DE001F" w:rsidRPr="00C50A91">
        <w:rPr>
          <w:rFonts w:ascii="Arial" w:hAnsi="Arial" w:cs="Arial"/>
          <w:sz w:val="24"/>
          <w:szCs w:val="24"/>
        </w:rPr>
        <w:t xml:space="preserve"> </w:t>
      </w:r>
      <w:r w:rsidR="00D37F16" w:rsidRPr="00C50A91">
        <w:rPr>
          <w:rFonts w:ascii="Arial" w:hAnsi="Arial" w:cs="Arial"/>
          <w:sz w:val="24"/>
          <w:szCs w:val="24"/>
        </w:rPr>
        <w:t>o d</w:t>
      </w:r>
      <w:r w:rsidR="00704BAC" w:rsidRPr="00C50A91">
        <w:rPr>
          <w:rFonts w:ascii="Arial" w:hAnsi="Arial" w:cs="Arial"/>
          <w:sz w:val="24"/>
          <w:szCs w:val="24"/>
        </w:rPr>
        <w:t>e l</w:t>
      </w:r>
      <w:r w:rsidR="005D2406" w:rsidRPr="00C50A91">
        <w:rPr>
          <w:rFonts w:ascii="Arial" w:hAnsi="Arial" w:cs="Arial"/>
          <w:sz w:val="24"/>
          <w:szCs w:val="24"/>
        </w:rPr>
        <w:t xml:space="preserve">a </w:t>
      </w:r>
      <w:r>
        <w:rPr>
          <w:rFonts w:ascii="Arial" w:hAnsi="Arial" w:cs="Arial"/>
          <w:sz w:val="24"/>
          <w:szCs w:val="24"/>
        </w:rPr>
        <w:t>Institución Financiera Corresponsal</w:t>
      </w:r>
      <w:r w:rsidR="00D37F16" w:rsidRPr="00C50A91">
        <w:rPr>
          <w:rFonts w:ascii="Arial" w:hAnsi="Arial" w:cs="Arial"/>
          <w:sz w:val="24"/>
          <w:szCs w:val="24"/>
        </w:rPr>
        <w:t xml:space="preserve"> sobre los valores recaudados y por las</w:t>
      </w:r>
      <w:r w:rsidR="000C4227" w:rsidRPr="00C50A91">
        <w:rPr>
          <w:rFonts w:ascii="Arial" w:hAnsi="Arial" w:cs="Arial"/>
          <w:sz w:val="24"/>
          <w:szCs w:val="24"/>
        </w:rPr>
        <w:t xml:space="preserve"> </w:t>
      </w:r>
      <w:r w:rsidR="00D37F16" w:rsidRPr="00C50A91">
        <w:rPr>
          <w:rFonts w:ascii="Arial" w:hAnsi="Arial" w:cs="Arial"/>
          <w:sz w:val="24"/>
          <w:szCs w:val="24"/>
        </w:rPr>
        <w:t>tarifas pendientes de pago respectivamente, rubros generados hasta antes de la</w:t>
      </w:r>
      <w:r w:rsidR="000C4227" w:rsidRPr="00C50A91">
        <w:rPr>
          <w:rFonts w:ascii="Arial" w:hAnsi="Arial" w:cs="Arial"/>
          <w:sz w:val="24"/>
          <w:szCs w:val="24"/>
        </w:rPr>
        <w:t xml:space="preserve"> </w:t>
      </w:r>
      <w:r w:rsidR="00D37F16" w:rsidRPr="00C50A91">
        <w:rPr>
          <w:rFonts w:ascii="Arial" w:hAnsi="Arial" w:cs="Arial"/>
          <w:sz w:val="24"/>
          <w:szCs w:val="24"/>
        </w:rPr>
        <w:t>terminación por mutuo acuerdo.</w:t>
      </w:r>
    </w:p>
    <w:p w:rsidR="00F01139" w:rsidRPr="00C50A91" w:rsidRDefault="00F01139" w:rsidP="00C5276B">
      <w:pPr>
        <w:autoSpaceDE w:val="0"/>
        <w:autoSpaceDN w:val="0"/>
        <w:adjustRightInd w:val="0"/>
        <w:spacing w:after="0" w:line="240" w:lineRule="auto"/>
        <w:ind w:right="49"/>
        <w:jc w:val="both"/>
        <w:rPr>
          <w:rFonts w:ascii="Arial" w:hAnsi="Arial" w:cs="Arial"/>
          <w:sz w:val="24"/>
          <w:szCs w:val="24"/>
        </w:rPr>
      </w:pPr>
    </w:p>
    <w:p w:rsidR="00D37F16" w:rsidRPr="00C50A91" w:rsidRDefault="00F01139" w:rsidP="00C5276B">
      <w:pPr>
        <w:autoSpaceDE w:val="0"/>
        <w:autoSpaceDN w:val="0"/>
        <w:adjustRightInd w:val="0"/>
        <w:spacing w:after="0" w:line="240" w:lineRule="auto"/>
        <w:ind w:right="49"/>
        <w:jc w:val="both"/>
        <w:rPr>
          <w:rFonts w:ascii="Arial" w:hAnsi="Arial" w:cs="Arial"/>
          <w:b/>
          <w:sz w:val="24"/>
          <w:szCs w:val="24"/>
        </w:rPr>
      </w:pPr>
      <w:r w:rsidRPr="00C50A91">
        <w:rPr>
          <w:rFonts w:ascii="Arial" w:hAnsi="Arial" w:cs="Arial"/>
          <w:b/>
          <w:sz w:val="24"/>
          <w:szCs w:val="24"/>
        </w:rPr>
        <w:t>NOVENA</w:t>
      </w:r>
      <w:r w:rsidR="00421A04" w:rsidRPr="00C50A91">
        <w:rPr>
          <w:rFonts w:ascii="Arial" w:hAnsi="Arial" w:cs="Arial"/>
          <w:b/>
          <w:sz w:val="24"/>
          <w:szCs w:val="24"/>
        </w:rPr>
        <w:t>: RELACIÓ</w:t>
      </w:r>
      <w:r w:rsidR="00D37F16" w:rsidRPr="00C50A91">
        <w:rPr>
          <w:rFonts w:ascii="Arial" w:hAnsi="Arial" w:cs="Arial"/>
          <w:b/>
          <w:sz w:val="24"/>
          <w:szCs w:val="24"/>
        </w:rPr>
        <w:t>N</w:t>
      </w:r>
      <w:r w:rsidR="00421A04" w:rsidRPr="00C50A91">
        <w:rPr>
          <w:rFonts w:ascii="Arial" w:hAnsi="Arial" w:cs="Arial"/>
          <w:b/>
          <w:sz w:val="24"/>
          <w:szCs w:val="24"/>
        </w:rPr>
        <w:t xml:space="preserve"> </w:t>
      </w:r>
      <w:r w:rsidR="00D37F16" w:rsidRPr="00C50A91">
        <w:rPr>
          <w:rFonts w:ascii="Arial" w:hAnsi="Arial" w:cs="Arial"/>
          <w:b/>
          <w:sz w:val="24"/>
          <w:szCs w:val="24"/>
        </w:rPr>
        <w:t>LABORAL.-</w:t>
      </w:r>
    </w:p>
    <w:p w:rsidR="000C4227" w:rsidRPr="00C50A91" w:rsidRDefault="000C4227" w:rsidP="00C5276B">
      <w:pPr>
        <w:autoSpaceDE w:val="0"/>
        <w:autoSpaceDN w:val="0"/>
        <w:adjustRightInd w:val="0"/>
        <w:spacing w:after="0" w:line="240" w:lineRule="auto"/>
        <w:ind w:right="49"/>
        <w:jc w:val="both"/>
        <w:rPr>
          <w:rFonts w:ascii="Arial" w:hAnsi="Arial" w:cs="Arial"/>
          <w:sz w:val="24"/>
          <w:szCs w:val="24"/>
        </w:rPr>
      </w:pPr>
    </w:p>
    <w:p w:rsidR="002B139F" w:rsidRPr="00C50A91" w:rsidRDefault="002B139F" w:rsidP="00C5276B">
      <w:pPr>
        <w:spacing w:after="0" w:line="240" w:lineRule="auto"/>
        <w:ind w:right="49"/>
        <w:jc w:val="both"/>
        <w:rPr>
          <w:rFonts w:ascii="Arial" w:hAnsi="Arial" w:cs="Arial"/>
          <w:sz w:val="24"/>
          <w:szCs w:val="24"/>
        </w:rPr>
      </w:pPr>
      <w:r w:rsidRPr="00C50A91">
        <w:rPr>
          <w:rFonts w:ascii="Arial" w:hAnsi="Arial" w:cs="Arial"/>
          <w:sz w:val="24"/>
          <w:szCs w:val="24"/>
        </w:rPr>
        <w:t>El personal que designe cada una de las partes para</w:t>
      </w:r>
      <w:r w:rsidR="00CA4F47">
        <w:rPr>
          <w:rFonts w:ascii="Arial" w:hAnsi="Arial" w:cs="Arial"/>
          <w:sz w:val="24"/>
          <w:szCs w:val="24"/>
        </w:rPr>
        <w:t xml:space="preserve"> el cumplimiento del objeto de este </w:t>
      </w:r>
      <w:r w:rsidRPr="00C50A91">
        <w:rPr>
          <w:rFonts w:ascii="Arial" w:hAnsi="Arial" w:cs="Arial"/>
          <w:sz w:val="24"/>
          <w:szCs w:val="24"/>
        </w:rPr>
        <w:t xml:space="preserve">convenio, es financiera y administrativamente dependiente de cada </w:t>
      </w:r>
      <w:r w:rsidR="00755F01" w:rsidRPr="00C50A91">
        <w:rPr>
          <w:rFonts w:ascii="Arial" w:hAnsi="Arial" w:cs="Arial"/>
          <w:sz w:val="24"/>
          <w:szCs w:val="24"/>
        </w:rPr>
        <w:t xml:space="preserve">entidad </w:t>
      </w:r>
      <w:r w:rsidR="005438B3" w:rsidRPr="00C50A91">
        <w:rPr>
          <w:rFonts w:ascii="Arial" w:hAnsi="Arial" w:cs="Arial"/>
          <w:sz w:val="24"/>
          <w:szCs w:val="24"/>
        </w:rPr>
        <w:t>o</w:t>
      </w:r>
      <w:r w:rsidR="00755F01" w:rsidRPr="00C50A91">
        <w:rPr>
          <w:rFonts w:ascii="Arial" w:hAnsi="Arial" w:cs="Arial"/>
          <w:sz w:val="24"/>
          <w:szCs w:val="24"/>
        </w:rPr>
        <w:t xml:space="preserve"> </w:t>
      </w:r>
      <w:r w:rsidRPr="00C50A91">
        <w:rPr>
          <w:rFonts w:ascii="Arial" w:hAnsi="Arial" w:cs="Arial"/>
          <w:sz w:val="24"/>
          <w:szCs w:val="24"/>
        </w:rPr>
        <w:t>institución a la que pertenece.</w:t>
      </w:r>
    </w:p>
    <w:p w:rsidR="00B54F6D" w:rsidRPr="00C50A91" w:rsidRDefault="00B54F6D" w:rsidP="00C5276B">
      <w:pPr>
        <w:spacing w:after="0" w:line="240" w:lineRule="auto"/>
        <w:ind w:right="49"/>
        <w:jc w:val="both"/>
        <w:rPr>
          <w:rFonts w:ascii="Arial" w:hAnsi="Arial" w:cs="Arial"/>
          <w:sz w:val="24"/>
          <w:szCs w:val="24"/>
        </w:rPr>
      </w:pPr>
    </w:p>
    <w:p w:rsidR="002B139F" w:rsidRPr="00C50A91" w:rsidRDefault="002B139F" w:rsidP="00C5276B">
      <w:pPr>
        <w:spacing w:after="0" w:line="240" w:lineRule="auto"/>
        <w:ind w:right="49"/>
        <w:jc w:val="both"/>
        <w:rPr>
          <w:rFonts w:ascii="Arial" w:hAnsi="Arial" w:cs="Arial"/>
          <w:sz w:val="24"/>
          <w:szCs w:val="24"/>
        </w:rPr>
      </w:pPr>
      <w:r w:rsidRPr="00C50A91">
        <w:rPr>
          <w:rFonts w:ascii="Arial" w:hAnsi="Arial" w:cs="Arial"/>
          <w:sz w:val="24"/>
          <w:szCs w:val="24"/>
        </w:rPr>
        <w:t>Las partes, en el ámbito de sus competencias</w:t>
      </w:r>
      <w:r w:rsidR="00B1258E">
        <w:rPr>
          <w:rFonts w:ascii="Arial" w:hAnsi="Arial" w:cs="Arial"/>
          <w:sz w:val="24"/>
          <w:szCs w:val="24"/>
        </w:rPr>
        <w:t>,</w:t>
      </w:r>
      <w:r w:rsidRPr="00C50A91">
        <w:rPr>
          <w:rFonts w:ascii="Arial" w:hAnsi="Arial" w:cs="Arial"/>
          <w:sz w:val="24"/>
          <w:szCs w:val="24"/>
        </w:rPr>
        <w:t xml:space="preserve"> son responsables de las obligaciones laborales y de seguridad social respecto del personal</w:t>
      </w:r>
      <w:r w:rsidR="00784D55">
        <w:rPr>
          <w:rFonts w:ascii="Arial" w:hAnsi="Arial" w:cs="Arial"/>
          <w:sz w:val="24"/>
          <w:szCs w:val="24"/>
        </w:rPr>
        <w:t xml:space="preserve"> que emplee en la ejecución de este </w:t>
      </w:r>
      <w:r w:rsidRPr="00C50A91">
        <w:rPr>
          <w:rFonts w:ascii="Arial" w:hAnsi="Arial" w:cs="Arial"/>
          <w:sz w:val="24"/>
          <w:szCs w:val="24"/>
        </w:rPr>
        <w:t xml:space="preserve">convenio. </w:t>
      </w:r>
    </w:p>
    <w:p w:rsidR="00B54F6D" w:rsidRPr="00C50A91" w:rsidRDefault="00B54F6D" w:rsidP="00C5276B">
      <w:pPr>
        <w:spacing w:after="0" w:line="240" w:lineRule="auto"/>
        <w:ind w:right="49"/>
        <w:jc w:val="both"/>
        <w:rPr>
          <w:rFonts w:ascii="Arial" w:hAnsi="Arial" w:cs="Arial"/>
          <w:sz w:val="24"/>
          <w:szCs w:val="24"/>
        </w:rPr>
      </w:pPr>
    </w:p>
    <w:p w:rsidR="000C4227" w:rsidRPr="00C50A91" w:rsidRDefault="002B139F" w:rsidP="00C5276B">
      <w:pPr>
        <w:spacing w:after="0" w:line="240" w:lineRule="auto"/>
        <w:ind w:right="49"/>
        <w:jc w:val="both"/>
        <w:rPr>
          <w:rFonts w:ascii="Arial" w:hAnsi="Arial" w:cs="Arial"/>
          <w:sz w:val="24"/>
          <w:szCs w:val="24"/>
        </w:rPr>
      </w:pPr>
      <w:r w:rsidRPr="00C50A91">
        <w:rPr>
          <w:rFonts w:ascii="Arial" w:hAnsi="Arial" w:cs="Arial"/>
          <w:sz w:val="24"/>
          <w:szCs w:val="24"/>
        </w:rPr>
        <w:t>Queda expresamente señalado que el presente instrumento no vincula solidariamente las relaciones laborales entre la</w:t>
      </w:r>
      <w:r w:rsidR="00001E97" w:rsidRPr="00C50A91">
        <w:rPr>
          <w:rFonts w:ascii="Arial" w:hAnsi="Arial" w:cs="Arial"/>
          <w:sz w:val="24"/>
          <w:szCs w:val="24"/>
        </w:rPr>
        <w:t>s instituciones comparecientes.</w:t>
      </w:r>
    </w:p>
    <w:p w:rsidR="008B7CFA" w:rsidRPr="00C50A91" w:rsidRDefault="008B7CFA" w:rsidP="00C5276B">
      <w:pPr>
        <w:autoSpaceDE w:val="0"/>
        <w:autoSpaceDN w:val="0"/>
        <w:adjustRightInd w:val="0"/>
        <w:spacing w:after="0" w:line="240" w:lineRule="auto"/>
        <w:ind w:right="49"/>
        <w:jc w:val="both"/>
        <w:rPr>
          <w:rFonts w:ascii="Arial" w:hAnsi="Arial" w:cs="Arial"/>
          <w:b/>
          <w:sz w:val="24"/>
          <w:szCs w:val="24"/>
        </w:rPr>
      </w:pPr>
    </w:p>
    <w:p w:rsidR="00D37F16" w:rsidRPr="00C50A91" w:rsidRDefault="00785398" w:rsidP="00C5276B">
      <w:pPr>
        <w:autoSpaceDE w:val="0"/>
        <w:autoSpaceDN w:val="0"/>
        <w:adjustRightInd w:val="0"/>
        <w:spacing w:after="0" w:line="240" w:lineRule="auto"/>
        <w:ind w:right="49"/>
        <w:jc w:val="both"/>
        <w:rPr>
          <w:rFonts w:ascii="Arial" w:hAnsi="Arial" w:cs="Arial"/>
          <w:b/>
          <w:sz w:val="24"/>
          <w:szCs w:val="24"/>
        </w:rPr>
      </w:pPr>
      <w:r w:rsidRPr="00C50A91">
        <w:rPr>
          <w:rFonts w:ascii="Arial" w:hAnsi="Arial" w:cs="Arial"/>
          <w:b/>
          <w:sz w:val="24"/>
          <w:szCs w:val="24"/>
        </w:rPr>
        <w:t>DÉ</w:t>
      </w:r>
      <w:r w:rsidR="00D37F16" w:rsidRPr="00C50A91">
        <w:rPr>
          <w:rFonts w:ascii="Arial" w:hAnsi="Arial" w:cs="Arial"/>
          <w:b/>
          <w:sz w:val="24"/>
          <w:szCs w:val="24"/>
        </w:rPr>
        <w:t>CIMA: NATURALEZA</w:t>
      </w:r>
      <w:r w:rsidR="005438B3" w:rsidRPr="00C50A91">
        <w:rPr>
          <w:rFonts w:ascii="Arial" w:hAnsi="Arial" w:cs="Arial"/>
          <w:b/>
          <w:sz w:val="24"/>
          <w:szCs w:val="24"/>
        </w:rPr>
        <w:t xml:space="preserve"> </w:t>
      </w:r>
      <w:r w:rsidR="00D37F16" w:rsidRPr="00C50A91">
        <w:rPr>
          <w:rFonts w:ascii="Arial" w:hAnsi="Arial" w:cs="Arial"/>
          <w:b/>
          <w:sz w:val="24"/>
          <w:szCs w:val="24"/>
        </w:rPr>
        <w:t>JUR</w:t>
      </w:r>
      <w:r w:rsidR="005438B3" w:rsidRPr="00C50A91">
        <w:rPr>
          <w:rFonts w:ascii="Arial" w:hAnsi="Arial" w:cs="Arial"/>
          <w:b/>
          <w:sz w:val="24"/>
          <w:szCs w:val="24"/>
        </w:rPr>
        <w:t>Í</w:t>
      </w:r>
      <w:r w:rsidR="00D37F16" w:rsidRPr="00C50A91">
        <w:rPr>
          <w:rFonts w:ascii="Arial" w:hAnsi="Arial" w:cs="Arial"/>
          <w:b/>
          <w:sz w:val="24"/>
          <w:szCs w:val="24"/>
        </w:rPr>
        <w:t>DICA DEL CONVENIO.-</w:t>
      </w:r>
    </w:p>
    <w:p w:rsidR="000C4227" w:rsidRPr="00C50A91" w:rsidRDefault="000C4227" w:rsidP="00C5276B">
      <w:pPr>
        <w:autoSpaceDE w:val="0"/>
        <w:autoSpaceDN w:val="0"/>
        <w:adjustRightInd w:val="0"/>
        <w:spacing w:after="0" w:line="240" w:lineRule="auto"/>
        <w:ind w:right="49"/>
        <w:jc w:val="both"/>
        <w:rPr>
          <w:rFonts w:ascii="Arial" w:hAnsi="Arial" w:cs="Arial"/>
          <w:sz w:val="24"/>
          <w:szCs w:val="24"/>
        </w:rPr>
      </w:pPr>
    </w:p>
    <w:p w:rsidR="00D37F16" w:rsidRPr="00C50A91" w:rsidRDefault="00D37F16" w:rsidP="00C5276B">
      <w:pPr>
        <w:autoSpaceDE w:val="0"/>
        <w:autoSpaceDN w:val="0"/>
        <w:adjustRightInd w:val="0"/>
        <w:spacing w:after="0" w:line="240" w:lineRule="auto"/>
        <w:ind w:right="49"/>
        <w:jc w:val="both"/>
        <w:rPr>
          <w:rFonts w:ascii="Arial" w:hAnsi="Arial" w:cs="Arial"/>
          <w:sz w:val="24"/>
          <w:szCs w:val="24"/>
        </w:rPr>
      </w:pPr>
      <w:r w:rsidRPr="00C50A91">
        <w:rPr>
          <w:rFonts w:ascii="Arial" w:hAnsi="Arial" w:cs="Arial"/>
          <w:sz w:val="24"/>
          <w:szCs w:val="24"/>
        </w:rPr>
        <w:t>Tratándose de un servicio conjunto</w:t>
      </w:r>
      <w:r w:rsidR="00784D55">
        <w:rPr>
          <w:rFonts w:ascii="Arial" w:hAnsi="Arial" w:cs="Arial"/>
          <w:sz w:val="24"/>
          <w:szCs w:val="24"/>
        </w:rPr>
        <w:t>,</w:t>
      </w:r>
      <w:r w:rsidRPr="00C50A91">
        <w:rPr>
          <w:rFonts w:ascii="Arial" w:hAnsi="Arial" w:cs="Arial"/>
          <w:sz w:val="24"/>
          <w:szCs w:val="24"/>
        </w:rPr>
        <w:t xml:space="preserve"> el convenio es de naturaleza</w:t>
      </w:r>
      <w:r w:rsidR="000C4227" w:rsidRPr="00C50A91">
        <w:rPr>
          <w:rFonts w:ascii="Arial" w:hAnsi="Arial" w:cs="Arial"/>
          <w:sz w:val="24"/>
          <w:szCs w:val="24"/>
        </w:rPr>
        <w:t xml:space="preserve"> </w:t>
      </w:r>
      <w:r w:rsidRPr="00C50A91">
        <w:rPr>
          <w:rFonts w:ascii="Arial" w:hAnsi="Arial" w:cs="Arial"/>
          <w:sz w:val="24"/>
          <w:szCs w:val="24"/>
        </w:rPr>
        <w:t>comercial, por lo tanto sus relaciones se regirán por las disposiciones vigentes</w:t>
      </w:r>
      <w:r w:rsidR="000C4227" w:rsidRPr="00C50A91">
        <w:rPr>
          <w:rFonts w:ascii="Arial" w:hAnsi="Arial" w:cs="Arial"/>
          <w:sz w:val="24"/>
          <w:szCs w:val="24"/>
        </w:rPr>
        <w:t xml:space="preserve"> </w:t>
      </w:r>
      <w:r w:rsidRPr="00C50A91">
        <w:rPr>
          <w:rFonts w:ascii="Arial" w:hAnsi="Arial" w:cs="Arial"/>
          <w:sz w:val="24"/>
          <w:szCs w:val="24"/>
        </w:rPr>
        <w:t>aplicables a la materia.</w:t>
      </w:r>
    </w:p>
    <w:p w:rsidR="00F314B3" w:rsidRPr="00C50A91" w:rsidRDefault="00F314B3" w:rsidP="00C5276B">
      <w:pPr>
        <w:autoSpaceDE w:val="0"/>
        <w:autoSpaceDN w:val="0"/>
        <w:adjustRightInd w:val="0"/>
        <w:spacing w:after="0" w:line="240" w:lineRule="auto"/>
        <w:ind w:right="49"/>
        <w:jc w:val="both"/>
        <w:rPr>
          <w:rFonts w:ascii="Arial" w:hAnsi="Arial" w:cs="Arial"/>
          <w:sz w:val="24"/>
          <w:szCs w:val="24"/>
        </w:rPr>
      </w:pPr>
    </w:p>
    <w:p w:rsidR="00745310" w:rsidRDefault="00F01139" w:rsidP="00C5276B">
      <w:pPr>
        <w:autoSpaceDE w:val="0"/>
        <w:autoSpaceDN w:val="0"/>
        <w:adjustRightInd w:val="0"/>
        <w:spacing w:after="0" w:line="240" w:lineRule="auto"/>
        <w:ind w:right="49"/>
        <w:jc w:val="both"/>
        <w:rPr>
          <w:rFonts w:ascii="Arial" w:hAnsi="Arial" w:cs="Arial"/>
          <w:b/>
          <w:sz w:val="24"/>
          <w:szCs w:val="24"/>
        </w:rPr>
      </w:pPr>
      <w:r w:rsidRPr="00C50A91">
        <w:rPr>
          <w:rFonts w:ascii="Arial" w:hAnsi="Arial" w:cs="Arial"/>
          <w:b/>
          <w:sz w:val="24"/>
          <w:szCs w:val="24"/>
        </w:rPr>
        <w:t>UNDÉCIMA</w:t>
      </w:r>
      <w:r w:rsidR="005438B3" w:rsidRPr="00C50A91">
        <w:rPr>
          <w:rFonts w:ascii="Arial" w:hAnsi="Arial" w:cs="Arial"/>
          <w:b/>
          <w:sz w:val="24"/>
          <w:szCs w:val="24"/>
        </w:rPr>
        <w:t xml:space="preserve">: </w:t>
      </w:r>
      <w:r w:rsidR="00A92594">
        <w:rPr>
          <w:rFonts w:ascii="Arial" w:hAnsi="Arial" w:cs="Arial"/>
          <w:b/>
          <w:sz w:val="24"/>
          <w:szCs w:val="24"/>
        </w:rPr>
        <w:t>INFORMACIÓN</w:t>
      </w:r>
      <w:r w:rsidR="00D37F16" w:rsidRPr="00C50A91">
        <w:rPr>
          <w:rFonts w:ascii="Arial" w:hAnsi="Arial" w:cs="Arial"/>
          <w:b/>
          <w:sz w:val="24"/>
          <w:szCs w:val="24"/>
        </w:rPr>
        <w:t>.-</w:t>
      </w:r>
    </w:p>
    <w:p w:rsidR="00745310" w:rsidRDefault="00745310" w:rsidP="00C5276B">
      <w:pPr>
        <w:autoSpaceDE w:val="0"/>
        <w:autoSpaceDN w:val="0"/>
        <w:adjustRightInd w:val="0"/>
        <w:spacing w:after="0" w:line="240" w:lineRule="auto"/>
        <w:ind w:right="49"/>
        <w:jc w:val="both"/>
        <w:rPr>
          <w:rFonts w:ascii="Arial" w:hAnsi="Arial" w:cs="Arial"/>
          <w:b/>
          <w:sz w:val="24"/>
          <w:szCs w:val="24"/>
        </w:rPr>
      </w:pPr>
    </w:p>
    <w:p w:rsidR="00153037" w:rsidRDefault="00153037" w:rsidP="00C5276B">
      <w:pPr>
        <w:autoSpaceDE w:val="0"/>
        <w:autoSpaceDN w:val="0"/>
        <w:adjustRightInd w:val="0"/>
        <w:spacing w:after="0" w:line="240" w:lineRule="auto"/>
        <w:ind w:right="49"/>
        <w:jc w:val="both"/>
        <w:rPr>
          <w:rFonts w:ascii="Arial" w:hAnsi="Arial" w:cs="Arial"/>
          <w:sz w:val="24"/>
          <w:szCs w:val="24"/>
        </w:rPr>
      </w:pPr>
      <w:r w:rsidRPr="00153037">
        <w:rPr>
          <w:rFonts w:ascii="Arial" w:hAnsi="Arial" w:cs="Arial"/>
          <w:sz w:val="24"/>
          <w:szCs w:val="24"/>
        </w:rPr>
        <w:t>11.1 La Entidad Pública No Financiera se compromete a entregar a solicitud de la Institución Financiera Corresponsal toda la información que ésta creyera necesaria</w:t>
      </w:r>
      <w:r w:rsidR="00D44730" w:rsidRPr="00D44730">
        <w:rPr>
          <w:rFonts w:ascii="Arial" w:hAnsi="Arial" w:cs="Arial"/>
          <w:sz w:val="24"/>
          <w:szCs w:val="24"/>
        </w:rPr>
        <w:t xml:space="preserve"> </w:t>
      </w:r>
      <w:r w:rsidR="00D44730">
        <w:rPr>
          <w:rFonts w:ascii="Arial" w:hAnsi="Arial" w:cs="Arial"/>
          <w:sz w:val="24"/>
          <w:szCs w:val="24"/>
        </w:rPr>
        <w:t xml:space="preserve">inherente al objeto de este Convenio. </w:t>
      </w:r>
      <w:r w:rsidRPr="00153037">
        <w:rPr>
          <w:rFonts w:ascii="Arial" w:hAnsi="Arial" w:cs="Arial"/>
          <w:sz w:val="24"/>
          <w:szCs w:val="24"/>
        </w:rPr>
        <w:t>La información entregada</w:t>
      </w:r>
      <w:r w:rsidR="00D44730">
        <w:rPr>
          <w:rFonts w:ascii="Arial" w:hAnsi="Arial" w:cs="Arial"/>
          <w:sz w:val="24"/>
          <w:szCs w:val="24"/>
        </w:rPr>
        <w:t xml:space="preserve"> debe</w:t>
      </w:r>
      <w:r w:rsidRPr="00153037">
        <w:rPr>
          <w:rFonts w:ascii="Arial" w:hAnsi="Arial" w:cs="Arial"/>
          <w:sz w:val="24"/>
          <w:szCs w:val="24"/>
        </w:rPr>
        <w:t xml:space="preserve"> ser utilizada por la Institución Financiera Corresponsal exclusivamente para efectos del cumplimiento de las obligaciones materia del presente convenio, limitándose su uso al periodo de vigencia del </w:t>
      </w:r>
      <w:r w:rsidR="00D44730">
        <w:rPr>
          <w:rFonts w:ascii="Arial" w:hAnsi="Arial" w:cs="Arial"/>
          <w:sz w:val="24"/>
          <w:szCs w:val="24"/>
        </w:rPr>
        <w:t>mismo.</w:t>
      </w:r>
    </w:p>
    <w:p w:rsidR="00153037" w:rsidRDefault="00153037" w:rsidP="00C5276B">
      <w:pPr>
        <w:autoSpaceDE w:val="0"/>
        <w:autoSpaceDN w:val="0"/>
        <w:adjustRightInd w:val="0"/>
        <w:spacing w:after="0" w:line="240" w:lineRule="auto"/>
        <w:ind w:right="49"/>
        <w:jc w:val="both"/>
        <w:rPr>
          <w:rFonts w:ascii="Arial" w:hAnsi="Arial" w:cs="Arial"/>
          <w:sz w:val="24"/>
          <w:szCs w:val="24"/>
        </w:rPr>
      </w:pPr>
    </w:p>
    <w:p w:rsidR="00F314B3" w:rsidRDefault="00F314B3" w:rsidP="00F314B3">
      <w:pPr>
        <w:jc w:val="both"/>
        <w:rPr>
          <w:rFonts w:ascii="Arial" w:hAnsi="Arial" w:cs="Arial"/>
          <w:sz w:val="24"/>
          <w:szCs w:val="24"/>
        </w:rPr>
      </w:pPr>
      <w:r w:rsidRPr="00E14BC0">
        <w:rPr>
          <w:rFonts w:ascii="Arial" w:hAnsi="Arial" w:cs="Arial"/>
          <w:sz w:val="24"/>
          <w:szCs w:val="24"/>
        </w:rPr>
        <w:t xml:space="preserve">11.2. Para el proceso de débitos automáticos, la INSTITUCION FINANCIERA CORRESPONSAL </w:t>
      </w:r>
      <w:r>
        <w:rPr>
          <w:rFonts w:ascii="Arial" w:hAnsi="Arial" w:cs="Arial"/>
          <w:sz w:val="24"/>
          <w:szCs w:val="24"/>
        </w:rPr>
        <w:t xml:space="preserve">iniciará su gestión sobre la </w:t>
      </w:r>
      <w:r w:rsidRPr="00E14BC0">
        <w:rPr>
          <w:rFonts w:ascii="Arial" w:hAnsi="Arial" w:cs="Arial"/>
          <w:sz w:val="24"/>
          <w:szCs w:val="24"/>
        </w:rPr>
        <w:t>base de clientes proporcionada por una sola ocasión</w:t>
      </w:r>
      <w:r>
        <w:rPr>
          <w:rFonts w:ascii="Arial" w:hAnsi="Arial" w:cs="Arial"/>
          <w:sz w:val="24"/>
          <w:szCs w:val="24"/>
        </w:rPr>
        <w:t>,</w:t>
      </w:r>
      <w:r w:rsidRPr="00E14BC0">
        <w:rPr>
          <w:rFonts w:ascii="Arial" w:hAnsi="Arial" w:cs="Arial"/>
          <w:sz w:val="24"/>
          <w:szCs w:val="24"/>
        </w:rPr>
        <w:t xml:space="preserve"> en la fecha </w:t>
      </w:r>
      <w:r>
        <w:rPr>
          <w:rFonts w:ascii="Arial" w:hAnsi="Arial" w:cs="Arial"/>
          <w:sz w:val="24"/>
          <w:szCs w:val="24"/>
        </w:rPr>
        <w:t xml:space="preserve">que </w:t>
      </w:r>
      <w:r w:rsidRPr="00E14BC0">
        <w:rPr>
          <w:rFonts w:ascii="Arial" w:hAnsi="Arial" w:cs="Arial"/>
          <w:sz w:val="24"/>
          <w:szCs w:val="24"/>
        </w:rPr>
        <w:t>determine  la ENTIDAD PUBLICA NO FINANCIERA, por lo que la INSTITUCION FINANCIERA CORRESPONSAL no será responsable de reclamos que puedan pres</w:t>
      </w:r>
      <w:r>
        <w:rPr>
          <w:rFonts w:ascii="Arial" w:hAnsi="Arial" w:cs="Arial"/>
          <w:sz w:val="24"/>
          <w:szCs w:val="24"/>
        </w:rPr>
        <w:t>entarse de parte de los clientes, respecto de la veracidad de la información que contenga tal base.</w:t>
      </w:r>
      <w:r w:rsidRPr="00E14BC0">
        <w:rPr>
          <w:rFonts w:ascii="Arial" w:hAnsi="Arial" w:cs="Arial"/>
          <w:sz w:val="24"/>
          <w:szCs w:val="24"/>
        </w:rPr>
        <w:t xml:space="preserve"> </w:t>
      </w:r>
    </w:p>
    <w:p w:rsidR="00F314B3" w:rsidRPr="00F314B3" w:rsidRDefault="00F314B3" w:rsidP="00F314B3">
      <w:pPr>
        <w:jc w:val="both"/>
        <w:rPr>
          <w:rFonts w:ascii="Arial" w:hAnsi="Arial" w:cs="Arial"/>
          <w:sz w:val="24"/>
          <w:szCs w:val="24"/>
        </w:rPr>
      </w:pPr>
      <w:r w:rsidRPr="00986103">
        <w:rPr>
          <w:sz w:val="24"/>
        </w:rPr>
        <w:br/>
      </w:r>
      <w:r w:rsidRPr="00F314B3">
        <w:rPr>
          <w:rFonts w:ascii="Arial" w:hAnsi="Arial" w:cs="Arial"/>
          <w:sz w:val="24"/>
          <w:szCs w:val="24"/>
        </w:rPr>
        <w:t>A partir del registro de la base de clientes de débito automático proporcionada por la ENTIDAD PÚBLICA NO FINANCIERA, la INSTITUCION FINANCIERA CORRESPONSAL será responsable del ingreso de las nuevas autorizaciones y eliminaciones de débitos.</w:t>
      </w:r>
    </w:p>
    <w:p w:rsidR="00F314B3" w:rsidRPr="00745310" w:rsidRDefault="00F314B3" w:rsidP="00C5276B">
      <w:pPr>
        <w:autoSpaceDE w:val="0"/>
        <w:autoSpaceDN w:val="0"/>
        <w:adjustRightInd w:val="0"/>
        <w:spacing w:after="0" w:line="240" w:lineRule="auto"/>
        <w:ind w:right="49"/>
        <w:jc w:val="both"/>
        <w:rPr>
          <w:rFonts w:ascii="Arial" w:hAnsi="Arial" w:cs="Arial"/>
          <w:sz w:val="24"/>
          <w:szCs w:val="24"/>
        </w:rPr>
      </w:pPr>
    </w:p>
    <w:p w:rsidR="00745310" w:rsidRPr="00745310" w:rsidRDefault="00F9455F" w:rsidP="00C5276B">
      <w:pPr>
        <w:autoSpaceDE w:val="0"/>
        <w:autoSpaceDN w:val="0"/>
        <w:adjustRightInd w:val="0"/>
        <w:spacing w:after="0" w:line="240" w:lineRule="auto"/>
        <w:ind w:right="49"/>
        <w:jc w:val="both"/>
        <w:rPr>
          <w:rFonts w:ascii="Arial" w:hAnsi="Arial" w:cs="Arial"/>
          <w:sz w:val="24"/>
          <w:szCs w:val="24"/>
        </w:rPr>
      </w:pPr>
      <w:r>
        <w:rPr>
          <w:rFonts w:ascii="Arial" w:hAnsi="Arial" w:cs="Arial"/>
          <w:sz w:val="24"/>
          <w:szCs w:val="24"/>
        </w:rPr>
        <w:t>11.3</w:t>
      </w:r>
      <w:r w:rsidR="00745310" w:rsidRPr="00745310">
        <w:rPr>
          <w:rFonts w:ascii="Arial" w:hAnsi="Arial" w:cs="Arial"/>
          <w:sz w:val="24"/>
          <w:szCs w:val="24"/>
        </w:rPr>
        <w:t xml:space="preserve"> Las partes se comprometen a observar las disposiciones constitucionales y legales acerca del acceso, recolección, manejo, archivo, procesamiento, distribución, difusión y protección de datos que fueren aplicables en atención a la naturaleza y características de la información a la que las partes tuvieren acceso, por la ejecución de este convenio. </w:t>
      </w:r>
    </w:p>
    <w:p w:rsidR="00745310" w:rsidRPr="00745310" w:rsidRDefault="00745310" w:rsidP="00C5276B">
      <w:pPr>
        <w:autoSpaceDE w:val="0"/>
        <w:autoSpaceDN w:val="0"/>
        <w:adjustRightInd w:val="0"/>
        <w:spacing w:after="0" w:line="240" w:lineRule="auto"/>
        <w:ind w:right="49"/>
        <w:jc w:val="both"/>
        <w:rPr>
          <w:rFonts w:ascii="Arial" w:hAnsi="Arial" w:cs="Arial"/>
          <w:sz w:val="24"/>
          <w:szCs w:val="24"/>
        </w:rPr>
      </w:pPr>
    </w:p>
    <w:p w:rsidR="00D44730" w:rsidRPr="00D44730" w:rsidRDefault="00F9455F" w:rsidP="00D44730">
      <w:pPr>
        <w:spacing w:line="276" w:lineRule="auto"/>
        <w:jc w:val="both"/>
        <w:rPr>
          <w:rFonts w:ascii="Arial" w:hAnsi="Arial" w:cs="Arial"/>
          <w:sz w:val="24"/>
          <w:szCs w:val="24"/>
        </w:rPr>
      </w:pPr>
      <w:r>
        <w:rPr>
          <w:rFonts w:ascii="Arial" w:hAnsi="Arial" w:cs="Arial"/>
          <w:sz w:val="24"/>
          <w:szCs w:val="24"/>
        </w:rPr>
        <w:t>11.4</w:t>
      </w:r>
      <w:r w:rsidR="00745310" w:rsidRPr="00745310">
        <w:rPr>
          <w:rFonts w:ascii="Arial" w:hAnsi="Arial" w:cs="Arial"/>
          <w:sz w:val="24"/>
          <w:szCs w:val="24"/>
        </w:rPr>
        <w:t xml:space="preserve"> El incumplimiento de esta obligación por alguna de las partes será causal suficiente para que la otra solicite la terminación del convenio</w:t>
      </w:r>
      <w:r w:rsidR="00F314B3">
        <w:rPr>
          <w:rFonts w:ascii="Arial" w:hAnsi="Arial" w:cs="Arial"/>
          <w:sz w:val="24"/>
          <w:szCs w:val="24"/>
        </w:rPr>
        <w:t xml:space="preserve"> y </w:t>
      </w:r>
      <w:r w:rsidR="00496E5E" w:rsidRPr="00496E5E">
        <w:rPr>
          <w:rFonts w:ascii="Arial" w:hAnsi="Arial" w:cs="Arial"/>
          <w:sz w:val="24"/>
          <w:szCs w:val="24"/>
        </w:rPr>
        <w:t>se planteen de ser el caso</w:t>
      </w:r>
      <w:r w:rsidR="00496E5E">
        <w:rPr>
          <w:rFonts w:ascii="Arial" w:hAnsi="Arial" w:cs="Arial"/>
          <w:sz w:val="24"/>
          <w:szCs w:val="24"/>
        </w:rPr>
        <w:t xml:space="preserve"> </w:t>
      </w:r>
      <w:r w:rsidR="00F314B3">
        <w:rPr>
          <w:rFonts w:ascii="Arial" w:hAnsi="Arial" w:cs="Arial"/>
          <w:sz w:val="24"/>
          <w:szCs w:val="24"/>
        </w:rPr>
        <w:t xml:space="preserve">las </w:t>
      </w:r>
      <w:r w:rsidR="00D44730" w:rsidRPr="00D44730">
        <w:rPr>
          <w:rFonts w:ascii="Arial" w:hAnsi="Arial" w:cs="Arial"/>
          <w:sz w:val="24"/>
          <w:szCs w:val="24"/>
        </w:rPr>
        <w:t>acciones legales pertinentes.</w:t>
      </w:r>
    </w:p>
    <w:p w:rsidR="00296AF3" w:rsidRPr="00C50A91" w:rsidRDefault="00296AF3" w:rsidP="00C5276B">
      <w:pPr>
        <w:autoSpaceDE w:val="0"/>
        <w:autoSpaceDN w:val="0"/>
        <w:adjustRightInd w:val="0"/>
        <w:spacing w:after="0" w:line="240" w:lineRule="auto"/>
        <w:ind w:right="49"/>
        <w:jc w:val="both"/>
        <w:rPr>
          <w:rFonts w:ascii="Arial" w:hAnsi="Arial" w:cs="Arial"/>
          <w:sz w:val="24"/>
          <w:szCs w:val="24"/>
        </w:rPr>
      </w:pPr>
    </w:p>
    <w:p w:rsidR="00D37F16" w:rsidRPr="00C50A91" w:rsidRDefault="00296AF3" w:rsidP="00C5276B">
      <w:pPr>
        <w:autoSpaceDE w:val="0"/>
        <w:autoSpaceDN w:val="0"/>
        <w:adjustRightInd w:val="0"/>
        <w:spacing w:after="0" w:line="240" w:lineRule="auto"/>
        <w:ind w:right="49"/>
        <w:jc w:val="both"/>
        <w:rPr>
          <w:rFonts w:ascii="Arial" w:hAnsi="Arial" w:cs="Arial"/>
          <w:b/>
          <w:sz w:val="24"/>
          <w:szCs w:val="24"/>
        </w:rPr>
      </w:pPr>
      <w:r w:rsidRPr="00C50A91">
        <w:rPr>
          <w:rFonts w:ascii="Arial" w:hAnsi="Arial" w:cs="Arial"/>
          <w:b/>
          <w:sz w:val="24"/>
          <w:szCs w:val="24"/>
        </w:rPr>
        <w:t>DUO</w:t>
      </w:r>
      <w:r w:rsidR="00D37F16" w:rsidRPr="00C50A91">
        <w:rPr>
          <w:rFonts w:ascii="Arial" w:hAnsi="Arial" w:cs="Arial"/>
          <w:b/>
          <w:sz w:val="24"/>
          <w:szCs w:val="24"/>
        </w:rPr>
        <w:t>DÉCIMA: ADMINI</w:t>
      </w:r>
      <w:r w:rsidR="00D712EF" w:rsidRPr="00C50A91">
        <w:rPr>
          <w:rFonts w:ascii="Arial" w:hAnsi="Arial" w:cs="Arial"/>
          <w:b/>
          <w:sz w:val="24"/>
          <w:szCs w:val="24"/>
        </w:rPr>
        <w:t>STRACIÓN DEL CONVENIO</w:t>
      </w:r>
      <w:r w:rsidR="00D37F16" w:rsidRPr="00C50A91">
        <w:rPr>
          <w:rFonts w:ascii="Arial" w:hAnsi="Arial" w:cs="Arial"/>
          <w:b/>
          <w:sz w:val="24"/>
          <w:szCs w:val="24"/>
        </w:rPr>
        <w:t>.-</w:t>
      </w:r>
    </w:p>
    <w:p w:rsidR="000C4227" w:rsidRPr="00C50A91" w:rsidRDefault="000C4227" w:rsidP="00C5276B">
      <w:pPr>
        <w:autoSpaceDE w:val="0"/>
        <w:autoSpaceDN w:val="0"/>
        <w:adjustRightInd w:val="0"/>
        <w:spacing w:after="0" w:line="240" w:lineRule="auto"/>
        <w:ind w:right="49"/>
        <w:jc w:val="both"/>
        <w:rPr>
          <w:rFonts w:ascii="Arial" w:hAnsi="Arial" w:cs="Arial"/>
          <w:sz w:val="24"/>
          <w:szCs w:val="24"/>
        </w:rPr>
      </w:pPr>
    </w:p>
    <w:p w:rsidR="00BA1380" w:rsidRPr="00C50A91" w:rsidRDefault="00BA1380" w:rsidP="00C5276B">
      <w:pPr>
        <w:spacing w:after="0" w:line="240" w:lineRule="auto"/>
        <w:ind w:right="49"/>
        <w:jc w:val="both"/>
        <w:rPr>
          <w:rFonts w:ascii="Arial" w:hAnsi="Arial" w:cs="Arial"/>
          <w:sz w:val="24"/>
          <w:szCs w:val="24"/>
        </w:rPr>
      </w:pPr>
      <w:r w:rsidRPr="00C50A91">
        <w:rPr>
          <w:rFonts w:ascii="Arial" w:hAnsi="Arial" w:cs="Arial"/>
          <w:sz w:val="24"/>
          <w:szCs w:val="24"/>
        </w:rPr>
        <w:t xml:space="preserve">Para la correcta administración, supervisión y evaluación del </w:t>
      </w:r>
      <w:r w:rsidR="007B3BC3">
        <w:rPr>
          <w:rFonts w:ascii="Arial" w:hAnsi="Arial" w:cs="Arial"/>
          <w:sz w:val="24"/>
          <w:szCs w:val="24"/>
        </w:rPr>
        <w:t>c</w:t>
      </w:r>
      <w:r w:rsidRPr="00C50A91">
        <w:rPr>
          <w:rFonts w:ascii="Arial" w:hAnsi="Arial" w:cs="Arial"/>
          <w:sz w:val="24"/>
          <w:szCs w:val="24"/>
        </w:rPr>
        <w:t>onvenio, las partes designan administradores que velarán por el cabal y oportuno cumplimiento de todas y cada una de las obligaciones derivadas del presente instrumento, adoptarán las acciones que sean necesarias para evitar retrasos, mantendrán informadas a sus máximas autoridades de los avances y se ocuparán de la liquidación técnica económica:</w:t>
      </w:r>
      <w:r w:rsidR="00293F99" w:rsidRPr="00C50A91">
        <w:rPr>
          <w:rFonts w:ascii="Arial" w:hAnsi="Arial" w:cs="Arial"/>
          <w:sz w:val="24"/>
          <w:szCs w:val="24"/>
        </w:rPr>
        <w:t xml:space="preserve"> </w:t>
      </w:r>
    </w:p>
    <w:p w:rsidR="00B54F6D" w:rsidRPr="00C50A91" w:rsidRDefault="00B54F6D" w:rsidP="00C5276B">
      <w:pPr>
        <w:autoSpaceDE w:val="0"/>
        <w:autoSpaceDN w:val="0"/>
        <w:adjustRightInd w:val="0"/>
        <w:spacing w:after="0" w:line="240" w:lineRule="auto"/>
        <w:ind w:right="49"/>
        <w:jc w:val="both"/>
        <w:rPr>
          <w:rFonts w:ascii="Arial" w:hAnsi="Arial" w:cs="Arial"/>
          <w:sz w:val="24"/>
          <w:szCs w:val="24"/>
        </w:rPr>
      </w:pPr>
    </w:p>
    <w:p w:rsidR="00D37F16" w:rsidRPr="00485595" w:rsidRDefault="00D37F16" w:rsidP="00485595">
      <w:pPr>
        <w:pStyle w:val="Prrafodelista"/>
        <w:numPr>
          <w:ilvl w:val="0"/>
          <w:numId w:val="24"/>
        </w:numPr>
        <w:autoSpaceDE w:val="0"/>
        <w:autoSpaceDN w:val="0"/>
        <w:adjustRightInd w:val="0"/>
        <w:spacing w:after="0" w:line="240" w:lineRule="auto"/>
        <w:ind w:right="49"/>
        <w:jc w:val="both"/>
        <w:rPr>
          <w:rFonts w:ascii="Arial" w:hAnsi="Arial" w:cs="Arial"/>
          <w:sz w:val="24"/>
          <w:szCs w:val="24"/>
        </w:rPr>
      </w:pPr>
      <w:r w:rsidRPr="00485595">
        <w:rPr>
          <w:rFonts w:ascii="Arial" w:hAnsi="Arial" w:cs="Arial"/>
          <w:sz w:val="24"/>
          <w:szCs w:val="24"/>
        </w:rPr>
        <w:t xml:space="preserve">La </w:t>
      </w:r>
      <w:r w:rsidR="000F178E" w:rsidRPr="00485595">
        <w:rPr>
          <w:rFonts w:ascii="Arial" w:hAnsi="Arial" w:cs="Arial"/>
          <w:sz w:val="24"/>
          <w:szCs w:val="24"/>
        </w:rPr>
        <w:t>Entidad Pública No Financiera</w:t>
      </w:r>
      <w:r w:rsidRPr="00485595">
        <w:rPr>
          <w:rFonts w:ascii="Arial" w:hAnsi="Arial" w:cs="Arial"/>
          <w:sz w:val="24"/>
          <w:szCs w:val="24"/>
        </w:rPr>
        <w:t xml:space="preserve"> nombra </w:t>
      </w:r>
      <w:r w:rsidR="007B3BC3" w:rsidRPr="00485595">
        <w:rPr>
          <w:rFonts w:ascii="Arial" w:hAnsi="Arial" w:cs="Arial"/>
          <w:sz w:val="24"/>
          <w:szCs w:val="24"/>
        </w:rPr>
        <w:t>A</w:t>
      </w:r>
      <w:r w:rsidRPr="00485595">
        <w:rPr>
          <w:rFonts w:ascii="Arial" w:hAnsi="Arial" w:cs="Arial"/>
          <w:sz w:val="24"/>
          <w:szCs w:val="24"/>
        </w:rPr>
        <w:t xml:space="preserve">dministrador de </w:t>
      </w:r>
      <w:r w:rsidR="007B3BC3" w:rsidRPr="00485595">
        <w:rPr>
          <w:rFonts w:ascii="Arial" w:hAnsi="Arial" w:cs="Arial"/>
          <w:sz w:val="24"/>
          <w:szCs w:val="24"/>
        </w:rPr>
        <w:t>este convenio</w:t>
      </w:r>
      <w:r w:rsidRPr="00485595">
        <w:rPr>
          <w:rFonts w:ascii="Arial" w:hAnsi="Arial" w:cs="Arial"/>
          <w:sz w:val="24"/>
          <w:szCs w:val="24"/>
        </w:rPr>
        <w:t xml:space="preserve"> a</w:t>
      </w:r>
      <w:r w:rsidR="000F14AC" w:rsidRPr="00485595">
        <w:rPr>
          <w:rFonts w:ascii="Arial" w:hAnsi="Arial" w:cs="Arial"/>
          <w:sz w:val="24"/>
          <w:szCs w:val="24"/>
        </w:rPr>
        <w:t>l CPA. Xavier Barros Andrade</w:t>
      </w:r>
      <w:r w:rsidR="008027F5" w:rsidRPr="00485595">
        <w:rPr>
          <w:rFonts w:ascii="Arial" w:hAnsi="Arial" w:cs="Arial"/>
          <w:sz w:val="24"/>
          <w:szCs w:val="24"/>
        </w:rPr>
        <w:t xml:space="preserve"> </w:t>
      </w:r>
      <w:r w:rsidRPr="00485595">
        <w:rPr>
          <w:rFonts w:ascii="Arial" w:hAnsi="Arial" w:cs="Arial"/>
          <w:sz w:val="24"/>
          <w:szCs w:val="24"/>
        </w:rPr>
        <w:t>o quien haga sus veces.</w:t>
      </w:r>
    </w:p>
    <w:p w:rsidR="00D37F16" w:rsidRPr="00485595" w:rsidRDefault="005D2406" w:rsidP="00485595">
      <w:pPr>
        <w:pStyle w:val="Prrafodelista"/>
        <w:numPr>
          <w:ilvl w:val="0"/>
          <w:numId w:val="24"/>
        </w:numPr>
        <w:autoSpaceDE w:val="0"/>
        <w:autoSpaceDN w:val="0"/>
        <w:adjustRightInd w:val="0"/>
        <w:spacing w:after="0" w:line="240" w:lineRule="auto"/>
        <w:ind w:right="49"/>
        <w:jc w:val="both"/>
        <w:rPr>
          <w:rFonts w:ascii="Arial" w:hAnsi="Arial" w:cs="Arial"/>
          <w:sz w:val="24"/>
          <w:szCs w:val="24"/>
        </w:rPr>
      </w:pPr>
      <w:r w:rsidRPr="00485595">
        <w:rPr>
          <w:rFonts w:ascii="Arial" w:hAnsi="Arial" w:cs="Arial"/>
          <w:sz w:val="24"/>
          <w:szCs w:val="24"/>
        </w:rPr>
        <w:t xml:space="preserve">La </w:t>
      </w:r>
      <w:r w:rsidR="003B4D25" w:rsidRPr="00485595">
        <w:rPr>
          <w:rFonts w:ascii="Arial" w:hAnsi="Arial" w:cs="Arial"/>
          <w:sz w:val="24"/>
          <w:szCs w:val="24"/>
        </w:rPr>
        <w:t>Institución Financiera Corresponsal</w:t>
      </w:r>
      <w:r w:rsidR="007B3BC3" w:rsidRPr="00485595">
        <w:rPr>
          <w:rFonts w:ascii="Arial" w:hAnsi="Arial" w:cs="Arial"/>
          <w:sz w:val="24"/>
          <w:szCs w:val="24"/>
        </w:rPr>
        <w:t>,</w:t>
      </w:r>
      <w:r w:rsidR="00D37F16" w:rsidRPr="00485595">
        <w:rPr>
          <w:rFonts w:ascii="Arial" w:hAnsi="Arial" w:cs="Arial"/>
          <w:sz w:val="24"/>
          <w:szCs w:val="24"/>
        </w:rPr>
        <w:t xml:space="preserve"> por su parte, nombra </w:t>
      </w:r>
      <w:r w:rsidR="007B3BC3" w:rsidRPr="00485595">
        <w:rPr>
          <w:rFonts w:ascii="Arial" w:hAnsi="Arial" w:cs="Arial"/>
          <w:sz w:val="24"/>
          <w:szCs w:val="24"/>
        </w:rPr>
        <w:t>A</w:t>
      </w:r>
      <w:r w:rsidR="00D37F16" w:rsidRPr="00485595">
        <w:rPr>
          <w:rFonts w:ascii="Arial" w:hAnsi="Arial" w:cs="Arial"/>
          <w:sz w:val="24"/>
          <w:szCs w:val="24"/>
        </w:rPr>
        <w:t xml:space="preserve">dministrador de </w:t>
      </w:r>
      <w:r w:rsidR="007B3BC3" w:rsidRPr="00485595">
        <w:rPr>
          <w:rFonts w:ascii="Arial" w:hAnsi="Arial" w:cs="Arial"/>
          <w:sz w:val="24"/>
          <w:szCs w:val="24"/>
        </w:rPr>
        <w:t>este</w:t>
      </w:r>
      <w:r w:rsidR="00D37F16" w:rsidRPr="00485595">
        <w:rPr>
          <w:rFonts w:ascii="Arial" w:hAnsi="Arial" w:cs="Arial"/>
          <w:sz w:val="24"/>
          <w:szCs w:val="24"/>
        </w:rPr>
        <w:t xml:space="preserve"> convenio</w:t>
      </w:r>
      <w:r w:rsidR="008027F5" w:rsidRPr="00485595">
        <w:rPr>
          <w:rFonts w:ascii="Arial" w:hAnsi="Arial" w:cs="Arial"/>
          <w:sz w:val="24"/>
          <w:szCs w:val="24"/>
        </w:rPr>
        <w:t xml:space="preserve"> a </w:t>
      </w:r>
      <w:r w:rsidR="00D35BC5" w:rsidRPr="00485595">
        <w:rPr>
          <w:rFonts w:ascii="Arial" w:hAnsi="Arial" w:cs="Arial"/>
          <w:sz w:val="24"/>
          <w:szCs w:val="24"/>
        </w:rPr>
        <w:t xml:space="preserve">la Sra. </w:t>
      </w:r>
      <w:r w:rsidR="00CA4463" w:rsidRPr="00485595">
        <w:rPr>
          <w:rFonts w:ascii="Arial" w:hAnsi="Arial" w:cs="Arial"/>
          <w:sz w:val="24"/>
          <w:szCs w:val="24"/>
        </w:rPr>
        <w:t>Mónica Bustos Castillo</w:t>
      </w:r>
      <w:r w:rsidR="00293F99" w:rsidRPr="00485595">
        <w:rPr>
          <w:rFonts w:ascii="Arial" w:hAnsi="Arial" w:cs="Arial"/>
          <w:sz w:val="24"/>
          <w:szCs w:val="24"/>
        </w:rPr>
        <w:t xml:space="preserve"> </w:t>
      </w:r>
      <w:r w:rsidR="00D37F16" w:rsidRPr="00485595">
        <w:rPr>
          <w:rFonts w:ascii="Arial" w:hAnsi="Arial" w:cs="Arial"/>
          <w:sz w:val="24"/>
          <w:szCs w:val="24"/>
        </w:rPr>
        <w:t>o quien haga sus veces.</w:t>
      </w:r>
    </w:p>
    <w:p w:rsidR="004637B4" w:rsidRPr="00C50A91" w:rsidRDefault="004637B4" w:rsidP="00C5276B">
      <w:pPr>
        <w:autoSpaceDE w:val="0"/>
        <w:autoSpaceDN w:val="0"/>
        <w:adjustRightInd w:val="0"/>
        <w:spacing w:after="0" w:line="240" w:lineRule="auto"/>
        <w:ind w:right="49"/>
        <w:jc w:val="both"/>
        <w:rPr>
          <w:rFonts w:ascii="Arial" w:hAnsi="Arial" w:cs="Arial"/>
          <w:b/>
          <w:sz w:val="24"/>
          <w:szCs w:val="24"/>
        </w:rPr>
      </w:pPr>
    </w:p>
    <w:p w:rsidR="00D37F16" w:rsidRPr="00C50A91" w:rsidRDefault="00D37F16" w:rsidP="00C5276B">
      <w:pPr>
        <w:autoSpaceDE w:val="0"/>
        <w:autoSpaceDN w:val="0"/>
        <w:adjustRightInd w:val="0"/>
        <w:spacing w:after="0" w:line="240" w:lineRule="auto"/>
        <w:ind w:right="49"/>
        <w:jc w:val="both"/>
        <w:rPr>
          <w:rFonts w:ascii="Arial" w:hAnsi="Arial" w:cs="Arial"/>
          <w:b/>
          <w:sz w:val="24"/>
          <w:szCs w:val="24"/>
        </w:rPr>
      </w:pPr>
      <w:r w:rsidRPr="00C50A91">
        <w:rPr>
          <w:rFonts w:ascii="Arial" w:hAnsi="Arial" w:cs="Arial"/>
          <w:b/>
          <w:sz w:val="24"/>
          <w:szCs w:val="24"/>
        </w:rPr>
        <w:t xml:space="preserve">DÉCIMA </w:t>
      </w:r>
      <w:r w:rsidR="00296AF3" w:rsidRPr="00C50A91">
        <w:rPr>
          <w:rFonts w:ascii="Arial" w:hAnsi="Arial" w:cs="Arial"/>
          <w:b/>
          <w:sz w:val="24"/>
          <w:szCs w:val="24"/>
        </w:rPr>
        <w:t>TERCERA</w:t>
      </w:r>
      <w:r w:rsidRPr="00C50A91">
        <w:rPr>
          <w:rFonts w:ascii="Arial" w:hAnsi="Arial" w:cs="Arial"/>
          <w:b/>
          <w:sz w:val="24"/>
          <w:szCs w:val="24"/>
        </w:rPr>
        <w:t xml:space="preserve">: </w:t>
      </w:r>
      <w:r w:rsidR="000843E2" w:rsidRPr="00C50A91">
        <w:rPr>
          <w:rFonts w:ascii="Arial" w:hAnsi="Arial" w:cs="Arial"/>
          <w:b/>
          <w:sz w:val="24"/>
          <w:szCs w:val="24"/>
        </w:rPr>
        <w:t>PUBLICIDAD E IMAGEN</w:t>
      </w:r>
      <w:r w:rsidRPr="00C50A91">
        <w:rPr>
          <w:rFonts w:ascii="Arial" w:hAnsi="Arial" w:cs="Arial"/>
          <w:b/>
          <w:sz w:val="24"/>
          <w:szCs w:val="24"/>
        </w:rPr>
        <w:t>.-</w:t>
      </w:r>
    </w:p>
    <w:p w:rsidR="000843E2" w:rsidRPr="00C50A91" w:rsidRDefault="000843E2" w:rsidP="00C5276B">
      <w:pPr>
        <w:autoSpaceDE w:val="0"/>
        <w:autoSpaceDN w:val="0"/>
        <w:adjustRightInd w:val="0"/>
        <w:spacing w:after="0" w:line="240" w:lineRule="auto"/>
        <w:ind w:right="49"/>
        <w:jc w:val="both"/>
        <w:rPr>
          <w:rFonts w:ascii="Arial" w:hAnsi="Arial" w:cs="Arial"/>
          <w:sz w:val="24"/>
          <w:szCs w:val="24"/>
        </w:rPr>
      </w:pPr>
    </w:p>
    <w:p w:rsidR="00D37F16" w:rsidRDefault="000843E2" w:rsidP="00C5276B">
      <w:pPr>
        <w:spacing w:after="0" w:line="240" w:lineRule="auto"/>
        <w:ind w:right="49"/>
        <w:jc w:val="both"/>
        <w:rPr>
          <w:rFonts w:ascii="Arial" w:hAnsi="Arial" w:cs="Arial"/>
          <w:sz w:val="24"/>
          <w:szCs w:val="24"/>
        </w:rPr>
      </w:pPr>
      <w:r w:rsidRPr="00C50A91">
        <w:rPr>
          <w:rFonts w:ascii="Arial" w:hAnsi="Arial" w:cs="Arial"/>
          <w:sz w:val="24"/>
          <w:szCs w:val="24"/>
        </w:rPr>
        <w:t xml:space="preserve">La </w:t>
      </w:r>
      <w:r w:rsidR="003B4D25">
        <w:rPr>
          <w:rFonts w:ascii="Arial" w:hAnsi="Arial" w:cs="Arial"/>
          <w:sz w:val="24"/>
          <w:szCs w:val="24"/>
        </w:rPr>
        <w:t>Institución Financiera Corresponsal</w:t>
      </w:r>
      <w:r w:rsidRPr="00C50A91">
        <w:rPr>
          <w:rFonts w:ascii="Arial" w:hAnsi="Arial" w:cs="Arial"/>
          <w:sz w:val="24"/>
          <w:szCs w:val="24"/>
        </w:rPr>
        <w:t xml:space="preserve"> queda autorizada a realizar publicidad, en caso de que así lo creyere conveniente, incluyendo el logotipo de la </w:t>
      </w:r>
      <w:r w:rsidR="000F178E">
        <w:rPr>
          <w:rFonts w:ascii="Arial" w:hAnsi="Arial" w:cs="Arial"/>
          <w:sz w:val="24"/>
          <w:szCs w:val="24"/>
        </w:rPr>
        <w:t>Entidad Pública No Financiera</w:t>
      </w:r>
      <w:r w:rsidRPr="00C50A91">
        <w:rPr>
          <w:rFonts w:ascii="Arial" w:hAnsi="Arial" w:cs="Arial"/>
          <w:sz w:val="24"/>
          <w:szCs w:val="24"/>
        </w:rPr>
        <w:t xml:space="preserve"> en sus anuncios o cualquier medio publicitario, que se utilice para promocionar estos servicios, respetando la imagen corporativa de la </w:t>
      </w:r>
      <w:r w:rsidR="000F178E">
        <w:rPr>
          <w:rFonts w:ascii="Arial" w:hAnsi="Arial" w:cs="Arial"/>
          <w:sz w:val="24"/>
          <w:szCs w:val="24"/>
        </w:rPr>
        <w:t>Entidad Pública No Financiera</w:t>
      </w:r>
      <w:r w:rsidRPr="00C50A91">
        <w:rPr>
          <w:rFonts w:ascii="Arial" w:hAnsi="Arial" w:cs="Arial"/>
          <w:sz w:val="24"/>
          <w:szCs w:val="24"/>
        </w:rPr>
        <w:t xml:space="preserve">, para lo cual se deberá coordinar con los Administradores del </w:t>
      </w:r>
      <w:r w:rsidR="007B3BC3">
        <w:rPr>
          <w:rFonts w:ascii="Arial" w:hAnsi="Arial" w:cs="Arial"/>
          <w:sz w:val="24"/>
          <w:szCs w:val="24"/>
        </w:rPr>
        <w:t>c</w:t>
      </w:r>
      <w:r w:rsidRPr="00C50A91">
        <w:rPr>
          <w:rFonts w:ascii="Arial" w:hAnsi="Arial" w:cs="Arial"/>
          <w:sz w:val="24"/>
          <w:szCs w:val="24"/>
        </w:rPr>
        <w:t>onvenio y las áreas de Comunicación Social de cada Entidad.</w:t>
      </w:r>
      <w:r w:rsidR="002429E0">
        <w:rPr>
          <w:rFonts w:ascii="Arial" w:hAnsi="Arial" w:cs="Arial"/>
          <w:sz w:val="24"/>
          <w:szCs w:val="24"/>
        </w:rPr>
        <w:t xml:space="preserve"> </w:t>
      </w:r>
      <w:r w:rsidR="00D37F16" w:rsidRPr="00C50A91">
        <w:rPr>
          <w:rFonts w:ascii="Arial" w:hAnsi="Arial" w:cs="Arial"/>
          <w:sz w:val="24"/>
          <w:szCs w:val="24"/>
        </w:rPr>
        <w:t>Los costos de publicidad serán asumidos por la Institución que</w:t>
      </w:r>
      <w:r w:rsidR="008027F5" w:rsidRPr="00C50A91">
        <w:rPr>
          <w:rFonts w:ascii="Arial" w:hAnsi="Arial" w:cs="Arial"/>
          <w:sz w:val="24"/>
          <w:szCs w:val="24"/>
        </w:rPr>
        <w:t xml:space="preserve"> </w:t>
      </w:r>
      <w:r w:rsidR="00D37F16" w:rsidRPr="00C50A91">
        <w:rPr>
          <w:rFonts w:ascii="Arial" w:hAnsi="Arial" w:cs="Arial"/>
          <w:sz w:val="24"/>
          <w:szCs w:val="24"/>
        </w:rPr>
        <w:t>realice la publicidad.</w:t>
      </w:r>
    </w:p>
    <w:p w:rsidR="00001D0B" w:rsidRDefault="00001D0B" w:rsidP="00C5276B">
      <w:pPr>
        <w:autoSpaceDE w:val="0"/>
        <w:autoSpaceDN w:val="0"/>
        <w:adjustRightInd w:val="0"/>
        <w:spacing w:after="0" w:line="240" w:lineRule="auto"/>
        <w:ind w:right="49"/>
        <w:jc w:val="both"/>
        <w:rPr>
          <w:rFonts w:ascii="Arial" w:hAnsi="Arial" w:cs="Arial"/>
          <w:sz w:val="24"/>
          <w:szCs w:val="24"/>
        </w:rPr>
      </w:pPr>
    </w:p>
    <w:p w:rsidR="00001D0B" w:rsidRDefault="00001D0B" w:rsidP="00C5276B">
      <w:pPr>
        <w:autoSpaceDE w:val="0"/>
        <w:autoSpaceDN w:val="0"/>
        <w:adjustRightInd w:val="0"/>
        <w:spacing w:after="0" w:line="240" w:lineRule="auto"/>
        <w:ind w:right="49"/>
        <w:jc w:val="both"/>
        <w:rPr>
          <w:rFonts w:ascii="Arial" w:hAnsi="Arial" w:cs="Arial"/>
          <w:sz w:val="24"/>
          <w:szCs w:val="24"/>
        </w:rPr>
      </w:pPr>
      <w:r>
        <w:rPr>
          <w:rFonts w:ascii="Arial" w:hAnsi="Arial" w:cs="Arial"/>
          <w:sz w:val="24"/>
          <w:szCs w:val="24"/>
        </w:rPr>
        <w:t>Las partes</w:t>
      </w:r>
      <w:r w:rsidRPr="00001D0B">
        <w:rPr>
          <w:rFonts w:ascii="Arial" w:hAnsi="Arial" w:cs="Arial"/>
          <w:sz w:val="24"/>
          <w:szCs w:val="24"/>
        </w:rPr>
        <w:t xml:space="preserve"> reconoce</w:t>
      </w:r>
      <w:r>
        <w:rPr>
          <w:rFonts w:ascii="Arial" w:hAnsi="Arial" w:cs="Arial"/>
          <w:sz w:val="24"/>
          <w:szCs w:val="24"/>
        </w:rPr>
        <w:t>n</w:t>
      </w:r>
      <w:r w:rsidRPr="00001D0B">
        <w:rPr>
          <w:rFonts w:ascii="Arial" w:hAnsi="Arial" w:cs="Arial"/>
          <w:sz w:val="24"/>
          <w:szCs w:val="24"/>
        </w:rPr>
        <w:t xml:space="preserve"> expresamente qu</w:t>
      </w:r>
      <w:r>
        <w:rPr>
          <w:rFonts w:ascii="Arial" w:hAnsi="Arial" w:cs="Arial"/>
          <w:sz w:val="24"/>
          <w:szCs w:val="24"/>
        </w:rPr>
        <w:t xml:space="preserve">e en virtud de este convenio no </w:t>
      </w:r>
      <w:r w:rsidRPr="00001D0B">
        <w:rPr>
          <w:rFonts w:ascii="Arial" w:hAnsi="Arial" w:cs="Arial"/>
          <w:sz w:val="24"/>
          <w:szCs w:val="24"/>
        </w:rPr>
        <w:t>adquiere ningún derecho, ni licencia sobre las marcas, lemas comerci</w:t>
      </w:r>
      <w:r>
        <w:rPr>
          <w:rFonts w:ascii="Arial" w:hAnsi="Arial" w:cs="Arial"/>
          <w:sz w:val="24"/>
          <w:szCs w:val="24"/>
        </w:rPr>
        <w:t xml:space="preserve">ales, diseños, formatos, logos, </w:t>
      </w:r>
      <w:r w:rsidRPr="00001D0B">
        <w:rPr>
          <w:rFonts w:ascii="Arial" w:hAnsi="Arial" w:cs="Arial"/>
          <w:sz w:val="24"/>
          <w:szCs w:val="24"/>
        </w:rPr>
        <w:t>símbolos, emblemas o cualquier otro signo distintivo objeto de protección de acuerdo con la Ley de</w:t>
      </w:r>
      <w:r>
        <w:rPr>
          <w:rFonts w:ascii="Arial" w:hAnsi="Arial" w:cs="Arial"/>
          <w:sz w:val="24"/>
          <w:szCs w:val="24"/>
        </w:rPr>
        <w:t xml:space="preserve"> </w:t>
      </w:r>
      <w:r w:rsidRPr="00001D0B">
        <w:rPr>
          <w:rFonts w:ascii="Arial" w:hAnsi="Arial" w:cs="Arial"/>
          <w:sz w:val="24"/>
          <w:szCs w:val="24"/>
        </w:rPr>
        <w:t>Propiedad Intelectual y de</w:t>
      </w:r>
      <w:r>
        <w:rPr>
          <w:rFonts w:ascii="Arial" w:hAnsi="Arial" w:cs="Arial"/>
          <w:sz w:val="24"/>
          <w:szCs w:val="24"/>
        </w:rPr>
        <w:t xml:space="preserve">más normas aplicables de que la otra parte </w:t>
      </w:r>
      <w:r w:rsidRPr="00001D0B">
        <w:rPr>
          <w:rFonts w:ascii="Arial" w:hAnsi="Arial" w:cs="Arial"/>
          <w:sz w:val="24"/>
          <w:szCs w:val="24"/>
        </w:rPr>
        <w:t>sea p</w:t>
      </w:r>
      <w:r w:rsidR="004B5891">
        <w:rPr>
          <w:rFonts w:ascii="Arial" w:hAnsi="Arial" w:cs="Arial"/>
          <w:sz w:val="24"/>
          <w:szCs w:val="24"/>
        </w:rPr>
        <w:t>ropietario o licenciatario</w:t>
      </w:r>
      <w:r w:rsidR="002429E0" w:rsidRPr="002429E0">
        <w:rPr>
          <w:rFonts w:ascii="Arial" w:hAnsi="Arial" w:cs="Arial"/>
          <w:sz w:val="24"/>
          <w:szCs w:val="24"/>
        </w:rPr>
        <w:t>.</w:t>
      </w:r>
      <w:r w:rsidR="002429E0">
        <w:rPr>
          <w:rFonts w:ascii="Arial" w:hAnsi="Arial" w:cs="Arial"/>
          <w:sz w:val="24"/>
          <w:szCs w:val="24"/>
        </w:rPr>
        <w:t xml:space="preserve"> </w:t>
      </w:r>
      <w:r>
        <w:rPr>
          <w:rFonts w:ascii="Arial" w:hAnsi="Arial" w:cs="Arial"/>
          <w:sz w:val="24"/>
          <w:szCs w:val="24"/>
        </w:rPr>
        <w:t xml:space="preserve">En caso de cualquier </w:t>
      </w:r>
      <w:r w:rsidRPr="00001D0B">
        <w:rPr>
          <w:rFonts w:ascii="Arial" w:hAnsi="Arial" w:cs="Arial"/>
          <w:sz w:val="24"/>
          <w:szCs w:val="24"/>
        </w:rPr>
        <w:t>uso no autorizado o indebido de los derechos intelectuales o industrial</w:t>
      </w:r>
      <w:r>
        <w:rPr>
          <w:rFonts w:ascii="Arial" w:hAnsi="Arial" w:cs="Arial"/>
          <w:sz w:val="24"/>
          <w:szCs w:val="24"/>
        </w:rPr>
        <w:t>es</w:t>
      </w:r>
      <w:r w:rsidRPr="00001D0B">
        <w:rPr>
          <w:rFonts w:ascii="Arial" w:hAnsi="Arial" w:cs="Arial"/>
          <w:sz w:val="24"/>
          <w:szCs w:val="24"/>
        </w:rPr>
        <w:t xml:space="preserve">, </w:t>
      </w:r>
      <w:r w:rsidR="002429E0">
        <w:rPr>
          <w:rFonts w:ascii="Arial" w:hAnsi="Arial" w:cs="Arial"/>
          <w:sz w:val="24"/>
          <w:szCs w:val="24"/>
        </w:rPr>
        <w:t xml:space="preserve">la parte tendrá derecho a reclamar a la otra parte </w:t>
      </w:r>
      <w:r>
        <w:rPr>
          <w:rFonts w:ascii="Arial" w:hAnsi="Arial" w:cs="Arial"/>
          <w:sz w:val="24"/>
          <w:szCs w:val="24"/>
        </w:rPr>
        <w:t xml:space="preserve">las indemnizaciones del </w:t>
      </w:r>
      <w:r w:rsidRPr="00001D0B">
        <w:rPr>
          <w:rFonts w:ascii="Arial" w:hAnsi="Arial" w:cs="Arial"/>
          <w:sz w:val="24"/>
          <w:szCs w:val="24"/>
        </w:rPr>
        <w:t>caso, s</w:t>
      </w:r>
      <w:r w:rsidR="002429E0">
        <w:rPr>
          <w:rFonts w:ascii="Arial" w:hAnsi="Arial" w:cs="Arial"/>
          <w:sz w:val="24"/>
          <w:szCs w:val="24"/>
        </w:rPr>
        <w:t xml:space="preserve">in perjuicio de la facultad </w:t>
      </w:r>
      <w:r w:rsidRPr="00001D0B">
        <w:rPr>
          <w:rFonts w:ascii="Arial" w:hAnsi="Arial" w:cs="Arial"/>
          <w:sz w:val="24"/>
          <w:szCs w:val="24"/>
        </w:rPr>
        <w:t xml:space="preserve">de dar por terminado el </w:t>
      </w:r>
      <w:r w:rsidR="002429E0">
        <w:rPr>
          <w:rFonts w:ascii="Arial" w:hAnsi="Arial" w:cs="Arial"/>
          <w:sz w:val="24"/>
          <w:szCs w:val="24"/>
        </w:rPr>
        <w:t>convenio anticipadamente</w:t>
      </w:r>
      <w:r w:rsidRPr="00001D0B">
        <w:rPr>
          <w:rFonts w:ascii="Arial" w:hAnsi="Arial" w:cs="Arial"/>
          <w:sz w:val="24"/>
          <w:szCs w:val="24"/>
        </w:rPr>
        <w:t>.</w:t>
      </w:r>
    </w:p>
    <w:p w:rsidR="002429E0" w:rsidRPr="00C50A91" w:rsidRDefault="002429E0" w:rsidP="00C5276B">
      <w:pPr>
        <w:autoSpaceDE w:val="0"/>
        <w:autoSpaceDN w:val="0"/>
        <w:adjustRightInd w:val="0"/>
        <w:spacing w:after="0" w:line="240" w:lineRule="auto"/>
        <w:ind w:right="49"/>
        <w:jc w:val="both"/>
        <w:rPr>
          <w:rFonts w:ascii="Arial" w:hAnsi="Arial" w:cs="Arial"/>
          <w:sz w:val="24"/>
          <w:szCs w:val="24"/>
        </w:rPr>
      </w:pPr>
    </w:p>
    <w:p w:rsidR="00D37F16" w:rsidRPr="00C50A91" w:rsidRDefault="00D37F16" w:rsidP="00C5276B">
      <w:pPr>
        <w:autoSpaceDE w:val="0"/>
        <w:autoSpaceDN w:val="0"/>
        <w:adjustRightInd w:val="0"/>
        <w:spacing w:after="0" w:line="240" w:lineRule="auto"/>
        <w:ind w:right="49"/>
        <w:jc w:val="both"/>
        <w:rPr>
          <w:rFonts w:ascii="Arial" w:hAnsi="Arial" w:cs="Arial"/>
          <w:b/>
          <w:sz w:val="24"/>
          <w:szCs w:val="24"/>
        </w:rPr>
      </w:pPr>
      <w:r w:rsidRPr="00C50A91">
        <w:rPr>
          <w:rFonts w:ascii="Arial" w:hAnsi="Arial" w:cs="Arial"/>
          <w:b/>
          <w:sz w:val="24"/>
          <w:szCs w:val="24"/>
        </w:rPr>
        <w:t xml:space="preserve">DÉCIMA </w:t>
      </w:r>
      <w:r w:rsidR="00D712D6" w:rsidRPr="00C50A91">
        <w:rPr>
          <w:rFonts w:ascii="Arial" w:hAnsi="Arial" w:cs="Arial"/>
          <w:b/>
          <w:sz w:val="24"/>
          <w:szCs w:val="24"/>
        </w:rPr>
        <w:t>CUARTA</w:t>
      </w:r>
      <w:r w:rsidRPr="00C50A91">
        <w:rPr>
          <w:rFonts w:ascii="Arial" w:hAnsi="Arial" w:cs="Arial"/>
          <w:b/>
          <w:sz w:val="24"/>
          <w:szCs w:val="24"/>
        </w:rPr>
        <w:t>: MODIFICACIONES</w:t>
      </w:r>
      <w:r w:rsidR="006F711F" w:rsidRPr="00C50A91">
        <w:rPr>
          <w:rFonts w:ascii="Arial" w:hAnsi="Arial" w:cs="Arial"/>
          <w:b/>
          <w:sz w:val="24"/>
          <w:szCs w:val="24"/>
        </w:rPr>
        <w:t>.-</w:t>
      </w:r>
    </w:p>
    <w:p w:rsidR="008027F5" w:rsidRPr="00C50A91" w:rsidRDefault="008027F5" w:rsidP="00C5276B">
      <w:pPr>
        <w:autoSpaceDE w:val="0"/>
        <w:autoSpaceDN w:val="0"/>
        <w:adjustRightInd w:val="0"/>
        <w:spacing w:after="0" w:line="240" w:lineRule="auto"/>
        <w:ind w:right="49"/>
        <w:jc w:val="both"/>
        <w:rPr>
          <w:rFonts w:ascii="Arial" w:hAnsi="Arial" w:cs="Arial"/>
          <w:sz w:val="24"/>
          <w:szCs w:val="24"/>
        </w:rPr>
      </w:pPr>
    </w:p>
    <w:p w:rsidR="00D37F16" w:rsidRPr="00C50A91" w:rsidRDefault="00D37F16" w:rsidP="00C5276B">
      <w:pPr>
        <w:autoSpaceDE w:val="0"/>
        <w:autoSpaceDN w:val="0"/>
        <w:adjustRightInd w:val="0"/>
        <w:spacing w:after="0" w:line="240" w:lineRule="auto"/>
        <w:ind w:right="49"/>
        <w:jc w:val="both"/>
        <w:rPr>
          <w:rFonts w:ascii="Arial" w:hAnsi="Arial" w:cs="Arial"/>
          <w:sz w:val="24"/>
          <w:szCs w:val="24"/>
        </w:rPr>
      </w:pPr>
      <w:r w:rsidRPr="00C50A91">
        <w:rPr>
          <w:rFonts w:ascii="Arial" w:hAnsi="Arial" w:cs="Arial"/>
          <w:sz w:val="24"/>
          <w:szCs w:val="24"/>
        </w:rPr>
        <w:t>1</w:t>
      </w:r>
      <w:r w:rsidR="00D712D6" w:rsidRPr="00C50A91">
        <w:rPr>
          <w:rFonts w:ascii="Arial" w:hAnsi="Arial" w:cs="Arial"/>
          <w:sz w:val="24"/>
          <w:szCs w:val="24"/>
        </w:rPr>
        <w:t>4</w:t>
      </w:r>
      <w:r w:rsidR="006F711F" w:rsidRPr="00C50A91">
        <w:rPr>
          <w:rFonts w:ascii="Arial" w:hAnsi="Arial" w:cs="Arial"/>
          <w:sz w:val="24"/>
          <w:szCs w:val="24"/>
        </w:rPr>
        <w:t>.1</w:t>
      </w:r>
      <w:r w:rsidRPr="00C50A91">
        <w:rPr>
          <w:rFonts w:ascii="Arial" w:hAnsi="Arial" w:cs="Arial"/>
          <w:sz w:val="24"/>
          <w:szCs w:val="24"/>
        </w:rPr>
        <w:t xml:space="preserve"> Cualquier cambio o modificación al convenio, así como cualquier requerimiento</w:t>
      </w:r>
      <w:r w:rsidR="008027F5" w:rsidRPr="00C50A91">
        <w:rPr>
          <w:rFonts w:ascii="Arial" w:hAnsi="Arial" w:cs="Arial"/>
          <w:sz w:val="24"/>
          <w:szCs w:val="24"/>
        </w:rPr>
        <w:t xml:space="preserve"> </w:t>
      </w:r>
      <w:r w:rsidRPr="00C50A91">
        <w:rPr>
          <w:rFonts w:ascii="Arial" w:hAnsi="Arial" w:cs="Arial"/>
          <w:sz w:val="24"/>
          <w:szCs w:val="24"/>
        </w:rPr>
        <w:t>o cambio al servicio que se está brindando, incluyendo cambios tecnológicos, deberán</w:t>
      </w:r>
      <w:r w:rsidR="008027F5" w:rsidRPr="00C50A91">
        <w:rPr>
          <w:rFonts w:ascii="Arial" w:hAnsi="Arial" w:cs="Arial"/>
          <w:sz w:val="24"/>
          <w:szCs w:val="24"/>
        </w:rPr>
        <w:t xml:space="preserve"> </w:t>
      </w:r>
      <w:r w:rsidRPr="00C50A91">
        <w:rPr>
          <w:rFonts w:ascii="Arial" w:hAnsi="Arial" w:cs="Arial"/>
          <w:sz w:val="24"/>
          <w:szCs w:val="24"/>
        </w:rPr>
        <w:t xml:space="preserve">ser comunicados por escrito y con una anticipación de por lo menos 72 horas. </w:t>
      </w:r>
    </w:p>
    <w:p w:rsidR="008027F5" w:rsidRPr="00C50A91" w:rsidRDefault="008027F5" w:rsidP="00C5276B">
      <w:pPr>
        <w:autoSpaceDE w:val="0"/>
        <w:autoSpaceDN w:val="0"/>
        <w:adjustRightInd w:val="0"/>
        <w:spacing w:after="0" w:line="240" w:lineRule="auto"/>
        <w:ind w:right="49"/>
        <w:jc w:val="both"/>
        <w:rPr>
          <w:rFonts w:ascii="Arial" w:hAnsi="Arial" w:cs="Arial"/>
          <w:sz w:val="24"/>
          <w:szCs w:val="24"/>
        </w:rPr>
      </w:pPr>
    </w:p>
    <w:p w:rsidR="00D37F16" w:rsidRPr="00C50A91" w:rsidRDefault="00D37F16" w:rsidP="00C5276B">
      <w:pPr>
        <w:autoSpaceDE w:val="0"/>
        <w:autoSpaceDN w:val="0"/>
        <w:adjustRightInd w:val="0"/>
        <w:spacing w:after="0" w:line="240" w:lineRule="auto"/>
        <w:ind w:right="49"/>
        <w:jc w:val="both"/>
        <w:rPr>
          <w:rFonts w:ascii="Arial" w:hAnsi="Arial" w:cs="Arial"/>
          <w:b/>
          <w:sz w:val="24"/>
          <w:szCs w:val="24"/>
        </w:rPr>
      </w:pPr>
      <w:r w:rsidRPr="00C50A91">
        <w:rPr>
          <w:rFonts w:ascii="Arial" w:hAnsi="Arial" w:cs="Arial"/>
          <w:b/>
          <w:sz w:val="24"/>
          <w:szCs w:val="24"/>
        </w:rPr>
        <w:t xml:space="preserve">DÉCIMA </w:t>
      </w:r>
      <w:r w:rsidR="00D712D6" w:rsidRPr="00C50A91">
        <w:rPr>
          <w:rFonts w:ascii="Arial" w:hAnsi="Arial" w:cs="Arial"/>
          <w:b/>
          <w:sz w:val="24"/>
          <w:szCs w:val="24"/>
        </w:rPr>
        <w:t>QUINTA</w:t>
      </w:r>
      <w:r w:rsidRPr="00C50A91">
        <w:rPr>
          <w:rFonts w:ascii="Arial" w:hAnsi="Arial" w:cs="Arial"/>
          <w:b/>
          <w:sz w:val="24"/>
          <w:szCs w:val="24"/>
        </w:rPr>
        <w:t xml:space="preserve">: DOCUMENTOS </w:t>
      </w:r>
      <w:r w:rsidR="006F711F" w:rsidRPr="00C50A91">
        <w:rPr>
          <w:rFonts w:ascii="Arial" w:hAnsi="Arial" w:cs="Arial"/>
          <w:b/>
          <w:sz w:val="24"/>
          <w:szCs w:val="24"/>
        </w:rPr>
        <w:t>HABILITANTES</w:t>
      </w:r>
      <w:r w:rsidRPr="00C50A91">
        <w:rPr>
          <w:rFonts w:ascii="Arial" w:hAnsi="Arial" w:cs="Arial"/>
          <w:b/>
          <w:sz w:val="24"/>
          <w:szCs w:val="24"/>
        </w:rPr>
        <w:t>.-</w:t>
      </w:r>
    </w:p>
    <w:p w:rsidR="008027F5" w:rsidRPr="00C50A91" w:rsidRDefault="008027F5" w:rsidP="00C5276B">
      <w:pPr>
        <w:autoSpaceDE w:val="0"/>
        <w:autoSpaceDN w:val="0"/>
        <w:adjustRightInd w:val="0"/>
        <w:spacing w:after="0" w:line="240" w:lineRule="auto"/>
        <w:ind w:right="49"/>
        <w:jc w:val="both"/>
        <w:rPr>
          <w:rFonts w:ascii="Arial" w:hAnsi="Arial" w:cs="Arial"/>
          <w:sz w:val="24"/>
          <w:szCs w:val="24"/>
        </w:rPr>
      </w:pPr>
    </w:p>
    <w:p w:rsidR="00D37F16" w:rsidRPr="00C50A91" w:rsidRDefault="00D37F16" w:rsidP="00C5276B">
      <w:pPr>
        <w:autoSpaceDE w:val="0"/>
        <w:autoSpaceDN w:val="0"/>
        <w:adjustRightInd w:val="0"/>
        <w:spacing w:after="0" w:line="240" w:lineRule="auto"/>
        <w:ind w:right="49"/>
        <w:jc w:val="both"/>
        <w:rPr>
          <w:rFonts w:ascii="Arial" w:hAnsi="Arial" w:cs="Arial"/>
          <w:sz w:val="24"/>
          <w:szCs w:val="24"/>
        </w:rPr>
      </w:pPr>
      <w:r w:rsidRPr="00C50A91">
        <w:rPr>
          <w:rFonts w:ascii="Arial" w:hAnsi="Arial" w:cs="Arial"/>
          <w:sz w:val="24"/>
          <w:szCs w:val="24"/>
        </w:rPr>
        <w:t>1</w:t>
      </w:r>
      <w:r w:rsidR="00D712D6" w:rsidRPr="00C50A91">
        <w:rPr>
          <w:rFonts w:ascii="Arial" w:hAnsi="Arial" w:cs="Arial"/>
          <w:sz w:val="24"/>
          <w:szCs w:val="24"/>
        </w:rPr>
        <w:t>5</w:t>
      </w:r>
      <w:r w:rsidR="0099168D" w:rsidRPr="00C50A91">
        <w:rPr>
          <w:rFonts w:ascii="Arial" w:hAnsi="Arial" w:cs="Arial"/>
          <w:sz w:val="24"/>
          <w:szCs w:val="24"/>
        </w:rPr>
        <w:t>.1</w:t>
      </w:r>
      <w:r w:rsidRPr="00C50A91">
        <w:rPr>
          <w:rFonts w:ascii="Arial" w:hAnsi="Arial" w:cs="Arial"/>
          <w:sz w:val="24"/>
          <w:szCs w:val="24"/>
        </w:rPr>
        <w:t xml:space="preserve"> </w:t>
      </w:r>
      <w:r w:rsidR="007B3BC3">
        <w:rPr>
          <w:rFonts w:ascii="Arial" w:hAnsi="Arial" w:cs="Arial"/>
          <w:sz w:val="24"/>
          <w:szCs w:val="24"/>
        </w:rPr>
        <w:t>L</w:t>
      </w:r>
      <w:r w:rsidR="007B3BC3" w:rsidRPr="00C50A91">
        <w:rPr>
          <w:rFonts w:ascii="Arial" w:hAnsi="Arial" w:cs="Arial"/>
          <w:sz w:val="24"/>
          <w:szCs w:val="24"/>
        </w:rPr>
        <w:t xml:space="preserve">os siguientes </w:t>
      </w:r>
      <w:r w:rsidR="007B3BC3">
        <w:rPr>
          <w:rFonts w:ascii="Arial" w:hAnsi="Arial" w:cs="Arial"/>
          <w:sz w:val="24"/>
          <w:szCs w:val="24"/>
        </w:rPr>
        <w:t>c</w:t>
      </w:r>
      <w:r w:rsidRPr="00C50A91">
        <w:rPr>
          <w:rFonts w:ascii="Arial" w:hAnsi="Arial" w:cs="Arial"/>
          <w:sz w:val="24"/>
          <w:szCs w:val="24"/>
        </w:rPr>
        <w:t>onstituyen documentos habilitantes del convenio:</w:t>
      </w:r>
    </w:p>
    <w:p w:rsidR="008027F5" w:rsidRPr="00C50A91" w:rsidRDefault="008027F5" w:rsidP="00C5276B">
      <w:pPr>
        <w:autoSpaceDE w:val="0"/>
        <w:autoSpaceDN w:val="0"/>
        <w:adjustRightInd w:val="0"/>
        <w:spacing w:after="0" w:line="240" w:lineRule="auto"/>
        <w:ind w:right="49"/>
        <w:jc w:val="both"/>
        <w:rPr>
          <w:rFonts w:ascii="Arial" w:hAnsi="Arial" w:cs="Arial"/>
          <w:sz w:val="24"/>
          <w:szCs w:val="24"/>
        </w:rPr>
      </w:pPr>
    </w:p>
    <w:p w:rsidR="00D37F16" w:rsidRPr="007B3BC3" w:rsidRDefault="00D37F16" w:rsidP="00C5276B">
      <w:pPr>
        <w:pStyle w:val="Prrafodelista"/>
        <w:numPr>
          <w:ilvl w:val="0"/>
          <w:numId w:val="23"/>
        </w:numPr>
        <w:autoSpaceDE w:val="0"/>
        <w:autoSpaceDN w:val="0"/>
        <w:adjustRightInd w:val="0"/>
        <w:spacing w:after="0" w:line="240" w:lineRule="auto"/>
        <w:ind w:right="49"/>
        <w:jc w:val="both"/>
        <w:rPr>
          <w:rFonts w:ascii="Arial" w:hAnsi="Arial" w:cs="Arial"/>
          <w:sz w:val="24"/>
          <w:szCs w:val="24"/>
        </w:rPr>
      </w:pPr>
      <w:r w:rsidRPr="007B3BC3">
        <w:rPr>
          <w:rFonts w:ascii="Arial" w:hAnsi="Arial" w:cs="Arial"/>
          <w:sz w:val="24"/>
          <w:szCs w:val="24"/>
        </w:rPr>
        <w:t xml:space="preserve">Copia </w:t>
      </w:r>
      <w:r w:rsidR="00BA1380" w:rsidRPr="007B3BC3">
        <w:rPr>
          <w:rFonts w:ascii="Arial" w:hAnsi="Arial" w:cs="Arial"/>
          <w:sz w:val="24"/>
          <w:szCs w:val="24"/>
        </w:rPr>
        <w:t xml:space="preserve">certificada del </w:t>
      </w:r>
      <w:r w:rsidRPr="007B3BC3">
        <w:rPr>
          <w:rFonts w:ascii="Arial" w:hAnsi="Arial" w:cs="Arial"/>
          <w:sz w:val="24"/>
          <w:szCs w:val="24"/>
        </w:rPr>
        <w:t>poder o nombramiento vigente del represent</w:t>
      </w:r>
      <w:r w:rsidR="00FC2A83" w:rsidRPr="007B3BC3">
        <w:rPr>
          <w:rFonts w:ascii="Arial" w:hAnsi="Arial" w:cs="Arial"/>
          <w:sz w:val="24"/>
          <w:szCs w:val="24"/>
        </w:rPr>
        <w:t>ant</w:t>
      </w:r>
      <w:r w:rsidRPr="007B3BC3">
        <w:rPr>
          <w:rFonts w:ascii="Arial" w:hAnsi="Arial" w:cs="Arial"/>
          <w:sz w:val="24"/>
          <w:szCs w:val="24"/>
        </w:rPr>
        <w:t>e d</w:t>
      </w:r>
      <w:r w:rsidR="000843E2" w:rsidRPr="007B3BC3">
        <w:rPr>
          <w:rFonts w:ascii="Arial" w:hAnsi="Arial" w:cs="Arial"/>
          <w:sz w:val="24"/>
          <w:szCs w:val="24"/>
        </w:rPr>
        <w:t>e l</w:t>
      </w:r>
      <w:r w:rsidR="005D2406" w:rsidRPr="007B3BC3">
        <w:rPr>
          <w:rFonts w:ascii="Arial" w:hAnsi="Arial" w:cs="Arial"/>
          <w:sz w:val="24"/>
          <w:szCs w:val="24"/>
        </w:rPr>
        <w:t xml:space="preserve">a </w:t>
      </w:r>
      <w:r w:rsidR="003B4D25" w:rsidRPr="007B3BC3">
        <w:rPr>
          <w:rFonts w:ascii="Arial" w:hAnsi="Arial" w:cs="Arial"/>
          <w:sz w:val="24"/>
          <w:szCs w:val="24"/>
        </w:rPr>
        <w:t>Institución Financiera Corresponsal</w:t>
      </w:r>
      <w:r w:rsidRPr="007B3BC3">
        <w:rPr>
          <w:rFonts w:ascii="Arial" w:hAnsi="Arial" w:cs="Arial"/>
          <w:sz w:val="24"/>
          <w:szCs w:val="24"/>
        </w:rPr>
        <w:t xml:space="preserve"> y del representante legal de la </w:t>
      </w:r>
      <w:r w:rsidR="000F178E" w:rsidRPr="007B3BC3">
        <w:rPr>
          <w:rFonts w:ascii="Arial" w:hAnsi="Arial" w:cs="Arial"/>
          <w:sz w:val="24"/>
          <w:szCs w:val="24"/>
        </w:rPr>
        <w:t>Entidad Pública No Financiera</w:t>
      </w:r>
      <w:r w:rsidRPr="007B3BC3">
        <w:rPr>
          <w:rFonts w:ascii="Arial" w:hAnsi="Arial" w:cs="Arial"/>
          <w:sz w:val="24"/>
          <w:szCs w:val="24"/>
        </w:rPr>
        <w:t>.</w:t>
      </w:r>
    </w:p>
    <w:p w:rsidR="00D37F16" w:rsidRPr="007B3BC3" w:rsidRDefault="00D37F16" w:rsidP="00C5276B">
      <w:pPr>
        <w:pStyle w:val="Prrafodelista"/>
        <w:numPr>
          <w:ilvl w:val="0"/>
          <w:numId w:val="23"/>
        </w:numPr>
        <w:autoSpaceDE w:val="0"/>
        <w:autoSpaceDN w:val="0"/>
        <w:adjustRightInd w:val="0"/>
        <w:spacing w:after="0" w:line="240" w:lineRule="auto"/>
        <w:ind w:right="49"/>
        <w:jc w:val="both"/>
        <w:rPr>
          <w:rFonts w:ascii="Arial" w:hAnsi="Arial" w:cs="Arial"/>
          <w:sz w:val="24"/>
          <w:szCs w:val="24"/>
        </w:rPr>
      </w:pPr>
      <w:r w:rsidRPr="007B3BC3">
        <w:rPr>
          <w:rFonts w:ascii="Arial" w:hAnsi="Arial" w:cs="Arial"/>
          <w:sz w:val="24"/>
          <w:szCs w:val="24"/>
        </w:rPr>
        <w:t>Copia a color de la cédula de ciudadanía del representante d</w:t>
      </w:r>
      <w:r w:rsidR="000843E2" w:rsidRPr="007B3BC3">
        <w:rPr>
          <w:rFonts w:ascii="Arial" w:hAnsi="Arial" w:cs="Arial"/>
          <w:sz w:val="24"/>
          <w:szCs w:val="24"/>
        </w:rPr>
        <w:t>e l</w:t>
      </w:r>
      <w:r w:rsidR="005D2406" w:rsidRPr="007B3BC3">
        <w:rPr>
          <w:rFonts w:ascii="Arial" w:hAnsi="Arial" w:cs="Arial"/>
          <w:sz w:val="24"/>
          <w:szCs w:val="24"/>
        </w:rPr>
        <w:t xml:space="preserve">a </w:t>
      </w:r>
      <w:r w:rsidR="003B4D25" w:rsidRPr="007B3BC3">
        <w:rPr>
          <w:rFonts w:ascii="Arial" w:hAnsi="Arial" w:cs="Arial"/>
          <w:sz w:val="24"/>
          <w:szCs w:val="24"/>
        </w:rPr>
        <w:t>Institución Financiera Corresponsal</w:t>
      </w:r>
      <w:r w:rsidRPr="007B3BC3">
        <w:rPr>
          <w:rFonts w:ascii="Arial" w:hAnsi="Arial" w:cs="Arial"/>
          <w:sz w:val="24"/>
          <w:szCs w:val="24"/>
        </w:rPr>
        <w:t xml:space="preserve"> y del</w:t>
      </w:r>
      <w:r w:rsidR="008027F5" w:rsidRPr="007B3BC3">
        <w:rPr>
          <w:rFonts w:ascii="Arial" w:hAnsi="Arial" w:cs="Arial"/>
          <w:sz w:val="24"/>
          <w:szCs w:val="24"/>
        </w:rPr>
        <w:t xml:space="preserve"> </w:t>
      </w:r>
      <w:r w:rsidRPr="007B3BC3">
        <w:rPr>
          <w:rFonts w:ascii="Arial" w:hAnsi="Arial" w:cs="Arial"/>
          <w:sz w:val="24"/>
          <w:szCs w:val="24"/>
        </w:rPr>
        <w:t xml:space="preserve">representante legal de la </w:t>
      </w:r>
      <w:r w:rsidR="000F178E" w:rsidRPr="007B3BC3">
        <w:rPr>
          <w:rFonts w:ascii="Arial" w:hAnsi="Arial" w:cs="Arial"/>
          <w:sz w:val="24"/>
          <w:szCs w:val="24"/>
        </w:rPr>
        <w:t>Entidad Pública No Financiera</w:t>
      </w:r>
      <w:r w:rsidRPr="007B3BC3">
        <w:rPr>
          <w:rFonts w:ascii="Arial" w:hAnsi="Arial" w:cs="Arial"/>
          <w:sz w:val="24"/>
          <w:szCs w:val="24"/>
        </w:rPr>
        <w:t>.</w:t>
      </w:r>
    </w:p>
    <w:p w:rsidR="00BA1380" w:rsidRPr="007B3BC3" w:rsidRDefault="00BA1380" w:rsidP="00C5276B">
      <w:pPr>
        <w:pStyle w:val="Prrafodelista"/>
        <w:numPr>
          <w:ilvl w:val="0"/>
          <w:numId w:val="23"/>
        </w:numPr>
        <w:autoSpaceDE w:val="0"/>
        <w:autoSpaceDN w:val="0"/>
        <w:adjustRightInd w:val="0"/>
        <w:spacing w:after="0" w:line="240" w:lineRule="auto"/>
        <w:ind w:right="49"/>
        <w:jc w:val="both"/>
        <w:rPr>
          <w:rFonts w:ascii="Arial" w:hAnsi="Arial" w:cs="Arial"/>
          <w:sz w:val="24"/>
          <w:szCs w:val="24"/>
        </w:rPr>
      </w:pPr>
      <w:r w:rsidRPr="007B3BC3">
        <w:rPr>
          <w:rFonts w:ascii="Arial" w:hAnsi="Arial" w:cs="Arial"/>
          <w:sz w:val="24"/>
          <w:szCs w:val="24"/>
        </w:rPr>
        <w:t xml:space="preserve">Convenio de Corresponsalía suscrito entre la </w:t>
      </w:r>
      <w:r w:rsidR="003B4D25" w:rsidRPr="007B3BC3">
        <w:rPr>
          <w:rFonts w:ascii="Arial" w:hAnsi="Arial" w:cs="Arial"/>
          <w:sz w:val="24"/>
          <w:szCs w:val="24"/>
        </w:rPr>
        <w:t>Institución Financiera Corresponsal</w:t>
      </w:r>
      <w:r w:rsidRPr="007B3BC3">
        <w:rPr>
          <w:rFonts w:ascii="Arial" w:hAnsi="Arial" w:cs="Arial"/>
          <w:sz w:val="24"/>
          <w:szCs w:val="24"/>
        </w:rPr>
        <w:t xml:space="preserve"> y el Banco Central</w:t>
      </w:r>
      <w:r w:rsidR="002F48BD" w:rsidRPr="007B3BC3">
        <w:rPr>
          <w:rFonts w:ascii="Arial" w:hAnsi="Arial" w:cs="Arial"/>
          <w:sz w:val="24"/>
          <w:szCs w:val="24"/>
        </w:rPr>
        <w:t>.</w:t>
      </w:r>
    </w:p>
    <w:p w:rsidR="005610F7" w:rsidRPr="007B3BC3" w:rsidRDefault="005610F7" w:rsidP="00C5276B">
      <w:pPr>
        <w:pStyle w:val="Prrafodelista"/>
        <w:numPr>
          <w:ilvl w:val="0"/>
          <w:numId w:val="23"/>
        </w:numPr>
        <w:autoSpaceDE w:val="0"/>
        <w:autoSpaceDN w:val="0"/>
        <w:adjustRightInd w:val="0"/>
        <w:spacing w:after="0" w:line="240" w:lineRule="auto"/>
        <w:ind w:right="49"/>
        <w:jc w:val="both"/>
        <w:rPr>
          <w:rFonts w:ascii="Arial" w:hAnsi="Arial" w:cs="Arial"/>
          <w:sz w:val="24"/>
          <w:szCs w:val="24"/>
        </w:rPr>
      </w:pPr>
      <w:r w:rsidRPr="007B3BC3">
        <w:rPr>
          <w:rFonts w:ascii="Arial" w:hAnsi="Arial" w:cs="Arial"/>
          <w:sz w:val="24"/>
          <w:szCs w:val="24"/>
        </w:rPr>
        <w:t>Ficha técnica (Anexo N</w:t>
      </w:r>
      <w:r w:rsidR="008957DD" w:rsidRPr="007B3BC3">
        <w:rPr>
          <w:rFonts w:ascii="Arial" w:hAnsi="Arial" w:cs="Arial"/>
          <w:sz w:val="24"/>
          <w:szCs w:val="24"/>
        </w:rPr>
        <w:t>o.</w:t>
      </w:r>
      <w:r w:rsidRPr="007B3BC3">
        <w:rPr>
          <w:rFonts w:ascii="Arial" w:hAnsi="Arial" w:cs="Arial"/>
          <w:sz w:val="24"/>
          <w:szCs w:val="24"/>
        </w:rPr>
        <w:t xml:space="preserve"> 1)</w:t>
      </w:r>
      <w:r w:rsidR="002F48BD" w:rsidRPr="007B3BC3">
        <w:rPr>
          <w:rFonts w:ascii="Arial" w:hAnsi="Arial" w:cs="Arial"/>
          <w:sz w:val="24"/>
          <w:szCs w:val="24"/>
        </w:rPr>
        <w:t>.</w:t>
      </w:r>
    </w:p>
    <w:p w:rsidR="00D70FA1" w:rsidRPr="007B3BC3" w:rsidRDefault="00D70FA1" w:rsidP="00C5276B">
      <w:pPr>
        <w:pStyle w:val="Prrafodelista"/>
        <w:numPr>
          <w:ilvl w:val="0"/>
          <w:numId w:val="23"/>
        </w:numPr>
        <w:autoSpaceDE w:val="0"/>
        <w:autoSpaceDN w:val="0"/>
        <w:adjustRightInd w:val="0"/>
        <w:spacing w:after="0" w:line="240" w:lineRule="auto"/>
        <w:ind w:right="49"/>
        <w:jc w:val="both"/>
        <w:rPr>
          <w:rFonts w:ascii="Arial" w:hAnsi="Arial" w:cs="Arial"/>
          <w:sz w:val="24"/>
          <w:szCs w:val="24"/>
        </w:rPr>
      </w:pPr>
      <w:r w:rsidRPr="007B3BC3">
        <w:rPr>
          <w:rFonts w:ascii="Arial" w:hAnsi="Arial" w:cs="Arial"/>
          <w:sz w:val="24"/>
          <w:szCs w:val="24"/>
        </w:rPr>
        <w:t>Acuerdo Operativo (Anexo No.2)</w:t>
      </w:r>
      <w:r w:rsidR="002F48BD" w:rsidRPr="007B3BC3">
        <w:rPr>
          <w:rFonts w:ascii="Arial" w:hAnsi="Arial" w:cs="Arial"/>
          <w:sz w:val="24"/>
          <w:szCs w:val="24"/>
        </w:rPr>
        <w:t>.</w:t>
      </w:r>
    </w:p>
    <w:p w:rsidR="008027F5" w:rsidRPr="00C50A91" w:rsidRDefault="008027F5" w:rsidP="00C5276B">
      <w:pPr>
        <w:autoSpaceDE w:val="0"/>
        <w:autoSpaceDN w:val="0"/>
        <w:adjustRightInd w:val="0"/>
        <w:spacing w:after="0" w:line="240" w:lineRule="auto"/>
        <w:ind w:right="49"/>
        <w:jc w:val="both"/>
        <w:rPr>
          <w:rFonts w:ascii="Arial" w:hAnsi="Arial" w:cs="Arial"/>
          <w:sz w:val="24"/>
          <w:szCs w:val="24"/>
        </w:rPr>
      </w:pPr>
    </w:p>
    <w:p w:rsidR="00D37F16" w:rsidRPr="00C50A91" w:rsidRDefault="00D37F16" w:rsidP="00C5276B">
      <w:pPr>
        <w:autoSpaceDE w:val="0"/>
        <w:autoSpaceDN w:val="0"/>
        <w:adjustRightInd w:val="0"/>
        <w:spacing w:after="0" w:line="240" w:lineRule="auto"/>
        <w:ind w:right="49"/>
        <w:jc w:val="both"/>
        <w:rPr>
          <w:rFonts w:ascii="Arial" w:hAnsi="Arial" w:cs="Arial"/>
          <w:sz w:val="24"/>
          <w:szCs w:val="24"/>
        </w:rPr>
      </w:pPr>
      <w:r w:rsidRPr="00C50A91">
        <w:rPr>
          <w:rFonts w:ascii="Arial" w:hAnsi="Arial" w:cs="Arial"/>
          <w:sz w:val="24"/>
          <w:szCs w:val="24"/>
        </w:rPr>
        <w:t>1</w:t>
      </w:r>
      <w:r w:rsidR="00D712D6" w:rsidRPr="00C50A91">
        <w:rPr>
          <w:rFonts w:ascii="Arial" w:hAnsi="Arial" w:cs="Arial"/>
          <w:sz w:val="24"/>
          <w:szCs w:val="24"/>
        </w:rPr>
        <w:t>5</w:t>
      </w:r>
      <w:r w:rsidRPr="00C50A91">
        <w:rPr>
          <w:rFonts w:ascii="Arial" w:hAnsi="Arial" w:cs="Arial"/>
          <w:sz w:val="24"/>
          <w:szCs w:val="24"/>
        </w:rPr>
        <w:t>.2 Todos los documentos que son parte del convenio tienen fuerza obligatoria y</w:t>
      </w:r>
      <w:r w:rsidR="008027F5" w:rsidRPr="00C50A91">
        <w:rPr>
          <w:rFonts w:ascii="Arial" w:hAnsi="Arial" w:cs="Arial"/>
          <w:sz w:val="24"/>
          <w:szCs w:val="24"/>
        </w:rPr>
        <w:t xml:space="preserve"> </w:t>
      </w:r>
      <w:r w:rsidRPr="00C50A91">
        <w:rPr>
          <w:rFonts w:ascii="Arial" w:hAnsi="Arial" w:cs="Arial"/>
          <w:sz w:val="24"/>
          <w:szCs w:val="24"/>
        </w:rPr>
        <w:t>son complementarios entre sí.</w:t>
      </w:r>
    </w:p>
    <w:p w:rsidR="008027F5" w:rsidRPr="00C50A91" w:rsidRDefault="008027F5" w:rsidP="00C5276B">
      <w:pPr>
        <w:autoSpaceDE w:val="0"/>
        <w:autoSpaceDN w:val="0"/>
        <w:adjustRightInd w:val="0"/>
        <w:spacing w:after="0" w:line="240" w:lineRule="auto"/>
        <w:ind w:right="49"/>
        <w:jc w:val="both"/>
        <w:rPr>
          <w:rFonts w:ascii="Arial" w:hAnsi="Arial" w:cs="Arial"/>
          <w:sz w:val="24"/>
          <w:szCs w:val="24"/>
        </w:rPr>
      </w:pPr>
    </w:p>
    <w:p w:rsidR="00D37F16" w:rsidRPr="00C50A91" w:rsidRDefault="00D37F16" w:rsidP="00C5276B">
      <w:pPr>
        <w:autoSpaceDE w:val="0"/>
        <w:autoSpaceDN w:val="0"/>
        <w:adjustRightInd w:val="0"/>
        <w:spacing w:after="0" w:line="240" w:lineRule="auto"/>
        <w:ind w:right="49"/>
        <w:jc w:val="both"/>
        <w:rPr>
          <w:rFonts w:ascii="Arial" w:hAnsi="Arial" w:cs="Arial"/>
          <w:b/>
          <w:sz w:val="24"/>
          <w:szCs w:val="24"/>
        </w:rPr>
      </w:pPr>
      <w:r w:rsidRPr="00C50A91">
        <w:rPr>
          <w:rFonts w:ascii="Arial" w:hAnsi="Arial" w:cs="Arial"/>
          <w:b/>
          <w:sz w:val="24"/>
          <w:szCs w:val="24"/>
        </w:rPr>
        <w:t xml:space="preserve">DÉCIMA </w:t>
      </w:r>
      <w:r w:rsidR="000843E2" w:rsidRPr="00C50A91">
        <w:rPr>
          <w:rFonts w:ascii="Arial" w:hAnsi="Arial" w:cs="Arial"/>
          <w:b/>
          <w:sz w:val="24"/>
          <w:szCs w:val="24"/>
        </w:rPr>
        <w:t>S</w:t>
      </w:r>
      <w:r w:rsidR="00D712D6" w:rsidRPr="00C50A91">
        <w:rPr>
          <w:rFonts w:ascii="Arial" w:hAnsi="Arial" w:cs="Arial"/>
          <w:b/>
          <w:sz w:val="24"/>
          <w:szCs w:val="24"/>
        </w:rPr>
        <w:t>EXTA</w:t>
      </w:r>
      <w:r w:rsidRPr="00C50A91">
        <w:rPr>
          <w:rFonts w:ascii="Arial" w:hAnsi="Arial" w:cs="Arial"/>
          <w:b/>
          <w:sz w:val="24"/>
          <w:szCs w:val="24"/>
        </w:rPr>
        <w:t xml:space="preserve">: </w:t>
      </w:r>
      <w:r w:rsidR="000B51C8" w:rsidRPr="00C50A91">
        <w:rPr>
          <w:rFonts w:ascii="Arial" w:hAnsi="Arial" w:cs="Arial"/>
          <w:b/>
          <w:sz w:val="24"/>
          <w:szCs w:val="24"/>
        </w:rPr>
        <w:t>SOLUCIÓN DE CONTROVERSIAS</w:t>
      </w:r>
      <w:r w:rsidRPr="00C50A91">
        <w:rPr>
          <w:rFonts w:ascii="Arial" w:hAnsi="Arial" w:cs="Arial"/>
          <w:b/>
          <w:sz w:val="24"/>
          <w:szCs w:val="24"/>
        </w:rPr>
        <w:t>.-</w:t>
      </w:r>
    </w:p>
    <w:p w:rsidR="008027F5" w:rsidRPr="00C50A91" w:rsidRDefault="008027F5" w:rsidP="00C5276B">
      <w:pPr>
        <w:autoSpaceDE w:val="0"/>
        <w:autoSpaceDN w:val="0"/>
        <w:adjustRightInd w:val="0"/>
        <w:spacing w:after="0" w:line="240" w:lineRule="auto"/>
        <w:ind w:right="49"/>
        <w:jc w:val="both"/>
        <w:rPr>
          <w:rFonts w:ascii="Arial" w:hAnsi="Arial" w:cs="Arial"/>
          <w:sz w:val="24"/>
          <w:szCs w:val="24"/>
        </w:rPr>
      </w:pPr>
    </w:p>
    <w:p w:rsidR="00D37F16" w:rsidRPr="00C50A91" w:rsidRDefault="00D37F16" w:rsidP="00C5276B">
      <w:pPr>
        <w:autoSpaceDE w:val="0"/>
        <w:autoSpaceDN w:val="0"/>
        <w:adjustRightInd w:val="0"/>
        <w:spacing w:after="0" w:line="240" w:lineRule="auto"/>
        <w:ind w:right="49"/>
        <w:jc w:val="both"/>
        <w:rPr>
          <w:rFonts w:ascii="Arial" w:hAnsi="Arial" w:cs="Arial"/>
          <w:sz w:val="24"/>
          <w:szCs w:val="24"/>
        </w:rPr>
      </w:pPr>
      <w:r w:rsidRPr="00C50A91">
        <w:rPr>
          <w:rFonts w:ascii="Arial" w:hAnsi="Arial" w:cs="Arial"/>
          <w:sz w:val="24"/>
          <w:szCs w:val="24"/>
        </w:rPr>
        <w:t>Si se suscitaren divergencias o controversias en la interpretación o ejecución del</w:t>
      </w:r>
      <w:r w:rsidR="008027F5" w:rsidRPr="00C50A91">
        <w:rPr>
          <w:rFonts w:ascii="Arial" w:hAnsi="Arial" w:cs="Arial"/>
          <w:sz w:val="24"/>
          <w:szCs w:val="24"/>
        </w:rPr>
        <w:t xml:space="preserve"> </w:t>
      </w:r>
      <w:r w:rsidRPr="00C50A91">
        <w:rPr>
          <w:rFonts w:ascii="Arial" w:hAnsi="Arial" w:cs="Arial"/>
          <w:sz w:val="24"/>
          <w:szCs w:val="24"/>
        </w:rPr>
        <w:t xml:space="preserve">convenio, las partes tratarán de llegar a entendimientos que </w:t>
      </w:r>
      <w:r w:rsidR="00454B2F">
        <w:rPr>
          <w:rFonts w:ascii="Arial" w:hAnsi="Arial" w:cs="Arial"/>
          <w:sz w:val="24"/>
          <w:szCs w:val="24"/>
        </w:rPr>
        <w:t xml:space="preserve">les </w:t>
      </w:r>
      <w:r w:rsidRPr="00C50A91">
        <w:rPr>
          <w:rFonts w:ascii="Arial" w:hAnsi="Arial" w:cs="Arial"/>
          <w:sz w:val="24"/>
          <w:szCs w:val="24"/>
        </w:rPr>
        <w:t>pongan fin dentro de un plazo de quince días de suscitada la controversia o problema.</w:t>
      </w:r>
    </w:p>
    <w:p w:rsidR="008027F5" w:rsidRPr="00C50A91" w:rsidRDefault="008027F5" w:rsidP="00C5276B">
      <w:pPr>
        <w:autoSpaceDE w:val="0"/>
        <w:autoSpaceDN w:val="0"/>
        <w:adjustRightInd w:val="0"/>
        <w:spacing w:after="0" w:line="240" w:lineRule="auto"/>
        <w:ind w:right="49"/>
        <w:jc w:val="both"/>
        <w:rPr>
          <w:rFonts w:ascii="Arial" w:hAnsi="Arial" w:cs="Arial"/>
          <w:sz w:val="24"/>
          <w:szCs w:val="24"/>
        </w:rPr>
      </w:pPr>
    </w:p>
    <w:p w:rsidR="00D37F16" w:rsidRPr="00C50A91" w:rsidRDefault="00D37F16" w:rsidP="00C5276B">
      <w:pPr>
        <w:autoSpaceDE w:val="0"/>
        <w:autoSpaceDN w:val="0"/>
        <w:adjustRightInd w:val="0"/>
        <w:spacing w:after="0" w:line="240" w:lineRule="auto"/>
        <w:ind w:right="49"/>
        <w:jc w:val="both"/>
        <w:rPr>
          <w:rFonts w:ascii="Arial" w:hAnsi="Arial" w:cs="Arial"/>
          <w:sz w:val="24"/>
          <w:szCs w:val="24"/>
        </w:rPr>
      </w:pPr>
      <w:r w:rsidRPr="00C50A91">
        <w:rPr>
          <w:rFonts w:ascii="Arial" w:hAnsi="Arial" w:cs="Arial"/>
          <w:sz w:val="24"/>
          <w:szCs w:val="24"/>
        </w:rPr>
        <w:t>De no mediar acuerdo alguno dentro del plazo estipulado, las partes someterán el</w:t>
      </w:r>
      <w:r w:rsidR="008027F5" w:rsidRPr="00C50A91">
        <w:rPr>
          <w:rFonts w:ascii="Arial" w:hAnsi="Arial" w:cs="Arial"/>
          <w:sz w:val="24"/>
          <w:szCs w:val="24"/>
        </w:rPr>
        <w:t xml:space="preserve"> </w:t>
      </w:r>
      <w:r w:rsidRPr="00C50A91">
        <w:rPr>
          <w:rFonts w:ascii="Arial" w:hAnsi="Arial" w:cs="Arial"/>
          <w:sz w:val="24"/>
          <w:szCs w:val="24"/>
        </w:rPr>
        <w:t>asunto controvertido, a los procedimientos de mediación, en el Centro de Mediación</w:t>
      </w:r>
      <w:r w:rsidR="008027F5" w:rsidRPr="00C50A91">
        <w:rPr>
          <w:rFonts w:ascii="Arial" w:hAnsi="Arial" w:cs="Arial"/>
          <w:sz w:val="24"/>
          <w:szCs w:val="24"/>
        </w:rPr>
        <w:t xml:space="preserve"> </w:t>
      </w:r>
      <w:r w:rsidRPr="00C50A91">
        <w:rPr>
          <w:rFonts w:ascii="Arial" w:hAnsi="Arial" w:cs="Arial"/>
          <w:sz w:val="24"/>
          <w:szCs w:val="24"/>
        </w:rPr>
        <w:t>de la Procuraduría General de</w:t>
      </w:r>
      <w:r w:rsidR="008027F5" w:rsidRPr="00C50A91">
        <w:rPr>
          <w:rFonts w:ascii="Arial" w:hAnsi="Arial" w:cs="Arial"/>
          <w:sz w:val="24"/>
          <w:szCs w:val="24"/>
        </w:rPr>
        <w:t xml:space="preserve">l </w:t>
      </w:r>
      <w:r w:rsidRPr="00C50A91">
        <w:rPr>
          <w:rFonts w:ascii="Arial" w:hAnsi="Arial" w:cs="Arial"/>
          <w:sz w:val="24"/>
          <w:szCs w:val="24"/>
        </w:rPr>
        <w:t>Estado.</w:t>
      </w:r>
    </w:p>
    <w:p w:rsidR="008027F5" w:rsidRPr="00C50A91" w:rsidRDefault="008027F5" w:rsidP="00C5276B">
      <w:pPr>
        <w:autoSpaceDE w:val="0"/>
        <w:autoSpaceDN w:val="0"/>
        <w:adjustRightInd w:val="0"/>
        <w:spacing w:after="0" w:line="240" w:lineRule="auto"/>
        <w:ind w:right="49"/>
        <w:jc w:val="both"/>
        <w:rPr>
          <w:rFonts w:ascii="Arial" w:hAnsi="Arial" w:cs="Arial"/>
          <w:sz w:val="24"/>
          <w:szCs w:val="24"/>
        </w:rPr>
      </w:pPr>
    </w:p>
    <w:p w:rsidR="00D37F16" w:rsidRPr="00C50A91" w:rsidRDefault="00D37F16" w:rsidP="00C5276B">
      <w:pPr>
        <w:autoSpaceDE w:val="0"/>
        <w:autoSpaceDN w:val="0"/>
        <w:adjustRightInd w:val="0"/>
        <w:spacing w:after="0" w:line="240" w:lineRule="auto"/>
        <w:ind w:right="49"/>
        <w:jc w:val="both"/>
        <w:rPr>
          <w:rFonts w:ascii="Arial" w:hAnsi="Arial" w:cs="Arial"/>
          <w:sz w:val="24"/>
          <w:szCs w:val="24"/>
        </w:rPr>
      </w:pPr>
      <w:r w:rsidRPr="00C50A91">
        <w:rPr>
          <w:rFonts w:ascii="Arial" w:hAnsi="Arial" w:cs="Arial"/>
          <w:sz w:val="24"/>
          <w:szCs w:val="24"/>
        </w:rPr>
        <w:t>El proceso de mediación estará sujeto a la Ley de Arbitraje y Mediación y al</w:t>
      </w:r>
      <w:r w:rsidR="008027F5" w:rsidRPr="00C50A91">
        <w:rPr>
          <w:rFonts w:ascii="Arial" w:hAnsi="Arial" w:cs="Arial"/>
          <w:sz w:val="24"/>
          <w:szCs w:val="24"/>
        </w:rPr>
        <w:t xml:space="preserve"> </w:t>
      </w:r>
      <w:r w:rsidRPr="00C50A91">
        <w:rPr>
          <w:rFonts w:ascii="Arial" w:hAnsi="Arial" w:cs="Arial"/>
          <w:sz w:val="24"/>
          <w:szCs w:val="24"/>
        </w:rPr>
        <w:t>Reglamento de Funcionamiento del Centro de Mediación de la Procuraduría General</w:t>
      </w:r>
      <w:r w:rsidR="008027F5" w:rsidRPr="00C50A91">
        <w:rPr>
          <w:rFonts w:ascii="Arial" w:hAnsi="Arial" w:cs="Arial"/>
          <w:sz w:val="24"/>
          <w:szCs w:val="24"/>
        </w:rPr>
        <w:t xml:space="preserve"> </w:t>
      </w:r>
      <w:r w:rsidRPr="00C50A91">
        <w:rPr>
          <w:rFonts w:ascii="Arial" w:hAnsi="Arial" w:cs="Arial"/>
          <w:sz w:val="24"/>
          <w:szCs w:val="24"/>
        </w:rPr>
        <w:t>del Estado.</w:t>
      </w:r>
    </w:p>
    <w:p w:rsidR="008027F5" w:rsidRPr="00C50A91" w:rsidRDefault="008027F5" w:rsidP="00C5276B">
      <w:pPr>
        <w:autoSpaceDE w:val="0"/>
        <w:autoSpaceDN w:val="0"/>
        <w:adjustRightInd w:val="0"/>
        <w:spacing w:after="0" w:line="240" w:lineRule="auto"/>
        <w:ind w:right="49"/>
        <w:jc w:val="both"/>
        <w:rPr>
          <w:rFonts w:ascii="Arial" w:hAnsi="Arial" w:cs="Arial"/>
          <w:sz w:val="24"/>
          <w:szCs w:val="24"/>
        </w:rPr>
      </w:pPr>
    </w:p>
    <w:p w:rsidR="00D37F16" w:rsidRPr="00C50A91" w:rsidRDefault="00D37F16" w:rsidP="00C5276B">
      <w:pPr>
        <w:autoSpaceDE w:val="0"/>
        <w:autoSpaceDN w:val="0"/>
        <w:adjustRightInd w:val="0"/>
        <w:spacing w:after="0" w:line="240" w:lineRule="auto"/>
        <w:ind w:right="49"/>
        <w:jc w:val="both"/>
        <w:rPr>
          <w:rFonts w:ascii="Arial" w:hAnsi="Arial" w:cs="Arial"/>
          <w:sz w:val="24"/>
          <w:szCs w:val="24"/>
        </w:rPr>
      </w:pPr>
      <w:r w:rsidRPr="00C50A91">
        <w:rPr>
          <w:rFonts w:ascii="Arial" w:hAnsi="Arial" w:cs="Arial"/>
          <w:sz w:val="24"/>
          <w:szCs w:val="24"/>
        </w:rPr>
        <w:t>Si se llegare a firmar un acta de acuerdo total, la misma tendrá efecto de sentencia</w:t>
      </w:r>
      <w:r w:rsidR="008027F5" w:rsidRPr="00C50A91">
        <w:rPr>
          <w:rFonts w:ascii="Arial" w:hAnsi="Arial" w:cs="Arial"/>
          <w:sz w:val="24"/>
          <w:szCs w:val="24"/>
        </w:rPr>
        <w:t xml:space="preserve"> </w:t>
      </w:r>
      <w:r w:rsidRPr="00C50A91">
        <w:rPr>
          <w:rFonts w:ascii="Arial" w:hAnsi="Arial" w:cs="Arial"/>
          <w:sz w:val="24"/>
          <w:szCs w:val="24"/>
        </w:rPr>
        <w:t>ejecutoriada y pasada en autoridad de cosa juzgada y su ejecución será del mismo</w:t>
      </w:r>
      <w:r w:rsidR="008027F5" w:rsidRPr="00C50A91">
        <w:rPr>
          <w:rFonts w:ascii="Arial" w:hAnsi="Arial" w:cs="Arial"/>
          <w:sz w:val="24"/>
          <w:szCs w:val="24"/>
        </w:rPr>
        <w:t xml:space="preserve"> </w:t>
      </w:r>
      <w:r w:rsidRPr="00C50A91">
        <w:rPr>
          <w:rFonts w:ascii="Arial" w:hAnsi="Arial" w:cs="Arial"/>
          <w:sz w:val="24"/>
          <w:szCs w:val="24"/>
        </w:rPr>
        <w:t xml:space="preserve">modo que las sentencias ejecutoriadas, siguiendo la vía de apremio, conforme </w:t>
      </w:r>
      <w:r w:rsidR="008027F5" w:rsidRPr="00C50A91">
        <w:rPr>
          <w:rFonts w:ascii="Arial" w:hAnsi="Arial" w:cs="Arial"/>
          <w:sz w:val="24"/>
          <w:szCs w:val="24"/>
        </w:rPr>
        <w:t xml:space="preserve">a </w:t>
      </w:r>
      <w:r w:rsidRPr="00C50A91">
        <w:rPr>
          <w:rFonts w:ascii="Arial" w:hAnsi="Arial" w:cs="Arial"/>
          <w:sz w:val="24"/>
          <w:szCs w:val="24"/>
        </w:rPr>
        <w:t>lo</w:t>
      </w:r>
      <w:r w:rsidR="008027F5" w:rsidRPr="00C50A91">
        <w:rPr>
          <w:rFonts w:ascii="Arial" w:hAnsi="Arial" w:cs="Arial"/>
          <w:sz w:val="24"/>
          <w:szCs w:val="24"/>
        </w:rPr>
        <w:t xml:space="preserve"> que </w:t>
      </w:r>
      <w:r w:rsidRPr="00C50A91">
        <w:rPr>
          <w:rFonts w:ascii="Arial" w:hAnsi="Arial" w:cs="Arial"/>
          <w:sz w:val="24"/>
          <w:szCs w:val="24"/>
        </w:rPr>
        <w:t>dispone el art</w:t>
      </w:r>
      <w:r w:rsidR="008027F5" w:rsidRPr="00C50A91">
        <w:rPr>
          <w:rFonts w:ascii="Arial" w:hAnsi="Arial" w:cs="Arial"/>
          <w:sz w:val="24"/>
          <w:szCs w:val="24"/>
        </w:rPr>
        <w:t xml:space="preserve">. </w:t>
      </w:r>
      <w:r w:rsidRPr="00C50A91">
        <w:rPr>
          <w:rFonts w:ascii="Arial" w:hAnsi="Arial" w:cs="Arial"/>
          <w:sz w:val="24"/>
          <w:szCs w:val="24"/>
        </w:rPr>
        <w:t>47 de la Ley de Arbitraje</w:t>
      </w:r>
      <w:r w:rsidR="008027F5" w:rsidRPr="00C50A91">
        <w:rPr>
          <w:rFonts w:ascii="Arial" w:hAnsi="Arial" w:cs="Arial"/>
          <w:sz w:val="24"/>
          <w:szCs w:val="24"/>
        </w:rPr>
        <w:t xml:space="preserve"> </w:t>
      </w:r>
      <w:r w:rsidRPr="00C50A91">
        <w:rPr>
          <w:rFonts w:ascii="Arial" w:hAnsi="Arial" w:cs="Arial"/>
          <w:sz w:val="24"/>
          <w:szCs w:val="24"/>
        </w:rPr>
        <w:t>y Mediación.</w:t>
      </w:r>
    </w:p>
    <w:p w:rsidR="008027F5" w:rsidRPr="00C50A91" w:rsidRDefault="008027F5" w:rsidP="00C5276B">
      <w:pPr>
        <w:autoSpaceDE w:val="0"/>
        <w:autoSpaceDN w:val="0"/>
        <w:adjustRightInd w:val="0"/>
        <w:spacing w:after="0" w:line="240" w:lineRule="auto"/>
        <w:ind w:right="49"/>
        <w:jc w:val="both"/>
        <w:rPr>
          <w:rFonts w:ascii="Arial" w:hAnsi="Arial" w:cs="Arial"/>
          <w:sz w:val="24"/>
          <w:szCs w:val="24"/>
        </w:rPr>
      </w:pPr>
    </w:p>
    <w:p w:rsidR="006B1847" w:rsidRPr="00C50A91" w:rsidRDefault="006B1847" w:rsidP="00C5276B">
      <w:pPr>
        <w:autoSpaceDE w:val="0"/>
        <w:autoSpaceDN w:val="0"/>
        <w:adjustRightInd w:val="0"/>
        <w:spacing w:after="0" w:line="240" w:lineRule="auto"/>
        <w:ind w:right="49"/>
        <w:jc w:val="both"/>
        <w:rPr>
          <w:rFonts w:ascii="Arial" w:hAnsi="Arial" w:cs="Arial"/>
          <w:sz w:val="24"/>
          <w:szCs w:val="24"/>
        </w:rPr>
      </w:pPr>
      <w:r w:rsidRPr="00C50A91">
        <w:rPr>
          <w:rFonts w:ascii="Arial" w:hAnsi="Arial" w:cs="Arial"/>
          <w:sz w:val="24"/>
          <w:szCs w:val="24"/>
        </w:rPr>
        <w:t>En caso de que las partes no llegaren a un acuerdo someterán sus diferencias a la justicia ordinaria, fijando co</w:t>
      </w:r>
      <w:r w:rsidR="00506949">
        <w:rPr>
          <w:rFonts w:ascii="Arial" w:hAnsi="Arial" w:cs="Arial"/>
          <w:sz w:val="24"/>
          <w:szCs w:val="24"/>
        </w:rPr>
        <w:t>mo domicilio la ciudad de ..</w:t>
      </w:r>
      <w:r w:rsidR="00211423">
        <w:rPr>
          <w:rFonts w:ascii="Arial" w:hAnsi="Arial" w:cs="Arial"/>
          <w:sz w:val="24"/>
          <w:szCs w:val="24"/>
        </w:rPr>
        <w:t>.</w:t>
      </w:r>
    </w:p>
    <w:p w:rsidR="008027F5" w:rsidRPr="00C50A91" w:rsidRDefault="008027F5" w:rsidP="00C5276B">
      <w:pPr>
        <w:autoSpaceDE w:val="0"/>
        <w:autoSpaceDN w:val="0"/>
        <w:adjustRightInd w:val="0"/>
        <w:spacing w:after="0" w:line="240" w:lineRule="auto"/>
        <w:ind w:right="49"/>
        <w:jc w:val="both"/>
        <w:rPr>
          <w:rFonts w:ascii="Arial" w:hAnsi="Arial" w:cs="Arial"/>
          <w:sz w:val="24"/>
          <w:szCs w:val="24"/>
        </w:rPr>
      </w:pPr>
    </w:p>
    <w:p w:rsidR="00D37F16" w:rsidRPr="00C50A91" w:rsidRDefault="00D37F16" w:rsidP="00C5276B">
      <w:pPr>
        <w:autoSpaceDE w:val="0"/>
        <w:autoSpaceDN w:val="0"/>
        <w:adjustRightInd w:val="0"/>
        <w:spacing w:after="0" w:line="240" w:lineRule="auto"/>
        <w:ind w:right="49"/>
        <w:jc w:val="both"/>
        <w:rPr>
          <w:rFonts w:ascii="Arial" w:hAnsi="Arial" w:cs="Arial"/>
          <w:b/>
          <w:sz w:val="24"/>
          <w:szCs w:val="24"/>
        </w:rPr>
      </w:pPr>
      <w:r w:rsidRPr="00C50A91">
        <w:rPr>
          <w:rFonts w:ascii="Arial" w:hAnsi="Arial" w:cs="Arial"/>
          <w:b/>
          <w:sz w:val="24"/>
          <w:szCs w:val="24"/>
        </w:rPr>
        <w:t>DÉCIMA</w:t>
      </w:r>
      <w:r w:rsidR="0074711D" w:rsidRPr="00C50A91">
        <w:rPr>
          <w:rFonts w:ascii="Arial" w:hAnsi="Arial" w:cs="Arial"/>
          <w:b/>
          <w:sz w:val="24"/>
          <w:szCs w:val="24"/>
        </w:rPr>
        <w:t xml:space="preserve"> </w:t>
      </w:r>
      <w:r w:rsidR="00D712D6" w:rsidRPr="00C50A91">
        <w:rPr>
          <w:rFonts w:ascii="Arial" w:hAnsi="Arial" w:cs="Arial"/>
          <w:b/>
          <w:sz w:val="24"/>
          <w:szCs w:val="24"/>
        </w:rPr>
        <w:t>SÉPTIMA</w:t>
      </w:r>
      <w:r w:rsidRPr="00C50A91">
        <w:rPr>
          <w:rFonts w:ascii="Arial" w:hAnsi="Arial" w:cs="Arial"/>
          <w:b/>
          <w:sz w:val="24"/>
          <w:szCs w:val="24"/>
        </w:rPr>
        <w:t>:</w:t>
      </w:r>
      <w:r w:rsidR="008027F5" w:rsidRPr="00C50A91">
        <w:rPr>
          <w:rFonts w:ascii="Arial" w:hAnsi="Arial" w:cs="Arial"/>
          <w:b/>
          <w:sz w:val="24"/>
          <w:szCs w:val="24"/>
        </w:rPr>
        <w:t xml:space="preserve"> </w:t>
      </w:r>
      <w:r w:rsidRPr="00C50A91">
        <w:rPr>
          <w:rFonts w:ascii="Arial" w:hAnsi="Arial" w:cs="Arial"/>
          <w:b/>
          <w:sz w:val="24"/>
          <w:szCs w:val="24"/>
        </w:rPr>
        <w:t>ACEPTACIÓN.-</w:t>
      </w:r>
    </w:p>
    <w:p w:rsidR="008027F5" w:rsidRPr="00C50A91" w:rsidRDefault="008027F5" w:rsidP="00C5276B">
      <w:pPr>
        <w:autoSpaceDE w:val="0"/>
        <w:autoSpaceDN w:val="0"/>
        <w:adjustRightInd w:val="0"/>
        <w:spacing w:after="0" w:line="240" w:lineRule="auto"/>
        <w:ind w:right="49"/>
        <w:jc w:val="both"/>
        <w:rPr>
          <w:rFonts w:ascii="Arial" w:hAnsi="Arial" w:cs="Arial"/>
          <w:sz w:val="24"/>
          <w:szCs w:val="24"/>
        </w:rPr>
      </w:pPr>
    </w:p>
    <w:p w:rsidR="00D37F16" w:rsidRPr="00C50A91" w:rsidRDefault="003B4D25" w:rsidP="00C5276B">
      <w:pPr>
        <w:autoSpaceDE w:val="0"/>
        <w:autoSpaceDN w:val="0"/>
        <w:adjustRightInd w:val="0"/>
        <w:spacing w:after="0" w:line="240" w:lineRule="auto"/>
        <w:ind w:right="49"/>
        <w:jc w:val="both"/>
        <w:rPr>
          <w:rFonts w:ascii="Arial" w:hAnsi="Arial" w:cs="Arial"/>
          <w:sz w:val="24"/>
          <w:szCs w:val="24"/>
        </w:rPr>
      </w:pPr>
      <w:r>
        <w:rPr>
          <w:rFonts w:ascii="Arial" w:hAnsi="Arial" w:cs="Arial"/>
          <w:sz w:val="24"/>
          <w:szCs w:val="24"/>
        </w:rPr>
        <w:t xml:space="preserve">Las partes </w:t>
      </w:r>
      <w:r w:rsidR="00D37F16" w:rsidRPr="00C50A91">
        <w:rPr>
          <w:rFonts w:ascii="Arial" w:hAnsi="Arial" w:cs="Arial"/>
          <w:sz w:val="24"/>
          <w:szCs w:val="24"/>
        </w:rPr>
        <w:t>aceptan el contenido y efectos del presente instrumento,</w:t>
      </w:r>
      <w:r w:rsidR="008027F5" w:rsidRPr="00C50A91">
        <w:rPr>
          <w:rFonts w:ascii="Arial" w:hAnsi="Arial" w:cs="Arial"/>
          <w:sz w:val="24"/>
          <w:szCs w:val="24"/>
        </w:rPr>
        <w:t xml:space="preserve"> </w:t>
      </w:r>
      <w:r w:rsidR="00D37F16" w:rsidRPr="00C50A91">
        <w:rPr>
          <w:rFonts w:ascii="Arial" w:hAnsi="Arial" w:cs="Arial"/>
          <w:sz w:val="24"/>
          <w:szCs w:val="24"/>
        </w:rPr>
        <w:t>expresamente</w:t>
      </w:r>
      <w:r w:rsidR="008027F5" w:rsidRPr="00C50A91">
        <w:rPr>
          <w:rFonts w:ascii="Arial" w:hAnsi="Arial" w:cs="Arial"/>
          <w:sz w:val="24"/>
          <w:szCs w:val="24"/>
        </w:rPr>
        <w:t xml:space="preserve"> </w:t>
      </w:r>
      <w:r w:rsidR="00D37F16" w:rsidRPr="00C50A91">
        <w:rPr>
          <w:rFonts w:ascii="Arial" w:hAnsi="Arial" w:cs="Arial"/>
          <w:sz w:val="24"/>
          <w:szCs w:val="24"/>
        </w:rPr>
        <w:t>se ratifican en él, para fe y constancia de lo cual, firman a continuación</w:t>
      </w:r>
      <w:r w:rsidR="008027F5" w:rsidRPr="00C50A91">
        <w:rPr>
          <w:rFonts w:ascii="Arial" w:hAnsi="Arial" w:cs="Arial"/>
          <w:sz w:val="24"/>
          <w:szCs w:val="24"/>
        </w:rPr>
        <w:t xml:space="preserve"> </w:t>
      </w:r>
      <w:r w:rsidR="00D37F16" w:rsidRPr="00C50A91">
        <w:rPr>
          <w:rFonts w:ascii="Arial" w:hAnsi="Arial" w:cs="Arial"/>
          <w:sz w:val="24"/>
          <w:szCs w:val="24"/>
        </w:rPr>
        <w:t>en tres ejemplares de igual valor y contenido, en la ciudad de</w:t>
      </w:r>
      <w:r w:rsidR="000B51C8" w:rsidRPr="00C50A91">
        <w:rPr>
          <w:rFonts w:ascii="Arial" w:hAnsi="Arial" w:cs="Arial"/>
          <w:sz w:val="24"/>
          <w:szCs w:val="24"/>
        </w:rPr>
        <w:t xml:space="preserve"> </w:t>
      </w:r>
      <w:r w:rsidR="00FD3C12">
        <w:rPr>
          <w:rFonts w:ascii="Arial" w:hAnsi="Arial" w:cs="Arial"/>
          <w:sz w:val="24"/>
          <w:szCs w:val="24"/>
        </w:rPr>
        <w:t>XXX</w:t>
      </w:r>
      <w:r w:rsidR="000F14AC">
        <w:rPr>
          <w:rFonts w:ascii="Arial" w:hAnsi="Arial" w:cs="Arial"/>
          <w:sz w:val="24"/>
          <w:szCs w:val="24"/>
        </w:rPr>
        <w:t>,</w:t>
      </w:r>
      <w:r w:rsidR="008027F5" w:rsidRPr="00C50A91">
        <w:rPr>
          <w:rFonts w:ascii="Arial" w:hAnsi="Arial" w:cs="Arial"/>
          <w:sz w:val="24"/>
          <w:szCs w:val="24"/>
        </w:rPr>
        <w:t xml:space="preserve"> </w:t>
      </w:r>
      <w:r w:rsidR="00D37F16" w:rsidRPr="00C50A91">
        <w:rPr>
          <w:rFonts w:ascii="Arial" w:hAnsi="Arial" w:cs="Arial"/>
          <w:sz w:val="24"/>
          <w:szCs w:val="24"/>
        </w:rPr>
        <w:t xml:space="preserve">a los </w:t>
      </w:r>
      <w:r w:rsidR="00FD3C12">
        <w:rPr>
          <w:rFonts w:ascii="Arial" w:hAnsi="Arial" w:cs="Arial"/>
          <w:sz w:val="24"/>
          <w:szCs w:val="24"/>
        </w:rPr>
        <w:t>XXXX</w:t>
      </w:r>
      <w:r w:rsidR="009C7621">
        <w:rPr>
          <w:rFonts w:ascii="Arial" w:hAnsi="Arial" w:cs="Arial"/>
          <w:sz w:val="24"/>
          <w:szCs w:val="24"/>
        </w:rPr>
        <w:t xml:space="preserve"> </w:t>
      </w:r>
      <w:r w:rsidR="00D37F16" w:rsidRPr="00C50A91">
        <w:rPr>
          <w:rFonts w:ascii="Arial" w:hAnsi="Arial" w:cs="Arial"/>
          <w:sz w:val="24"/>
          <w:szCs w:val="24"/>
        </w:rPr>
        <w:t xml:space="preserve">días del mes </w:t>
      </w:r>
      <w:r w:rsidR="00FD3C12">
        <w:rPr>
          <w:rFonts w:ascii="Arial" w:hAnsi="Arial" w:cs="Arial"/>
          <w:sz w:val="24"/>
          <w:szCs w:val="24"/>
        </w:rPr>
        <w:t>XXXXXXX</w:t>
      </w:r>
      <w:r w:rsidR="00D37F16" w:rsidRPr="00C50A91">
        <w:rPr>
          <w:rFonts w:ascii="Arial" w:hAnsi="Arial" w:cs="Arial"/>
          <w:sz w:val="24"/>
          <w:szCs w:val="24"/>
        </w:rPr>
        <w:t xml:space="preserve"> de</w:t>
      </w:r>
      <w:r w:rsidR="008027F5" w:rsidRPr="00C50A91">
        <w:rPr>
          <w:rFonts w:ascii="Arial" w:hAnsi="Arial" w:cs="Arial"/>
          <w:sz w:val="24"/>
          <w:szCs w:val="24"/>
        </w:rPr>
        <w:t xml:space="preserve">l </w:t>
      </w:r>
      <w:r w:rsidR="00471F45">
        <w:rPr>
          <w:rFonts w:ascii="Arial" w:hAnsi="Arial" w:cs="Arial"/>
          <w:sz w:val="24"/>
          <w:szCs w:val="24"/>
        </w:rPr>
        <w:t>2017</w:t>
      </w:r>
      <w:r w:rsidR="000409DB">
        <w:rPr>
          <w:rFonts w:ascii="Arial" w:hAnsi="Arial" w:cs="Arial"/>
          <w:sz w:val="24"/>
          <w:szCs w:val="24"/>
        </w:rPr>
        <w:t>.</w:t>
      </w:r>
    </w:p>
    <w:p w:rsidR="004022F3" w:rsidRDefault="004022F3" w:rsidP="00C5276B">
      <w:pPr>
        <w:spacing w:after="0" w:line="240" w:lineRule="auto"/>
        <w:jc w:val="both"/>
        <w:rPr>
          <w:rFonts w:ascii="Arial" w:hAnsi="Arial" w:cs="Arial"/>
          <w:sz w:val="24"/>
          <w:szCs w:val="24"/>
        </w:rPr>
      </w:pPr>
    </w:p>
    <w:p w:rsidR="00745310" w:rsidRPr="00C50A91" w:rsidRDefault="00745310" w:rsidP="00C5276B">
      <w:pPr>
        <w:spacing w:after="0" w:line="240" w:lineRule="auto"/>
        <w:jc w:val="both"/>
        <w:rPr>
          <w:rFonts w:ascii="Arial" w:hAnsi="Arial" w:cs="Arial"/>
          <w:sz w:val="24"/>
          <w:szCs w:val="24"/>
        </w:rPr>
      </w:pPr>
    </w:p>
    <w:p w:rsidR="004022F3" w:rsidRDefault="00471F45" w:rsidP="00471F45">
      <w:pPr>
        <w:tabs>
          <w:tab w:val="left" w:pos="2310"/>
        </w:tabs>
        <w:spacing w:after="0" w:line="240" w:lineRule="auto"/>
        <w:jc w:val="both"/>
        <w:rPr>
          <w:rFonts w:ascii="Arial" w:hAnsi="Arial" w:cs="Arial"/>
          <w:sz w:val="24"/>
          <w:szCs w:val="24"/>
        </w:rPr>
      </w:pPr>
      <w:r>
        <w:rPr>
          <w:rFonts w:ascii="Arial" w:hAnsi="Arial" w:cs="Arial"/>
          <w:sz w:val="24"/>
          <w:szCs w:val="24"/>
        </w:rPr>
        <w:tab/>
      </w:r>
    </w:p>
    <w:tbl>
      <w:tblPr>
        <w:tblStyle w:val="Tablaconcuadrcula"/>
        <w:tblpPr w:leftFromText="141" w:rightFromText="141" w:vertAnchor="text" w:horzAnchor="margin" w:tblpX="-10" w:tblpY="224"/>
        <w:tblW w:w="9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716"/>
      </w:tblGrid>
      <w:tr w:rsidR="00745310" w:rsidRPr="00C50A91" w:rsidTr="00FD4B15">
        <w:tc>
          <w:tcPr>
            <w:tcW w:w="4678" w:type="dxa"/>
          </w:tcPr>
          <w:p w:rsidR="00745310" w:rsidRPr="00C50A91" w:rsidRDefault="00745310" w:rsidP="00C5276B">
            <w:pPr>
              <w:ind w:left="-108"/>
              <w:rPr>
                <w:rFonts w:ascii="Arial" w:hAnsi="Arial" w:cs="Arial"/>
                <w:b/>
                <w:sz w:val="24"/>
                <w:szCs w:val="24"/>
              </w:rPr>
            </w:pPr>
            <w:r>
              <w:rPr>
                <w:rFonts w:ascii="Arial" w:hAnsi="Arial" w:cs="Arial"/>
                <w:b/>
                <w:sz w:val="24"/>
                <w:szCs w:val="24"/>
              </w:rPr>
              <w:t>Entidad Pública No Financiera</w:t>
            </w:r>
          </w:p>
          <w:p w:rsidR="00745310" w:rsidRDefault="00745310" w:rsidP="00C5276B">
            <w:pPr>
              <w:ind w:left="-108"/>
              <w:rPr>
                <w:rFonts w:ascii="Arial" w:hAnsi="Arial" w:cs="Arial"/>
                <w:sz w:val="24"/>
                <w:szCs w:val="24"/>
              </w:rPr>
            </w:pPr>
            <w:r w:rsidRPr="00C50A91">
              <w:rPr>
                <w:rFonts w:ascii="Arial" w:hAnsi="Arial" w:cs="Arial"/>
                <w:sz w:val="24"/>
                <w:szCs w:val="24"/>
              </w:rPr>
              <w:t xml:space="preserve">Empresa Eléctrica </w:t>
            </w:r>
            <w:r w:rsidR="00E73F4F">
              <w:rPr>
                <w:rFonts w:ascii="Arial" w:hAnsi="Arial" w:cs="Arial"/>
                <w:sz w:val="24"/>
                <w:szCs w:val="24"/>
              </w:rPr>
              <w:t>…</w:t>
            </w:r>
          </w:p>
          <w:p w:rsidR="00745310" w:rsidRPr="00C50A91" w:rsidRDefault="00E73F4F" w:rsidP="00C5276B">
            <w:pPr>
              <w:ind w:left="-108"/>
              <w:rPr>
                <w:rFonts w:ascii="Arial" w:hAnsi="Arial" w:cs="Arial"/>
                <w:sz w:val="24"/>
                <w:szCs w:val="24"/>
              </w:rPr>
            </w:pPr>
            <w:r>
              <w:rPr>
                <w:rFonts w:ascii="Arial" w:hAnsi="Arial" w:cs="Arial"/>
                <w:sz w:val="24"/>
                <w:szCs w:val="24"/>
              </w:rPr>
              <w:t>…</w:t>
            </w:r>
          </w:p>
          <w:p w:rsidR="00745310" w:rsidRPr="00C50A91" w:rsidRDefault="00E73F4F" w:rsidP="00C5276B">
            <w:pPr>
              <w:ind w:left="-108"/>
              <w:rPr>
                <w:rFonts w:ascii="Arial" w:hAnsi="Arial" w:cs="Arial"/>
                <w:sz w:val="24"/>
                <w:szCs w:val="24"/>
              </w:rPr>
            </w:pPr>
            <w:r>
              <w:rPr>
                <w:rFonts w:ascii="Arial" w:hAnsi="Arial" w:cs="Arial"/>
                <w:sz w:val="24"/>
                <w:szCs w:val="24"/>
              </w:rPr>
              <w:t>...</w:t>
            </w:r>
          </w:p>
        </w:tc>
        <w:tc>
          <w:tcPr>
            <w:tcW w:w="4716" w:type="dxa"/>
          </w:tcPr>
          <w:p w:rsidR="00745310" w:rsidRPr="00C50A91" w:rsidRDefault="00745310" w:rsidP="00C5276B">
            <w:pPr>
              <w:rPr>
                <w:rFonts w:ascii="Arial" w:hAnsi="Arial" w:cs="Arial"/>
                <w:b/>
                <w:sz w:val="24"/>
                <w:szCs w:val="24"/>
              </w:rPr>
            </w:pPr>
            <w:r>
              <w:rPr>
                <w:rFonts w:ascii="Arial" w:hAnsi="Arial" w:cs="Arial"/>
                <w:b/>
                <w:sz w:val="24"/>
                <w:szCs w:val="24"/>
              </w:rPr>
              <w:t>Institución Financiera Corresponsal</w:t>
            </w:r>
          </w:p>
          <w:p w:rsidR="00745310" w:rsidRPr="00C50A91" w:rsidRDefault="00745310" w:rsidP="00C5276B">
            <w:pPr>
              <w:rPr>
                <w:rFonts w:ascii="Arial" w:hAnsi="Arial" w:cs="Arial"/>
                <w:sz w:val="24"/>
                <w:szCs w:val="24"/>
              </w:rPr>
            </w:pPr>
            <w:r w:rsidRPr="00C50A91">
              <w:rPr>
                <w:rFonts w:ascii="Arial" w:hAnsi="Arial" w:cs="Arial"/>
                <w:sz w:val="24"/>
                <w:szCs w:val="24"/>
              </w:rPr>
              <w:t xml:space="preserve">Banco </w:t>
            </w:r>
            <w:r w:rsidR="000172CE">
              <w:rPr>
                <w:rFonts w:ascii="Arial" w:hAnsi="Arial" w:cs="Arial"/>
                <w:sz w:val="24"/>
                <w:szCs w:val="24"/>
              </w:rPr>
              <w:t>…</w:t>
            </w:r>
          </w:p>
          <w:p w:rsidR="000172CE" w:rsidRDefault="000172CE" w:rsidP="00C5276B">
            <w:pPr>
              <w:rPr>
                <w:rFonts w:ascii="Arial" w:hAnsi="Arial" w:cs="Arial"/>
                <w:sz w:val="24"/>
                <w:szCs w:val="24"/>
              </w:rPr>
            </w:pPr>
            <w:r>
              <w:rPr>
                <w:rFonts w:ascii="Arial" w:hAnsi="Arial" w:cs="Arial"/>
                <w:sz w:val="24"/>
                <w:szCs w:val="24"/>
              </w:rPr>
              <w:t>….</w:t>
            </w:r>
          </w:p>
          <w:p w:rsidR="00745310" w:rsidRPr="00C50A91" w:rsidRDefault="000172CE" w:rsidP="00C5276B">
            <w:pPr>
              <w:rPr>
                <w:rFonts w:ascii="Arial" w:hAnsi="Arial" w:cs="Arial"/>
                <w:sz w:val="24"/>
                <w:szCs w:val="24"/>
              </w:rPr>
            </w:pPr>
            <w:r>
              <w:rPr>
                <w:rFonts w:ascii="Arial" w:hAnsi="Arial" w:cs="Arial"/>
                <w:sz w:val="24"/>
                <w:szCs w:val="24"/>
              </w:rPr>
              <w:t>….</w:t>
            </w:r>
          </w:p>
        </w:tc>
      </w:tr>
    </w:tbl>
    <w:p w:rsidR="00745310" w:rsidRPr="00C50A91" w:rsidRDefault="00745310" w:rsidP="00C5276B">
      <w:pPr>
        <w:spacing w:after="0" w:line="240" w:lineRule="auto"/>
        <w:jc w:val="both"/>
        <w:rPr>
          <w:rFonts w:ascii="Arial" w:hAnsi="Arial" w:cs="Arial"/>
          <w:sz w:val="24"/>
          <w:szCs w:val="24"/>
        </w:rPr>
      </w:pPr>
    </w:p>
    <w:p w:rsidR="004022F3" w:rsidRPr="00C50A91" w:rsidRDefault="004022F3" w:rsidP="00C5276B">
      <w:pPr>
        <w:spacing w:after="0" w:line="240" w:lineRule="auto"/>
        <w:jc w:val="both"/>
        <w:rPr>
          <w:rFonts w:ascii="Arial" w:hAnsi="Arial" w:cs="Arial"/>
          <w:sz w:val="24"/>
          <w:szCs w:val="24"/>
        </w:rPr>
      </w:pPr>
    </w:p>
    <w:p w:rsidR="004022F3" w:rsidRPr="00C50A91" w:rsidRDefault="004022F3" w:rsidP="00C5276B">
      <w:pPr>
        <w:spacing w:after="0" w:line="240" w:lineRule="auto"/>
        <w:jc w:val="both"/>
        <w:rPr>
          <w:rFonts w:ascii="Arial" w:hAnsi="Arial" w:cs="Arial"/>
          <w:sz w:val="24"/>
          <w:szCs w:val="24"/>
        </w:rPr>
      </w:pPr>
    </w:p>
    <w:sectPr w:rsidR="004022F3" w:rsidRPr="00C50A91" w:rsidSect="00FD3382">
      <w:footerReference w:type="default" r:id="rId9"/>
      <w:pgSz w:w="12240" w:h="15840"/>
      <w:pgMar w:top="1418" w:right="1418" w:bottom="1418" w:left="1418"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5A02" w:rsidRDefault="00E95A02" w:rsidP="00F10137">
      <w:pPr>
        <w:spacing w:after="0" w:line="240" w:lineRule="auto"/>
      </w:pPr>
      <w:r>
        <w:separator/>
      </w:r>
    </w:p>
  </w:endnote>
  <w:endnote w:type="continuationSeparator" w:id="0">
    <w:p w:rsidR="00E95A02" w:rsidRDefault="00E95A02" w:rsidP="00F10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7857603"/>
      <w:docPartObj>
        <w:docPartGallery w:val="Page Numbers (Bottom of Page)"/>
        <w:docPartUnique/>
      </w:docPartObj>
    </w:sdtPr>
    <w:sdtEndPr/>
    <w:sdtContent>
      <w:p w:rsidR="008627B4" w:rsidRDefault="008627B4">
        <w:pPr>
          <w:pStyle w:val="Piedepgina"/>
          <w:jc w:val="right"/>
        </w:pPr>
        <w:r>
          <w:fldChar w:fldCharType="begin"/>
        </w:r>
        <w:r>
          <w:instrText>PAGE   \* MERGEFORMAT</w:instrText>
        </w:r>
        <w:r>
          <w:fldChar w:fldCharType="separate"/>
        </w:r>
        <w:r w:rsidR="00B23BC1" w:rsidRPr="00B23BC1">
          <w:rPr>
            <w:noProof/>
            <w:lang w:val="es-ES"/>
          </w:rPr>
          <w:t>5</w:t>
        </w:r>
        <w:r>
          <w:fldChar w:fldCharType="end"/>
        </w:r>
      </w:p>
    </w:sdtContent>
  </w:sdt>
  <w:p w:rsidR="00BB0EA8" w:rsidRDefault="00BB0EA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5A02" w:rsidRDefault="00E95A02" w:rsidP="00F10137">
      <w:pPr>
        <w:spacing w:after="0" w:line="240" w:lineRule="auto"/>
      </w:pPr>
      <w:r>
        <w:separator/>
      </w:r>
    </w:p>
  </w:footnote>
  <w:footnote w:type="continuationSeparator" w:id="0">
    <w:p w:rsidR="00E95A02" w:rsidRDefault="00E95A02" w:rsidP="00F101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66D2F"/>
    <w:multiLevelType w:val="hybridMultilevel"/>
    <w:tmpl w:val="E0604C0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03D063FE"/>
    <w:multiLevelType w:val="hybridMultilevel"/>
    <w:tmpl w:val="BD7608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FF44784"/>
    <w:multiLevelType w:val="hybridMultilevel"/>
    <w:tmpl w:val="91A04CE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147C14AB"/>
    <w:multiLevelType w:val="hybridMultilevel"/>
    <w:tmpl w:val="5064A5A2"/>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nsid w:val="180E1291"/>
    <w:multiLevelType w:val="hybridMultilevel"/>
    <w:tmpl w:val="D1E4AC5E"/>
    <w:lvl w:ilvl="0" w:tplc="300A000B">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5">
    <w:nsid w:val="1965769E"/>
    <w:multiLevelType w:val="hybridMultilevel"/>
    <w:tmpl w:val="AA90C34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1ADE71D8"/>
    <w:multiLevelType w:val="hybridMultilevel"/>
    <w:tmpl w:val="816454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nsid w:val="1D963978"/>
    <w:multiLevelType w:val="hybridMultilevel"/>
    <w:tmpl w:val="BA24A38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2111D72"/>
    <w:multiLevelType w:val="hybridMultilevel"/>
    <w:tmpl w:val="A5C29034"/>
    <w:lvl w:ilvl="0" w:tplc="300A0001">
      <w:start w:val="1"/>
      <w:numFmt w:val="bullet"/>
      <w:lvlText w:val=""/>
      <w:lvlJc w:val="left"/>
      <w:pPr>
        <w:ind w:left="2520" w:hanging="360"/>
      </w:pPr>
      <w:rPr>
        <w:rFonts w:ascii="Symbol" w:hAnsi="Symbol" w:hint="default"/>
      </w:rPr>
    </w:lvl>
    <w:lvl w:ilvl="1" w:tplc="300A0003" w:tentative="1">
      <w:start w:val="1"/>
      <w:numFmt w:val="bullet"/>
      <w:lvlText w:val="o"/>
      <w:lvlJc w:val="left"/>
      <w:pPr>
        <w:ind w:left="3240" w:hanging="360"/>
      </w:pPr>
      <w:rPr>
        <w:rFonts w:ascii="Courier New" w:hAnsi="Courier New" w:cs="Courier New" w:hint="default"/>
      </w:rPr>
    </w:lvl>
    <w:lvl w:ilvl="2" w:tplc="300A0005" w:tentative="1">
      <w:start w:val="1"/>
      <w:numFmt w:val="bullet"/>
      <w:lvlText w:val=""/>
      <w:lvlJc w:val="left"/>
      <w:pPr>
        <w:ind w:left="3960" w:hanging="360"/>
      </w:pPr>
      <w:rPr>
        <w:rFonts w:ascii="Wingdings" w:hAnsi="Wingdings" w:hint="default"/>
      </w:rPr>
    </w:lvl>
    <w:lvl w:ilvl="3" w:tplc="300A0001" w:tentative="1">
      <w:start w:val="1"/>
      <w:numFmt w:val="bullet"/>
      <w:lvlText w:val=""/>
      <w:lvlJc w:val="left"/>
      <w:pPr>
        <w:ind w:left="4680" w:hanging="360"/>
      </w:pPr>
      <w:rPr>
        <w:rFonts w:ascii="Symbol" w:hAnsi="Symbol" w:hint="default"/>
      </w:rPr>
    </w:lvl>
    <w:lvl w:ilvl="4" w:tplc="300A0003" w:tentative="1">
      <w:start w:val="1"/>
      <w:numFmt w:val="bullet"/>
      <w:lvlText w:val="o"/>
      <w:lvlJc w:val="left"/>
      <w:pPr>
        <w:ind w:left="5400" w:hanging="360"/>
      </w:pPr>
      <w:rPr>
        <w:rFonts w:ascii="Courier New" w:hAnsi="Courier New" w:cs="Courier New" w:hint="default"/>
      </w:rPr>
    </w:lvl>
    <w:lvl w:ilvl="5" w:tplc="300A0005" w:tentative="1">
      <w:start w:val="1"/>
      <w:numFmt w:val="bullet"/>
      <w:lvlText w:val=""/>
      <w:lvlJc w:val="left"/>
      <w:pPr>
        <w:ind w:left="6120" w:hanging="360"/>
      </w:pPr>
      <w:rPr>
        <w:rFonts w:ascii="Wingdings" w:hAnsi="Wingdings" w:hint="default"/>
      </w:rPr>
    </w:lvl>
    <w:lvl w:ilvl="6" w:tplc="300A0001" w:tentative="1">
      <w:start w:val="1"/>
      <w:numFmt w:val="bullet"/>
      <w:lvlText w:val=""/>
      <w:lvlJc w:val="left"/>
      <w:pPr>
        <w:ind w:left="6840" w:hanging="360"/>
      </w:pPr>
      <w:rPr>
        <w:rFonts w:ascii="Symbol" w:hAnsi="Symbol" w:hint="default"/>
      </w:rPr>
    </w:lvl>
    <w:lvl w:ilvl="7" w:tplc="300A0003" w:tentative="1">
      <w:start w:val="1"/>
      <w:numFmt w:val="bullet"/>
      <w:lvlText w:val="o"/>
      <w:lvlJc w:val="left"/>
      <w:pPr>
        <w:ind w:left="7560" w:hanging="360"/>
      </w:pPr>
      <w:rPr>
        <w:rFonts w:ascii="Courier New" w:hAnsi="Courier New" w:cs="Courier New" w:hint="default"/>
      </w:rPr>
    </w:lvl>
    <w:lvl w:ilvl="8" w:tplc="300A0005" w:tentative="1">
      <w:start w:val="1"/>
      <w:numFmt w:val="bullet"/>
      <w:lvlText w:val=""/>
      <w:lvlJc w:val="left"/>
      <w:pPr>
        <w:ind w:left="8280" w:hanging="360"/>
      </w:pPr>
      <w:rPr>
        <w:rFonts w:ascii="Wingdings" w:hAnsi="Wingdings" w:hint="default"/>
      </w:rPr>
    </w:lvl>
  </w:abstractNum>
  <w:abstractNum w:abstractNumId="9">
    <w:nsid w:val="2BC02D2F"/>
    <w:multiLevelType w:val="hybridMultilevel"/>
    <w:tmpl w:val="606C8200"/>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nsid w:val="340E4C84"/>
    <w:multiLevelType w:val="hybridMultilevel"/>
    <w:tmpl w:val="58F87A5C"/>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nsid w:val="3B5569AC"/>
    <w:multiLevelType w:val="hybridMultilevel"/>
    <w:tmpl w:val="DB98DCD6"/>
    <w:lvl w:ilvl="0" w:tplc="080A0017">
      <w:start w:val="1"/>
      <w:numFmt w:val="lowerLetter"/>
      <w:lvlText w:val="%1)"/>
      <w:lvlJc w:val="left"/>
      <w:pPr>
        <w:ind w:left="360" w:hanging="360"/>
      </w:pPr>
      <w:rPr>
        <w:rFonts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2">
    <w:nsid w:val="413A1C4C"/>
    <w:multiLevelType w:val="hybridMultilevel"/>
    <w:tmpl w:val="8CAE79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nsid w:val="427968BA"/>
    <w:multiLevelType w:val="hybridMultilevel"/>
    <w:tmpl w:val="EDEAC30C"/>
    <w:lvl w:ilvl="0" w:tplc="300A000D">
      <w:start w:val="1"/>
      <w:numFmt w:val="bullet"/>
      <w:lvlText w:val=""/>
      <w:lvlJc w:val="left"/>
      <w:pPr>
        <w:ind w:left="-672" w:hanging="360"/>
      </w:pPr>
      <w:rPr>
        <w:rFonts w:ascii="Wingdings" w:hAnsi="Wingdings" w:hint="default"/>
      </w:rPr>
    </w:lvl>
    <w:lvl w:ilvl="1" w:tplc="300A0003" w:tentative="1">
      <w:start w:val="1"/>
      <w:numFmt w:val="bullet"/>
      <w:lvlText w:val="o"/>
      <w:lvlJc w:val="left"/>
      <w:pPr>
        <w:ind w:left="48" w:hanging="360"/>
      </w:pPr>
      <w:rPr>
        <w:rFonts w:ascii="Courier New" w:hAnsi="Courier New" w:cs="Courier New" w:hint="default"/>
      </w:rPr>
    </w:lvl>
    <w:lvl w:ilvl="2" w:tplc="300A0005" w:tentative="1">
      <w:start w:val="1"/>
      <w:numFmt w:val="bullet"/>
      <w:lvlText w:val=""/>
      <w:lvlJc w:val="left"/>
      <w:pPr>
        <w:ind w:left="768" w:hanging="360"/>
      </w:pPr>
      <w:rPr>
        <w:rFonts w:ascii="Wingdings" w:hAnsi="Wingdings" w:hint="default"/>
      </w:rPr>
    </w:lvl>
    <w:lvl w:ilvl="3" w:tplc="300A0001" w:tentative="1">
      <w:start w:val="1"/>
      <w:numFmt w:val="bullet"/>
      <w:lvlText w:val=""/>
      <w:lvlJc w:val="left"/>
      <w:pPr>
        <w:ind w:left="1488" w:hanging="360"/>
      </w:pPr>
      <w:rPr>
        <w:rFonts w:ascii="Symbol" w:hAnsi="Symbol" w:hint="default"/>
      </w:rPr>
    </w:lvl>
    <w:lvl w:ilvl="4" w:tplc="300A0003" w:tentative="1">
      <w:start w:val="1"/>
      <w:numFmt w:val="bullet"/>
      <w:lvlText w:val="o"/>
      <w:lvlJc w:val="left"/>
      <w:pPr>
        <w:ind w:left="2208" w:hanging="360"/>
      </w:pPr>
      <w:rPr>
        <w:rFonts w:ascii="Courier New" w:hAnsi="Courier New" w:cs="Courier New" w:hint="default"/>
      </w:rPr>
    </w:lvl>
    <w:lvl w:ilvl="5" w:tplc="300A0005" w:tentative="1">
      <w:start w:val="1"/>
      <w:numFmt w:val="bullet"/>
      <w:lvlText w:val=""/>
      <w:lvlJc w:val="left"/>
      <w:pPr>
        <w:ind w:left="2928" w:hanging="360"/>
      </w:pPr>
      <w:rPr>
        <w:rFonts w:ascii="Wingdings" w:hAnsi="Wingdings" w:hint="default"/>
      </w:rPr>
    </w:lvl>
    <w:lvl w:ilvl="6" w:tplc="300A0001" w:tentative="1">
      <w:start w:val="1"/>
      <w:numFmt w:val="bullet"/>
      <w:lvlText w:val=""/>
      <w:lvlJc w:val="left"/>
      <w:pPr>
        <w:ind w:left="3648" w:hanging="360"/>
      </w:pPr>
      <w:rPr>
        <w:rFonts w:ascii="Symbol" w:hAnsi="Symbol" w:hint="default"/>
      </w:rPr>
    </w:lvl>
    <w:lvl w:ilvl="7" w:tplc="300A0003" w:tentative="1">
      <w:start w:val="1"/>
      <w:numFmt w:val="bullet"/>
      <w:lvlText w:val="o"/>
      <w:lvlJc w:val="left"/>
      <w:pPr>
        <w:ind w:left="4368" w:hanging="360"/>
      </w:pPr>
      <w:rPr>
        <w:rFonts w:ascii="Courier New" w:hAnsi="Courier New" w:cs="Courier New" w:hint="default"/>
      </w:rPr>
    </w:lvl>
    <w:lvl w:ilvl="8" w:tplc="300A0005" w:tentative="1">
      <w:start w:val="1"/>
      <w:numFmt w:val="bullet"/>
      <w:lvlText w:val=""/>
      <w:lvlJc w:val="left"/>
      <w:pPr>
        <w:ind w:left="5088" w:hanging="360"/>
      </w:pPr>
      <w:rPr>
        <w:rFonts w:ascii="Wingdings" w:hAnsi="Wingdings" w:hint="default"/>
      </w:rPr>
    </w:lvl>
  </w:abstractNum>
  <w:abstractNum w:abstractNumId="14">
    <w:nsid w:val="42BE2722"/>
    <w:multiLevelType w:val="hybridMultilevel"/>
    <w:tmpl w:val="EEC0C69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43445647"/>
    <w:multiLevelType w:val="hybridMultilevel"/>
    <w:tmpl w:val="5468AB76"/>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5DA5551D"/>
    <w:multiLevelType w:val="hybridMultilevel"/>
    <w:tmpl w:val="0A9C7DE4"/>
    <w:lvl w:ilvl="0" w:tplc="300A0001">
      <w:start w:val="1"/>
      <w:numFmt w:val="bullet"/>
      <w:lvlText w:val=""/>
      <w:lvlJc w:val="left"/>
      <w:pPr>
        <w:ind w:left="502" w:hanging="360"/>
      </w:pPr>
      <w:rPr>
        <w:rFonts w:ascii="Symbol" w:hAnsi="Symbol" w:hint="default"/>
      </w:rPr>
    </w:lvl>
    <w:lvl w:ilvl="1" w:tplc="300A0003" w:tentative="1">
      <w:start w:val="1"/>
      <w:numFmt w:val="bullet"/>
      <w:lvlText w:val="o"/>
      <w:lvlJc w:val="left"/>
      <w:pPr>
        <w:ind w:left="1222" w:hanging="360"/>
      </w:pPr>
      <w:rPr>
        <w:rFonts w:ascii="Courier New" w:hAnsi="Courier New" w:cs="Courier New" w:hint="default"/>
      </w:rPr>
    </w:lvl>
    <w:lvl w:ilvl="2" w:tplc="300A0005" w:tentative="1">
      <w:start w:val="1"/>
      <w:numFmt w:val="bullet"/>
      <w:lvlText w:val=""/>
      <w:lvlJc w:val="left"/>
      <w:pPr>
        <w:ind w:left="1942" w:hanging="360"/>
      </w:pPr>
      <w:rPr>
        <w:rFonts w:ascii="Wingdings" w:hAnsi="Wingdings" w:hint="default"/>
      </w:rPr>
    </w:lvl>
    <w:lvl w:ilvl="3" w:tplc="300A0001" w:tentative="1">
      <w:start w:val="1"/>
      <w:numFmt w:val="bullet"/>
      <w:lvlText w:val=""/>
      <w:lvlJc w:val="left"/>
      <w:pPr>
        <w:ind w:left="2662" w:hanging="360"/>
      </w:pPr>
      <w:rPr>
        <w:rFonts w:ascii="Symbol" w:hAnsi="Symbol" w:hint="default"/>
      </w:rPr>
    </w:lvl>
    <w:lvl w:ilvl="4" w:tplc="300A0003" w:tentative="1">
      <w:start w:val="1"/>
      <w:numFmt w:val="bullet"/>
      <w:lvlText w:val="o"/>
      <w:lvlJc w:val="left"/>
      <w:pPr>
        <w:ind w:left="3382" w:hanging="360"/>
      </w:pPr>
      <w:rPr>
        <w:rFonts w:ascii="Courier New" w:hAnsi="Courier New" w:cs="Courier New" w:hint="default"/>
      </w:rPr>
    </w:lvl>
    <w:lvl w:ilvl="5" w:tplc="300A0005" w:tentative="1">
      <w:start w:val="1"/>
      <w:numFmt w:val="bullet"/>
      <w:lvlText w:val=""/>
      <w:lvlJc w:val="left"/>
      <w:pPr>
        <w:ind w:left="4102" w:hanging="360"/>
      </w:pPr>
      <w:rPr>
        <w:rFonts w:ascii="Wingdings" w:hAnsi="Wingdings" w:hint="default"/>
      </w:rPr>
    </w:lvl>
    <w:lvl w:ilvl="6" w:tplc="300A0001" w:tentative="1">
      <w:start w:val="1"/>
      <w:numFmt w:val="bullet"/>
      <w:lvlText w:val=""/>
      <w:lvlJc w:val="left"/>
      <w:pPr>
        <w:ind w:left="4822" w:hanging="360"/>
      </w:pPr>
      <w:rPr>
        <w:rFonts w:ascii="Symbol" w:hAnsi="Symbol" w:hint="default"/>
      </w:rPr>
    </w:lvl>
    <w:lvl w:ilvl="7" w:tplc="300A0003" w:tentative="1">
      <w:start w:val="1"/>
      <w:numFmt w:val="bullet"/>
      <w:lvlText w:val="o"/>
      <w:lvlJc w:val="left"/>
      <w:pPr>
        <w:ind w:left="5542" w:hanging="360"/>
      </w:pPr>
      <w:rPr>
        <w:rFonts w:ascii="Courier New" w:hAnsi="Courier New" w:cs="Courier New" w:hint="default"/>
      </w:rPr>
    </w:lvl>
    <w:lvl w:ilvl="8" w:tplc="300A0005" w:tentative="1">
      <w:start w:val="1"/>
      <w:numFmt w:val="bullet"/>
      <w:lvlText w:val=""/>
      <w:lvlJc w:val="left"/>
      <w:pPr>
        <w:ind w:left="6262" w:hanging="360"/>
      </w:pPr>
      <w:rPr>
        <w:rFonts w:ascii="Wingdings" w:hAnsi="Wingdings" w:hint="default"/>
      </w:rPr>
    </w:lvl>
  </w:abstractNum>
  <w:abstractNum w:abstractNumId="17">
    <w:nsid w:val="5DCB783A"/>
    <w:multiLevelType w:val="hybridMultilevel"/>
    <w:tmpl w:val="1F4E57AE"/>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nsid w:val="65F23C36"/>
    <w:multiLevelType w:val="hybridMultilevel"/>
    <w:tmpl w:val="0608DFEE"/>
    <w:lvl w:ilvl="0" w:tplc="ED2C6B34">
      <w:start w:val="1"/>
      <w:numFmt w:val="decimal"/>
      <w:lvlText w:val="%1."/>
      <w:lvlJc w:val="left"/>
      <w:pPr>
        <w:ind w:left="394" w:hanging="360"/>
      </w:pPr>
      <w:rPr>
        <w:rFonts w:hint="default"/>
        <w:i w:val="0"/>
      </w:rPr>
    </w:lvl>
    <w:lvl w:ilvl="1" w:tplc="300A0019" w:tentative="1">
      <w:start w:val="1"/>
      <w:numFmt w:val="lowerLetter"/>
      <w:lvlText w:val="%2."/>
      <w:lvlJc w:val="left"/>
      <w:pPr>
        <w:ind w:left="1114" w:hanging="360"/>
      </w:pPr>
    </w:lvl>
    <w:lvl w:ilvl="2" w:tplc="300A001B" w:tentative="1">
      <w:start w:val="1"/>
      <w:numFmt w:val="lowerRoman"/>
      <w:lvlText w:val="%3."/>
      <w:lvlJc w:val="right"/>
      <w:pPr>
        <w:ind w:left="1834" w:hanging="180"/>
      </w:pPr>
    </w:lvl>
    <w:lvl w:ilvl="3" w:tplc="300A000F" w:tentative="1">
      <w:start w:val="1"/>
      <w:numFmt w:val="decimal"/>
      <w:lvlText w:val="%4."/>
      <w:lvlJc w:val="left"/>
      <w:pPr>
        <w:ind w:left="2554" w:hanging="360"/>
      </w:pPr>
    </w:lvl>
    <w:lvl w:ilvl="4" w:tplc="300A0019" w:tentative="1">
      <w:start w:val="1"/>
      <w:numFmt w:val="lowerLetter"/>
      <w:lvlText w:val="%5."/>
      <w:lvlJc w:val="left"/>
      <w:pPr>
        <w:ind w:left="3274" w:hanging="360"/>
      </w:pPr>
    </w:lvl>
    <w:lvl w:ilvl="5" w:tplc="300A001B" w:tentative="1">
      <w:start w:val="1"/>
      <w:numFmt w:val="lowerRoman"/>
      <w:lvlText w:val="%6."/>
      <w:lvlJc w:val="right"/>
      <w:pPr>
        <w:ind w:left="3994" w:hanging="180"/>
      </w:pPr>
    </w:lvl>
    <w:lvl w:ilvl="6" w:tplc="300A000F" w:tentative="1">
      <w:start w:val="1"/>
      <w:numFmt w:val="decimal"/>
      <w:lvlText w:val="%7."/>
      <w:lvlJc w:val="left"/>
      <w:pPr>
        <w:ind w:left="4714" w:hanging="360"/>
      </w:pPr>
    </w:lvl>
    <w:lvl w:ilvl="7" w:tplc="300A0019" w:tentative="1">
      <w:start w:val="1"/>
      <w:numFmt w:val="lowerLetter"/>
      <w:lvlText w:val="%8."/>
      <w:lvlJc w:val="left"/>
      <w:pPr>
        <w:ind w:left="5434" w:hanging="360"/>
      </w:pPr>
    </w:lvl>
    <w:lvl w:ilvl="8" w:tplc="300A001B" w:tentative="1">
      <w:start w:val="1"/>
      <w:numFmt w:val="lowerRoman"/>
      <w:lvlText w:val="%9."/>
      <w:lvlJc w:val="right"/>
      <w:pPr>
        <w:ind w:left="6154" w:hanging="180"/>
      </w:pPr>
    </w:lvl>
  </w:abstractNum>
  <w:abstractNum w:abstractNumId="19">
    <w:nsid w:val="664A607D"/>
    <w:multiLevelType w:val="multilevel"/>
    <w:tmpl w:val="AA6ED69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691D5161"/>
    <w:multiLevelType w:val="hybridMultilevel"/>
    <w:tmpl w:val="8AEE6D8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1">
    <w:nsid w:val="6F585EDC"/>
    <w:multiLevelType w:val="hybridMultilevel"/>
    <w:tmpl w:val="8AB6FC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nsid w:val="71743331"/>
    <w:multiLevelType w:val="hybridMultilevel"/>
    <w:tmpl w:val="3E0A678C"/>
    <w:lvl w:ilvl="0" w:tplc="080A0017">
      <w:start w:val="1"/>
      <w:numFmt w:val="lowerLetter"/>
      <w:lvlText w:val="%1)"/>
      <w:lvlJc w:val="left"/>
      <w:pPr>
        <w:ind w:left="360" w:hanging="360"/>
      </w:pPr>
      <w:rPr>
        <w:rFonts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3">
    <w:nsid w:val="7A89254F"/>
    <w:multiLevelType w:val="hybridMultilevel"/>
    <w:tmpl w:val="98C8A1F0"/>
    <w:lvl w:ilvl="0" w:tplc="080A0017">
      <w:start w:val="1"/>
      <w:numFmt w:val="lowerLetter"/>
      <w:lvlText w:val="%1)"/>
      <w:lvlJc w:val="left"/>
      <w:pPr>
        <w:ind w:left="1440" w:hanging="360"/>
      </w:pPr>
      <w:rPr>
        <w:rFont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4">
    <w:nsid w:val="7DC53707"/>
    <w:multiLevelType w:val="hybridMultilevel"/>
    <w:tmpl w:val="AD2CDD1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21"/>
  </w:num>
  <w:num w:numId="4">
    <w:abstractNumId w:val="24"/>
  </w:num>
  <w:num w:numId="5">
    <w:abstractNumId w:val="16"/>
  </w:num>
  <w:num w:numId="6">
    <w:abstractNumId w:val="12"/>
  </w:num>
  <w:num w:numId="7">
    <w:abstractNumId w:val="5"/>
  </w:num>
  <w:num w:numId="8">
    <w:abstractNumId w:val="4"/>
  </w:num>
  <w:num w:numId="9">
    <w:abstractNumId w:val="15"/>
  </w:num>
  <w:num w:numId="10">
    <w:abstractNumId w:val="2"/>
  </w:num>
  <w:num w:numId="11">
    <w:abstractNumId w:val="8"/>
  </w:num>
  <w:num w:numId="12">
    <w:abstractNumId w:val="19"/>
  </w:num>
  <w:num w:numId="13">
    <w:abstractNumId w:val="23"/>
  </w:num>
  <w:num w:numId="14">
    <w:abstractNumId w:val="11"/>
  </w:num>
  <w:num w:numId="15">
    <w:abstractNumId w:val="10"/>
  </w:num>
  <w:num w:numId="16">
    <w:abstractNumId w:val="13"/>
  </w:num>
  <w:num w:numId="17">
    <w:abstractNumId w:val="22"/>
  </w:num>
  <w:num w:numId="18">
    <w:abstractNumId w:val="18"/>
  </w:num>
  <w:num w:numId="19">
    <w:abstractNumId w:val="0"/>
  </w:num>
  <w:num w:numId="20">
    <w:abstractNumId w:val="20"/>
  </w:num>
  <w:num w:numId="21">
    <w:abstractNumId w:val="1"/>
  </w:num>
  <w:num w:numId="22">
    <w:abstractNumId w:val="7"/>
  </w:num>
  <w:num w:numId="23">
    <w:abstractNumId w:val="9"/>
  </w:num>
  <w:num w:numId="24">
    <w:abstractNumId w:val="17"/>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544"/>
    <w:rsid w:val="00001D0B"/>
    <w:rsid w:val="00001E97"/>
    <w:rsid w:val="00006E4E"/>
    <w:rsid w:val="00013396"/>
    <w:rsid w:val="000162A2"/>
    <w:rsid w:val="000172CE"/>
    <w:rsid w:val="00027B79"/>
    <w:rsid w:val="000329C1"/>
    <w:rsid w:val="00034DC8"/>
    <w:rsid w:val="000409DB"/>
    <w:rsid w:val="000513FB"/>
    <w:rsid w:val="00051C85"/>
    <w:rsid w:val="000525B0"/>
    <w:rsid w:val="000556A5"/>
    <w:rsid w:val="00062EFA"/>
    <w:rsid w:val="00064B7C"/>
    <w:rsid w:val="0006549E"/>
    <w:rsid w:val="00067759"/>
    <w:rsid w:val="00071811"/>
    <w:rsid w:val="00073725"/>
    <w:rsid w:val="000803C0"/>
    <w:rsid w:val="00082CBD"/>
    <w:rsid w:val="000843E2"/>
    <w:rsid w:val="00091070"/>
    <w:rsid w:val="00093EF0"/>
    <w:rsid w:val="000965EB"/>
    <w:rsid w:val="000A4B0A"/>
    <w:rsid w:val="000B13BC"/>
    <w:rsid w:val="000B1EC1"/>
    <w:rsid w:val="000B24AE"/>
    <w:rsid w:val="000B51C8"/>
    <w:rsid w:val="000B5918"/>
    <w:rsid w:val="000B6A85"/>
    <w:rsid w:val="000B7A78"/>
    <w:rsid w:val="000C4227"/>
    <w:rsid w:val="000D6541"/>
    <w:rsid w:val="000F032E"/>
    <w:rsid w:val="000F14AC"/>
    <w:rsid w:val="000F178E"/>
    <w:rsid w:val="0010218B"/>
    <w:rsid w:val="00103F89"/>
    <w:rsid w:val="001167AE"/>
    <w:rsid w:val="00126A02"/>
    <w:rsid w:val="00127838"/>
    <w:rsid w:val="001375D0"/>
    <w:rsid w:val="00150C27"/>
    <w:rsid w:val="00153037"/>
    <w:rsid w:val="00153814"/>
    <w:rsid w:val="00154D3F"/>
    <w:rsid w:val="00154F3E"/>
    <w:rsid w:val="001571CE"/>
    <w:rsid w:val="00163076"/>
    <w:rsid w:val="0017711D"/>
    <w:rsid w:val="00186525"/>
    <w:rsid w:val="001A03EA"/>
    <w:rsid w:val="001A6098"/>
    <w:rsid w:val="001C2B62"/>
    <w:rsid w:val="001C385B"/>
    <w:rsid w:val="001E0348"/>
    <w:rsid w:val="001F2672"/>
    <w:rsid w:val="001F4311"/>
    <w:rsid w:val="001F4DF3"/>
    <w:rsid w:val="001F6A48"/>
    <w:rsid w:val="00211423"/>
    <w:rsid w:val="00212102"/>
    <w:rsid w:val="00213435"/>
    <w:rsid w:val="00215247"/>
    <w:rsid w:val="00222CCC"/>
    <w:rsid w:val="002343D8"/>
    <w:rsid w:val="002429E0"/>
    <w:rsid w:val="002433C0"/>
    <w:rsid w:val="00250B22"/>
    <w:rsid w:val="00252681"/>
    <w:rsid w:val="002639F8"/>
    <w:rsid w:val="00276E01"/>
    <w:rsid w:val="00277051"/>
    <w:rsid w:val="002851CC"/>
    <w:rsid w:val="00293F99"/>
    <w:rsid w:val="00296AF3"/>
    <w:rsid w:val="002A00F5"/>
    <w:rsid w:val="002A2B6A"/>
    <w:rsid w:val="002B139F"/>
    <w:rsid w:val="002B5B56"/>
    <w:rsid w:val="002B5B7E"/>
    <w:rsid w:val="002C367D"/>
    <w:rsid w:val="002C44A9"/>
    <w:rsid w:val="002C5F90"/>
    <w:rsid w:val="002C72EF"/>
    <w:rsid w:val="002F48BD"/>
    <w:rsid w:val="0030560C"/>
    <w:rsid w:val="00316DC1"/>
    <w:rsid w:val="003229D8"/>
    <w:rsid w:val="00327381"/>
    <w:rsid w:val="003315C0"/>
    <w:rsid w:val="0033654C"/>
    <w:rsid w:val="003528C3"/>
    <w:rsid w:val="00361F7A"/>
    <w:rsid w:val="003A0865"/>
    <w:rsid w:val="003A0AFA"/>
    <w:rsid w:val="003A2BE3"/>
    <w:rsid w:val="003B4D25"/>
    <w:rsid w:val="003C7559"/>
    <w:rsid w:val="003F69DE"/>
    <w:rsid w:val="00401BF5"/>
    <w:rsid w:val="004022F3"/>
    <w:rsid w:val="00421A04"/>
    <w:rsid w:val="00430567"/>
    <w:rsid w:val="004340DF"/>
    <w:rsid w:val="00454B2F"/>
    <w:rsid w:val="00455C1B"/>
    <w:rsid w:val="004609A6"/>
    <w:rsid w:val="00462400"/>
    <w:rsid w:val="004637B4"/>
    <w:rsid w:val="00471F45"/>
    <w:rsid w:val="004750A2"/>
    <w:rsid w:val="00485595"/>
    <w:rsid w:val="00486180"/>
    <w:rsid w:val="00495CA8"/>
    <w:rsid w:val="00495E20"/>
    <w:rsid w:val="00496E5E"/>
    <w:rsid w:val="00497496"/>
    <w:rsid w:val="0049794D"/>
    <w:rsid w:val="004A0257"/>
    <w:rsid w:val="004A1BDD"/>
    <w:rsid w:val="004B5891"/>
    <w:rsid w:val="004C3240"/>
    <w:rsid w:val="004C38C2"/>
    <w:rsid w:val="004C4163"/>
    <w:rsid w:val="004C5071"/>
    <w:rsid w:val="004D0872"/>
    <w:rsid w:val="004D0CC6"/>
    <w:rsid w:val="004D7E12"/>
    <w:rsid w:val="004E43B1"/>
    <w:rsid w:val="004F7839"/>
    <w:rsid w:val="00500D52"/>
    <w:rsid w:val="00506949"/>
    <w:rsid w:val="00512DAD"/>
    <w:rsid w:val="00513172"/>
    <w:rsid w:val="00517D00"/>
    <w:rsid w:val="005364C2"/>
    <w:rsid w:val="00536C4A"/>
    <w:rsid w:val="005438B3"/>
    <w:rsid w:val="00550A8C"/>
    <w:rsid w:val="00560B16"/>
    <w:rsid w:val="005610F7"/>
    <w:rsid w:val="005760FD"/>
    <w:rsid w:val="00585738"/>
    <w:rsid w:val="00585D1D"/>
    <w:rsid w:val="00594B23"/>
    <w:rsid w:val="00597A3E"/>
    <w:rsid w:val="00597B86"/>
    <w:rsid w:val="005A0711"/>
    <w:rsid w:val="005A2B86"/>
    <w:rsid w:val="005A6E3F"/>
    <w:rsid w:val="005B6EAE"/>
    <w:rsid w:val="005D1575"/>
    <w:rsid w:val="005D2406"/>
    <w:rsid w:val="00603DF7"/>
    <w:rsid w:val="00604580"/>
    <w:rsid w:val="0061730B"/>
    <w:rsid w:val="00621A3B"/>
    <w:rsid w:val="0063383E"/>
    <w:rsid w:val="00635141"/>
    <w:rsid w:val="00637B8E"/>
    <w:rsid w:val="006649E7"/>
    <w:rsid w:val="00664E6B"/>
    <w:rsid w:val="006812DF"/>
    <w:rsid w:val="006870CB"/>
    <w:rsid w:val="0069348F"/>
    <w:rsid w:val="006A1785"/>
    <w:rsid w:val="006A507F"/>
    <w:rsid w:val="006A69BA"/>
    <w:rsid w:val="006A7F52"/>
    <w:rsid w:val="006B1847"/>
    <w:rsid w:val="006C3025"/>
    <w:rsid w:val="006C7B5A"/>
    <w:rsid w:val="006E663B"/>
    <w:rsid w:val="006E69C2"/>
    <w:rsid w:val="006F2890"/>
    <w:rsid w:val="006F711F"/>
    <w:rsid w:val="00700C8A"/>
    <w:rsid w:val="0070124D"/>
    <w:rsid w:val="00704BAC"/>
    <w:rsid w:val="007243BE"/>
    <w:rsid w:val="00744A41"/>
    <w:rsid w:val="00745310"/>
    <w:rsid w:val="0074711D"/>
    <w:rsid w:val="007476B6"/>
    <w:rsid w:val="00752D01"/>
    <w:rsid w:val="00755431"/>
    <w:rsid w:val="00755F01"/>
    <w:rsid w:val="00761975"/>
    <w:rsid w:val="00780BE9"/>
    <w:rsid w:val="00784D55"/>
    <w:rsid w:val="00785398"/>
    <w:rsid w:val="007950C8"/>
    <w:rsid w:val="00796DE5"/>
    <w:rsid w:val="007A256D"/>
    <w:rsid w:val="007A3EF9"/>
    <w:rsid w:val="007B3BC3"/>
    <w:rsid w:val="007B5AD1"/>
    <w:rsid w:val="007C6B0D"/>
    <w:rsid w:val="007D5051"/>
    <w:rsid w:val="007E401E"/>
    <w:rsid w:val="008027F5"/>
    <w:rsid w:val="008050E3"/>
    <w:rsid w:val="0080769C"/>
    <w:rsid w:val="00811229"/>
    <w:rsid w:val="00814EAE"/>
    <w:rsid w:val="00823551"/>
    <w:rsid w:val="00830228"/>
    <w:rsid w:val="00830F17"/>
    <w:rsid w:val="00831F14"/>
    <w:rsid w:val="008627B4"/>
    <w:rsid w:val="0086425D"/>
    <w:rsid w:val="008849FE"/>
    <w:rsid w:val="008957DD"/>
    <w:rsid w:val="008979F1"/>
    <w:rsid w:val="008A70FF"/>
    <w:rsid w:val="008B7CFA"/>
    <w:rsid w:val="008C168A"/>
    <w:rsid w:val="008C5334"/>
    <w:rsid w:val="008C57D4"/>
    <w:rsid w:val="008E21FD"/>
    <w:rsid w:val="008E2378"/>
    <w:rsid w:val="008E2F06"/>
    <w:rsid w:val="008E4254"/>
    <w:rsid w:val="00900F51"/>
    <w:rsid w:val="0091168B"/>
    <w:rsid w:val="00922D36"/>
    <w:rsid w:val="00927BA0"/>
    <w:rsid w:val="00927F51"/>
    <w:rsid w:val="009328DD"/>
    <w:rsid w:val="00933E56"/>
    <w:rsid w:val="00934650"/>
    <w:rsid w:val="00960482"/>
    <w:rsid w:val="00961498"/>
    <w:rsid w:val="00982C0A"/>
    <w:rsid w:val="009867EC"/>
    <w:rsid w:val="0099168D"/>
    <w:rsid w:val="009A03F6"/>
    <w:rsid w:val="009B12AE"/>
    <w:rsid w:val="009C0FEE"/>
    <w:rsid w:val="009C3553"/>
    <w:rsid w:val="009C7621"/>
    <w:rsid w:val="009E03D3"/>
    <w:rsid w:val="009E1E1E"/>
    <w:rsid w:val="00A004DF"/>
    <w:rsid w:val="00A00B4B"/>
    <w:rsid w:val="00A056B0"/>
    <w:rsid w:val="00A34DC7"/>
    <w:rsid w:val="00A3627C"/>
    <w:rsid w:val="00A36ECC"/>
    <w:rsid w:val="00A46C79"/>
    <w:rsid w:val="00A57ABF"/>
    <w:rsid w:val="00A61319"/>
    <w:rsid w:val="00A62F01"/>
    <w:rsid w:val="00A764F6"/>
    <w:rsid w:val="00A772C2"/>
    <w:rsid w:val="00A8160D"/>
    <w:rsid w:val="00A8531D"/>
    <w:rsid w:val="00A92594"/>
    <w:rsid w:val="00A961C0"/>
    <w:rsid w:val="00AA1466"/>
    <w:rsid w:val="00AA2399"/>
    <w:rsid w:val="00AB5E11"/>
    <w:rsid w:val="00AD0A31"/>
    <w:rsid w:val="00AD1949"/>
    <w:rsid w:val="00AE0988"/>
    <w:rsid w:val="00AE7EC5"/>
    <w:rsid w:val="00AF6EF0"/>
    <w:rsid w:val="00B1258E"/>
    <w:rsid w:val="00B1664B"/>
    <w:rsid w:val="00B23BC1"/>
    <w:rsid w:val="00B304B2"/>
    <w:rsid w:val="00B33272"/>
    <w:rsid w:val="00B40DBB"/>
    <w:rsid w:val="00B42E23"/>
    <w:rsid w:val="00B513EC"/>
    <w:rsid w:val="00B54F6D"/>
    <w:rsid w:val="00B657B3"/>
    <w:rsid w:val="00B71ABB"/>
    <w:rsid w:val="00B71D97"/>
    <w:rsid w:val="00B7292C"/>
    <w:rsid w:val="00B82C22"/>
    <w:rsid w:val="00B9006F"/>
    <w:rsid w:val="00B94FE4"/>
    <w:rsid w:val="00BA1380"/>
    <w:rsid w:val="00BA5E25"/>
    <w:rsid w:val="00BB0EA8"/>
    <w:rsid w:val="00BB5B8E"/>
    <w:rsid w:val="00BB7B28"/>
    <w:rsid w:val="00BC3899"/>
    <w:rsid w:val="00BC7004"/>
    <w:rsid w:val="00BC7341"/>
    <w:rsid w:val="00BD2544"/>
    <w:rsid w:val="00BD7EF1"/>
    <w:rsid w:val="00BE36AB"/>
    <w:rsid w:val="00BE73D2"/>
    <w:rsid w:val="00C07C94"/>
    <w:rsid w:val="00C15E68"/>
    <w:rsid w:val="00C26A92"/>
    <w:rsid w:val="00C27718"/>
    <w:rsid w:val="00C36E82"/>
    <w:rsid w:val="00C50A91"/>
    <w:rsid w:val="00C5276B"/>
    <w:rsid w:val="00C5423F"/>
    <w:rsid w:val="00C61F89"/>
    <w:rsid w:val="00C65C7E"/>
    <w:rsid w:val="00C71160"/>
    <w:rsid w:val="00C74A8A"/>
    <w:rsid w:val="00C821F2"/>
    <w:rsid w:val="00C82AC2"/>
    <w:rsid w:val="00C84F7F"/>
    <w:rsid w:val="00C86ABB"/>
    <w:rsid w:val="00C93CC0"/>
    <w:rsid w:val="00C9675C"/>
    <w:rsid w:val="00CA0350"/>
    <w:rsid w:val="00CA4463"/>
    <w:rsid w:val="00CA4F47"/>
    <w:rsid w:val="00CB0956"/>
    <w:rsid w:val="00CB185A"/>
    <w:rsid w:val="00CB2B2F"/>
    <w:rsid w:val="00CB4550"/>
    <w:rsid w:val="00CC2158"/>
    <w:rsid w:val="00CC47A6"/>
    <w:rsid w:val="00CD6E60"/>
    <w:rsid w:val="00CE503E"/>
    <w:rsid w:val="00CF1074"/>
    <w:rsid w:val="00D067CC"/>
    <w:rsid w:val="00D153B5"/>
    <w:rsid w:val="00D20A50"/>
    <w:rsid w:val="00D24947"/>
    <w:rsid w:val="00D27EB1"/>
    <w:rsid w:val="00D356C1"/>
    <w:rsid w:val="00D356F1"/>
    <w:rsid w:val="00D35BC5"/>
    <w:rsid w:val="00D37F16"/>
    <w:rsid w:val="00D417B5"/>
    <w:rsid w:val="00D44730"/>
    <w:rsid w:val="00D60A97"/>
    <w:rsid w:val="00D66B72"/>
    <w:rsid w:val="00D70FA1"/>
    <w:rsid w:val="00D712D6"/>
    <w:rsid w:val="00D712EF"/>
    <w:rsid w:val="00D9144B"/>
    <w:rsid w:val="00D937A6"/>
    <w:rsid w:val="00D95404"/>
    <w:rsid w:val="00DA0A65"/>
    <w:rsid w:val="00DB5E7A"/>
    <w:rsid w:val="00DD5BCD"/>
    <w:rsid w:val="00DE001F"/>
    <w:rsid w:val="00DE3295"/>
    <w:rsid w:val="00DE55CE"/>
    <w:rsid w:val="00DF28AC"/>
    <w:rsid w:val="00DF43CF"/>
    <w:rsid w:val="00DF62A3"/>
    <w:rsid w:val="00E03059"/>
    <w:rsid w:val="00E13D01"/>
    <w:rsid w:val="00E15AE4"/>
    <w:rsid w:val="00E16612"/>
    <w:rsid w:val="00E22EC1"/>
    <w:rsid w:val="00E242B7"/>
    <w:rsid w:val="00E34F5B"/>
    <w:rsid w:val="00E61388"/>
    <w:rsid w:val="00E73F4F"/>
    <w:rsid w:val="00E771CB"/>
    <w:rsid w:val="00E831E2"/>
    <w:rsid w:val="00E919D3"/>
    <w:rsid w:val="00E9582F"/>
    <w:rsid w:val="00E95A02"/>
    <w:rsid w:val="00EA0566"/>
    <w:rsid w:val="00EB2EAC"/>
    <w:rsid w:val="00EB619A"/>
    <w:rsid w:val="00EB7462"/>
    <w:rsid w:val="00F01139"/>
    <w:rsid w:val="00F10137"/>
    <w:rsid w:val="00F17074"/>
    <w:rsid w:val="00F256D2"/>
    <w:rsid w:val="00F26F0F"/>
    <w:rsid w:val="00F314B3"/>
    <w:rsid w:val="00F32EDE"/>
    <w:rsid w:val="00F55782"/>
    <w:rsid w:val="00F57A9B"/>
    <w:rsid w:val="00F6345D"/>
    <w:rsid w:val="00F75561"/>
    <w:rsid w:val="00F82D93"/>
    <w:rsid w:val="00F9455F"/>
    <w:rsid w:val="00FC2A83"/>
    <w:rsid w:val="00FD3382"/>
    <w:rsid w:val="00FD3C12"/>
    <w:rsid w:val="00FD4B15"/>
    <w:rsid w:val="00FE6070"/>
    <w:rsid w:val="00FF28F9"/>
    <w:rsid w:val="00FF42B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6A48"/>
    <w:pPr>
      <w:ind w:left="720"/>
      <w:contextualSpacing/>
    </w:pPr>
  </w:style>
  <w:style w:type="paragraph" w:styleId="Textodeglobo">
    <w:name w:val="Balloon Text"/>
    <w:basedOn w:val="Normal"/>
    <w:link w:val="TextodegloboCar"/>
    <w:uiPriority w:val="99"/>
    <w:semiHidden/>
    <w:unhideWhenUsed/>
    <w:rsid w:val="004861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6180"/>
    <w:rPr>
      <w:rFonts w:ascii="Tahoma" w:hAnsi="Tahoma" w:cs="Tahoma"/>
      <w:sz w:val="16"/>
      <w:szCs w:val="16"/>
    </w:rPr>
  </w:style>
  <w:style w:type="character" w:customStyle="1" w:styleId="hit">
    <w:name w:val="hit"/>
    <w:basedOn w:val="Fuentedeprrafopredeter"/>
    <w:rsid w:val="00814EAE"/>
  </w:style>
  <w:style w:type="character" w:styleId="Refdecomentario">
    <w:name w:val="annotation reference"/>
    <w:basedOn w:val="Fuentedeprrafopredeter"/>
    <w:uiPriority w:val="99"/>
    <w:semiHidden/>
    <w:unhideWhenUsed/>
    <w:rsid w:val="00C71160"/>
    <w:rPr>
      <w:sz w:val="16"/>
      <w:szCs w:val="16"/>
    </w:rPr>
  </w:style>
  <w:style w:type="paragraph" w:styleId="Textocomentario">
    <w:name w:val="annotation text"/>
    <w:basedOn w:val="Normal"/>
    <w:link w:val="TextocomentarioCar"/>
    <w:uiPriority w:val="99"/>
    <w:unhideWhenUsed/>
    <w:rsid w:val="00C71160"/>
    <w:pPr>
      <w:spacing w:line="240" w:lineRule="auto"/>
    </w:pPr>
    <w:rPr>
      <w:sz w:val="20"/>
      <w:szCs w:val="20"/>
    </w:rPr>
  </w:style>
  <w:style w:type="character" w:customStyle="1" w:styleId="TextocomentarioCar">
    <w:name w:val="Texto comentario Car"/>
    <w:basedOn w:val="Fuentedeprrafopredeter"/>
    <w:link w:val="Textocomentario"/>
    <w:uiPriority w:val="99"/>
    <w:rsid w:val="00C71160"/>
    <w:rPr>
      <w:sz w:val="20"/>
      <w:szCs w:val="20"/>
    </w:rPr>
  </w:style>
  <w:style w:type="paragraph" w:styleId="Asuntodelcomentario">
    <w:name w:val="annotation subject"/>
    <w:basedOn w:val="Textocomentario"/>
    <w:next w:val="Textocomentario"/>
    <w:link w:val="AsuntodelcomentarioCar"/>
    <w:uiPriority w:val="99"/>
    <w:semiHidden/>
    <w:unhideWhenUsed/>
    <w:rsid w:val="00C71160"/>
    <w:rPr>
      <w:b/>
      <w:bCs/>
    </w:rPr>
  </w:style>
  <w:style w:type="character" w:customStyle="1" w:styleId="AsuntodelcomentarioCar">
    <w:name w:val="Asunto del comentario Car"/>
    <w:basedOn w:val="TextocomentarioCar"/>
    <w:link w:val="Asuntodelcomentario"/>
    <w:uiPriority w:val="99"/>
    <w:semiHidden/>
    <w:rsid w:val="00C71160"/>
    <w:rPr>
      <w:b/>
      <w:bCs/>
      <w:sz w:val="20"/>
      <w:szCs w:val="20"/>
    </w:rPr>
  </w:style>
  <w:style w:type="paragraph" w:styleId="Encabezado">
    <w:name w:val="header"/>
    <w:basedOn w:val="Normal"/>
    <w:link w:val="EncabezadoCar"/>
    <w:uiPriority w:val="99"/>
    <w:unhideWhenUsed/>
    <w:rsid w:val="00F101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10137"/>
  </w:style>
  <w:style w:type="paragraph" w:styleId="Piedepgina">
    <w:name w:val="footer"/>
    <w:basedOn w:val="Normal"/>
    <w:link w:val="PiedepginaCar"/>
    <w:uiPriority w:val="99"/>
    <w:unhideWhenUsed/>
    <w:rsid w:val="00F101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0137"/>
  </w:style>
  <w:style w:type="table" w:styleId="Tablaconcuadrcula">
    <w:name w:val="Table Grid"/>
    <w:basedOn w:val="Tablanormal"/>
    <w:uiPriority w:val="39"/>
    <w:rsid w:val="004022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6A48"/>
    <w:pPr>
      <w:ind w:left="720"/>
      <w:contextualSpacing/>
    </w:pPr>
  </w:style>
  <w:style w:type="paragraph" w:styleId="Textodeglobo">
    <w:name w:val="Balloon Text"/>
    <w:basedOn w:val="Normal"/>
    <w:link w:val="TextodegloboCar"/>
    <w:uiPriority w:val="99"/>
    <w:semiHidden/>
    <w:unhideWhenUsed/>
    <w:rsid w:val="004861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6180"/>
    <w:rPr>
      <w:rFonts w:ascii="Tahoma" w:hAnsi="Tahoma" w:cs="Tahoma"/>
      <w:sz w:val="16"/>
      <w:szCs w:val="16"/>
    </w:rPr>
  </w:style>
  <w:style w:type="character" w:customStyle="1" w:styleId="hit">
    <w:name w:val="hit"/>
    <w:basedOn w:val="Fuentedeprrafopredeter"/>
    <w:rsid w:val="00814EAE"/>
  </w:style>
  <w:style w:type="character" w:styleId="Refdecomentario">
    <w:name w:val="annotation reference"/>
    <w:basedOn w:val="Fuentedeprrafopredeter"/>
    <w:uiPriority w:val="99"/>
    <w:semiHidden/>
    <w:unhideWhenUsed/>
    <w:rsid w:val="00C71160"/>
    <w:rPr>
      <w:sz w:val="16"/>
      <w:szCs w:val="16"/>
    </w:rPr>
  </w:style>
  <w:style w:type="paragraph" w:styleId="Textocomentario">
    <w:name w:val="annotation text"/>
    <w:basedOn w:val="Normal"/>
    <w:link w:val="TextocomentarioCar"/>
    <w:uiPriority w:val="99"/>
    <w:unhideWhenUsed/>
    <w:rsid w:val="00C71160"/>
    <w:pPr>
      <w:spacing w:line="240" w:lineRule="auto"/>
    </w:pPr>
    <w:rPr>
      <w:sz w:val="20"/>
      <w:szCs w:val="20"/>
    </w:rPr>
  </w:style>
  <w:style w:type="character" w:customStyle="1" w:styleId="TextocomentarioCar">
    <w:name w:val="Texto comentario Car"/>
    <w:basedOn w:val="Fuentedeprrafopredeter"/>
    <w:link w:val="Textocomentario"/>
    <w:uiPriority w:val="99"/>
    <w:rsid w:val="00C71160"/>
    <w:rPr>
      <w:sz w:val="20"/>
      <w:szCs w:val="20"/>
    </w:rPr>
  </w:style>
  <w:style w:type="paragraph" w:styleId="Asuntodelcomentario">
    <w:name w:val="annotation subject"/>
    <w:basedOn w:val="Textocomentario"/>
    <w:next w:val="Textocomentario"/>
    <w:link w:val="AsuntodelcomentarioCar"/>
    <w:uiPriority w:val="99"/>
    <w:semiHidden/>
    <w:unhideWhenUsed/>
    <w:rsid w:val="00C71160"/>
    <w:rPr>
      <w:b/>
      <w:bCs/>
    </w:rPr>
  </w:style>
  <w:style w:type="character" w:customStyle="1" w:styleId="AsuntodelcomentarioCar">
    <w:name w:val="Asunto del comentario Car"/>
    <w:basedOn w:val="TextocomentarioCar"/>
    <w:link w:val="Asuntodelcomentario"/>
    <w:uiPriority w:val="99"/>
    <w:semiHidden/>
    <w:rsid w:val="00C71160"/>
    <w:rPr>
      <w:b/>
      <w:bCs/>
      <w:sz w:val="20"/>
      <w:szCs w:val="20"/>
    </w:rPr>
  </w:style>
  <w:style w:type="paragraph" w:styleId="Encabezado">
    <w:name w:val="header"/>
    <w:basedOn w:val="Normal"/>
    <w:link w:val="EncabezadoCar"/>
    <w:uiPriority w:val="99"/>
    <w:unhideWhenUsed/>
    <w:rsid w:val="00F101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10137"/>
  </w:style>
  <w:style w:type="paragraph" w:styleId="Piedepgina">
    <w:name w:val="footer"/>
    <w:basedOn w:val="Normal"/>
    <w:link w:val="PiedepginaCar"/>
    <w:uiPriority w:val="99"/>
    <w:unhideWhenUsed/>
    <w:rsid w:val="00F101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0137"/>
  </w:style>
  <w:style w:type="table" w:styleId="Tablaconcuadrcula">
    <w:name w:val="Table Grid"/>
    <w:basedOn w:val="Tablanormal"/>
    <w:uiPriority w:val="39"/>
    <w:rsid w:val="004022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5873115">
      <w:bodyDiv w:val="1"/>
      <w:marLeft w:val="0"/>
      <w:marRight w:val="0"/>
      <w:marTop w:val="0"/>
      <w:marBottom w:val="0"/>
      <w:divBdr>
        <w:top w:val="none" w:sz="0" w:space="0" w:color="auto"/>
        <w:left w:val="none" w:sz="0" w:space="0" w:color="auto"/>
        <w:bottom w:val="none" w:sz="0" w:space="0" w:color="auto"/>
        <w:right w:val="none" w:sz="0" w:space="0" w:color="auto"/>
      </w:divBdr>
      <w:divsChild>
        <w:div w:id="1018432690">
          <w:marLeft w:val="0"/>
          <w:marRight w:val="0"/>
          <w:marTop w:val="0"/>
          <w:marBottom w:val="0"/>
          <w:divBdr>
            <w:top w:val="none" w:sz="0" w:space="0" w:color="auto"/>
            <w:left w:val="none" w:sz="0" w:space="0" w:color="auto"/>
            <w:bottom w:val="none" w:sz="0" w:space="0" w:color="auto"/>
            <w:right w:val="none" w:sz="0" w:space="0" w:color="auto"/>
          </w:divBdr>
        </w:div>
        <w:div w:id="592980837">
          <w:marLeft w:val="0"/>
          <w:marRight w:val="0"/>
          <w:marTop w:val="0"/>
          <w:marBottom w:val="0"/>
          <w:divBdr>
            <w:top w:val="none" w:sz="0" w:space="0" w:color="auto"/>
            <w:left w:val="none" w:sz="0" w:space="0" w:color="auto"/>
            <w:bottom w:val="none" w:sz="0" w:space="0" w:color="auto"/>
            <w:right w:val="none" w:sz="0" w:space="0" w:color="auto"/>
          </w:divBdr>
        </w:div>
      </w:divsChild>
    </w:div>
    <w:div w:id="1583905221">
      <w:bodyDiv w:val="1"/>
      <w:marLeft w:val="0"/>
      <w:marRight w:val="0"/>
      <w:marTop w:val="0"/>
      <w:marBottom w:val="0"/>
      <w:divBdr>
        <w:top w:val="none" w:sz="0" w:space="0" w:color="auto"/>
        <w:left w:val="none" w:sz="0" w:space="0" w:color="auto"/>
        <w:bottom w:val="none" w:sz="0" w:space="0" w:color="auto"/>
        <w:right w:val="none" w:sz="0" w:space="0" w:color="auto"/>
      </w:divBdr>
      <w:divsChild>
        <w:div w:id="1152677666">
          <w:marLeft w:val="0"/>
          <w:marRight w:val="0"/>
          <w:marTop w:val="0"/>
          <w:marBottom w:val="0"/>
          <w:divBdr>
            <w:top w:val="none" w:sz="0" w:space="0" w:color="auto"/>
            <w:left w:val="none" w:sz="0" w:space="0" w:color="auto"/>
            <w:bottom w:val="none" w:sz="0" w:space="0" w:color="auto"/>
            <w:right w:val="none" w:sz="0" w:space="0" w:color="auto"/>
          </w:divBdr>
        </w:div>
        <w:div w:id="66416787">
          <w:marLeft w:val="0"/>
          <w:marRight w:val="0"/>
          <w:marTop w:val="0"/>
          <w:marBottom w:val="0"/>
          <w:divBdr>
            <w:top w:val="none" w:sz="0" w:space="0" w:color="auto"/>
            <w:left w:val="none" w:sz="0" w:space="0" w:color="auto"/>
            <w:bottom w:val="none" w:sz="0" w:space="0" w:color="auto"/>
            <w:right w:val="none" w:sz="0" w:space="0" w:color="auto"/>
          </w:divBdr>
        </w:div>
        <w:div w:id="1854764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F91532-B6AC-4A45-B079-4225C99E6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4058</Words>
  <Characters>22319</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Gualberto Espinoza Espinoza</dc:creator>
  <cp:lastModifiedBy>Silvia Irene Vargas Carvajal</cp:lastModifiedBy>
  <cp:revision>2</cp:revision>
  <dcterms:created xsi:type="dcterms:W3CDTF">2017-05-10T20:25:00Z</dcterms:created>
  <dcterms:modified xsi:type="dcterms:W3CDTF">2017-05-10T20:25:00Z</dcterms:modified>
</cp:coreProperties>
</file>