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9E7F3" w14:textId="77777777" w:rsidR="006A7289" w:rsidRPr="003B778D" w:rsidRDefault="003B778D">
      <w:pPr>
        <w:rPr>
          <w:b/>
        </w:rPr>
      </w:pPr>
      <w:bookmarkStart w:id="0" w:name="_GoBack"/>
      <w:bookmarkEnd w:id="0"/>
      <w:r w:rsidRPr="003B778D">
        <w:rPr>
          <w:b/>
        </w:rPr>
        <w:t>HISTORIA DE USUARIO/ CONCILIACION BACK OFFICE</w:t>
      </w:r>
    </w:p>
    <w:p w14:paraId="6D44393B" w14:textId="77777777" w:rsidR="003B778D" w:rsidRDefault="003B778D">
      <w:r>
        <w:t>Yo como Jefe de Pagos y Recaudaciones, necesito conciliar diariamente, el servicio de CLARO tiempo aire + paquetes, entonces se requiere:</w:t>
      </w:r>
    </w:p>
    <w:p w14:paraId="6D547242" w14:textId="77777777" w:rsidR="003B778D" w:rsidRDefault="003B778D" w:rsidP="00192D64">
      <w:pPr>
        <w:pStyle w:val="Prrafodelista"/>
        <w:numPr>
          <w:ilvl w:val="0"/>
          <w:numId w:val="2"/>
        </w:numPr>
      </w:pPr>
      <w:r>
        <w:t>Obtener información de las ventas BB versus datos de la empresa.</w:t>
      </w:r>
    </w:p>
    <w:p w14:paraId="5BB0487C" w14:textId="77777777" w:rsidR="003B778D" w:rsidRDefault="003B778D" w:rsidP="00192D64">
      <w:pPr>
        <w:pStyle w:val="Prrafodelista"/>
        <w:numPr>
          <w:ilvl w:val="0"/>
          <w:numId w:val="2"/>
        </w:numPr>
      </w:pPr>
      <w:r>
        <w:t>Identificar ajustes</w:t>
      </w:r>
    </w:p>
    <w:p w14:paraId="14D9964A" w14:textId="77777777" w:rsidR="003B778D" w:rsidRDefault="003B778D" w:rsidP="00192D64">
      <w:pPr>
        <w:pStyle w:val="Prrafodelista"/>
        <w:numPr>
          <w:ilvl w:val="0"/>
          <w:numId w:val="2"/>
        </w:numPr>
      </w:pPr>
      <w:r>
        <w:t>Identificados los ajustes, validarlos sobre auxiliares y contables</w:t>
      </w:r>
    </w:p>
    <w:p w14:paraId="7A67552B" w14:textId="77777777" w:rsidR="003B778D" w:rsidRDefault="003B778D" w:rsidP="00192D64">
      <w:pPr>
        <w:pStyle w:val="Prrafodelista"/>
        <w:numPr>
          <w:ilvl w:val="0"/>
          <w:numId w:val="2"/>
        </w:numPr>
      </w:pPr>
      <w:r>
        <w:t>El sistema deberá permitir imprimir y</w:t>
      </w:r>
      <w:r w:rsidR="00FE1253">
        <w:t xml:space="preserve"> </w:t>
      </w:r>
      <w:r>
        <w:t>exportar datos a XLS</w:t>
      </w:r>
    </w:p>
    <w:p w14:paraId="693B4CFA" w14:textId="77777777" w:rsidR="003B778D" w:rsidRDefault="003B778D"/>
    <w:p w14:paraId="2305047D" w14:textId="77777777" w:rsidR="003B778D" w:rsidRDefault="003B778D">
      <w:r>
        <w:rPr>
          <w:noProof/>
          <w:lang w:val="es-EC" w:eastAsia="es-EC"/>
        </w:rPr>
        <w:drawing>
          <wp:inline distT="0" distB="0" distL="0" distR="0" wp14:anchorId="392B763C" wp14:editId="5363B9AE">
            <wp:extent cx="5400675" cy="4695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F7F2" w14:textId="77777777" w:rsidR="00FE1253" w:rsidRDefault="00FE1253">
      <w:r>
        <w:br w:type="page"/>
      </w:r>
    </w:p>
    <w:p w14:paraId="51F9ABCC" w14:textId="77777777" w:rsidR="00E23086" w:rsidRPr="003B778D" w:rsidRDefault="00E23086" w:rsidP="00E23086">
      <w:pPr>
        <w:rPr>
          <w:b/>
        </w:rPr>
      </w:pPr>
      <w:r w:rsidRPr="003B778D">
        <w:rPr>
          <w:b/>
        </w:rPr>
        <w:lastRenderedPageBreak/>
        <w:t xml:space="preserve">HISTORIA DE USUARIO/ </w:t>
      </w:r>
      <w:r>
        <w:rPr>
          <w:b/>
        </w:rPr>
        <w:t>PAGO DE LINEA DE CREDITO</w:t>
      </w:r>
    </w:p>
    <w:p w14:paraId="72408361" w14:textId="77777777" w:rsidR="00E23086" w:rsidRDefault="00E23086" w:rsidP="00E23086">
      <w:r>
        <w:t>Yo como Jefe de Pagos y Recaudaciones, necesito pagar diariamente, la linea de crédito generada por las ventas de CLARO tiempo aire + paquetes, entonces se requiere luego de haber efectuado la respectiva conciliación:</w:t>
      </w:r>
    </w:p>
    <w:p w14:paraId="2FFD0B03" w14:textId="77777777" w:rsidR="00E23086" w:rsidRDefault="00E23086" w:rsidP="00192D64">
      <w:pPr>
        <w:pStyle w:val="Prrafodelista"/>
        <w:numPr>
          <w:ilvl w:val="0"/>
          <w:numId w:val="1"/>
        </w:numPr>
      </w:pPr>
      <w:r>
        <w:t>El sistema deberá mostrar automáticamente la base imponible y retención.</w:t>
      </w:r>
    </w:p>
    <w:p w14:paraId="199C45CA" w14:textId="77777777" w:rsidR="00E23086" w:rsidRDefault="00E23086" w:rsidP="00192D64">
      <w:pPr>
        <w:pStyle w:val="Prrafodelista"/>
        <w:numPr>
          <w:ilvl w:val="0"/>
          <w:numId w:val="1"/>
        </w:numPr>
      </w:pPr>
      <w:r>
        <w:t>Generar documentos tributarios.</w:t>
      </w:r>
    </w:p>
    <w:p w14:paraId="1B2E05BD" w14:textId="77777777" w:rsidR="00E23086" w:rsidRDefault="00E23086" w:rsidP="00192D64">
      <w:pPr>
        <w:pStyle w:val="Prrafodelista"/>
        <w:numPr>
          <w:ilvl w:val="0"/>
          <w:numId w:val="1"/>
        </w:numPr>
      </w:pPr>
      <w:r>
        <w:t>Acreditar valores a cuenta de la empresa por los valores productos de las ventas.</w:t>
      </w:r>
    </w:p>
    <w:p w14:paraId="4F9EF5B5" w14:textId="77777777" w:rsidR="00E23086" w:rsidRDefault="00E23086" w:rsidP="00192D64">
      <w:pPr>
        <w:pStyle w:val="Prrafodelista"/>
        <w:numPr>
          <w:ilvl w:val="0"/>
          <w:numId w:val="1"/>
        </w:numPr>
      </w:pPr>
      <w:r>
        <w:t>Debitar valores sobre la cuenta de la empresa por los valores productos de las ventas.</w:t>
      </w:r>
    </w:p>
    <w:p w14:paraId="2044F6A0" w14:textId="77777777" w:rsidR="00E23086" w:rsidRPr="00E23086" w:rsidRDefault="00192D64" w:rsidP="00192D64">
      <w:pPr>
        <w:pStyle w:val="Prrafodelista"/>
        <w:numPr>
          <w:ilvl w:val="0"/>
          <w:numId w:val="1"/>
        </w:numPr>
      </w:pPr>
      <w:r>
        <w:t>La retención debe ser a nombre de la empresa a pesar que la cuenta monetaria pertenezca a un tercero.</w:t>
      </w:r>
    </w:p>
    <w:p w14:paraId="10B611C0" w14:textId="77777777" w:rsidR="00FE1253" w:rsidRDefault="00FE1253"/>
    <w:p w14:paraId="33D39A03" w14:textId="77777777" w:rsidR="00FE1253" w:rsidRDefault="00FE1253">
      <w:r>
        <w:rPr>
          <w:noProof/>
          <w:lang w:val="es-EC" w:eastAsia="es-EC"/>
        </w:rPr>
        <w:drawing>
          <wp:inline distT="0" distB="0" distL="0" distR="0" wp14:anchorId="33D738E7" wp14:editId="62AED6F3">
            <wp:extent cx="5391150" cy="4524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45D2" w14:textId="77777777" w:rsidR="00FE1253" w:rsidRDefault="00FE1253"/>
    <w:sectPr w:rsidR="00FE125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7C0C"/>
    <w:multiLevelType w:val="hybridMultilevel"/>
    <w:tmpl w:val="6BC27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471E1"/>
    <w:multiLevelType w:val="hybridMultilevel"/>
    <w:tmpl w:val="281C3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8D"/>
    <w:rsid w:val="00192D64"/>
    <w:rsid w:val="003B778D"/>
    <w:rsid w:val="005116A2"/>
    <w:rsid w:val="006A7289"/>
    <w:rsid w:val="00E23086"/>
    <w:rsid w:val="00F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EDDA"/>
  <w15:chartTrackingRefBased/>
  <w15:docId w15:val="{8EE8710E-E84E-48B2-9A99-7961FF9C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810FC5-7F3A-4E84-97EB-C83B20809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7C9E72-D94F-4D86-A0DC-64C619EDF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301D5-A4FD-45A5-A34D-466A6C9445ED}">
  <ds:schemaRefs>
    <ds:schemaRef ds:uri="6026327b-c314-4909-befc-a4a98577181e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b6e5a916-dccc-4b33-8fba-9c21ee045b9d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Bolivariano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Valle Sánchez</dc:creator>
  <cp:keywords/>
  <dc:description/>
  <cp:lastModifiedBy>Wendy Cedeño Ley</cp:lastModifiedBy>
  <cp:revision>2</cp:revision>
  <dcterms:created xsi:type="dcterms:W3CDTF">2022-05-11T15:27:00Z</dcterms:created>
  <dcterms:modified xsi:type="dcterms:W3CDTF">2022-05-11T15:27:00Z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