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E64A6" w14:textId="77777777" w:rsidR="00A51DFC" w:rsidRPr="00E71DA8" w:rsidRDefault="00A51DFC">
      <w:pPr>
        <w:jc w:val="both"/>
        <w:rPr>
          <w:rFonts w:asciiTheme="minorHAnsi" w:hAnsiTheme="minorHAnsi" w:cstheme="minorHAnsi"/>
          <w:lang w:val="es-MX"/>
        </w:rPr>
      </w:pPr>
      <w:bookmarkStart w:id="0" w:name="_GoBack"/>
      <w:bookmarkEnd w:id="0"/>
    </w:p>
    <w:p w14:paraId="074E64A7" w14:textId="338C7E22" w:rsidR="00947AC1" w:rsidRPr="00E71DA8" w:rsidRDefault="00A51DFC">
      <w:pPr>
        <w:numPr>
          <w:ilvl w:val="0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>No</w:t>
      </w:r>
      <w:r w:rsidR="00EB0A68">
        <w:rPr>
          <w:rFonts w:asciiTheme="minorHAnsi" w:hAnsiTheme="minorHAnsi" w:cstheme="minorHAnsi"/>
          <w:b/>
          <w:sz w:val="22"/>
          <w:szCs w:val="22"/>
          <w:lang w:val="es-MX"/>
        </w:rPr>
        <w:t>m</w:t>
      </w: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 xml:space="preserve">bre del </w:t>
      </w:r>
      <w:r w:rsidR="00257E79" w:rsidRPr="00E71DA8">
        <w:rPr>
          <w:rFonts w:asciiTheme="minorHAnsi" w:hAnsiTheme="minorHAnsi" w:cstheme="minorHAnsi"/>
          <w:b/>
          <w:sz w:val="22"/>
          <w:szCs w:val="22"/>
          <w:lang w:val="es-MX"/>
        </w:rPr>
        <w:t>Requerimiento</w:t>
      </w: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074E64A8" w14:textId="338A068B" w:rsidR="00541195" w:rsidRDefault="00541195" w:rsidP="00541195">
      <w:pPr>
        <w:ind w:left="36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5129C1A9" w14:textId="2CDBD2E9" w:rsidR="00360F28" w:rsidRPr="00E71DA8" w:rsidRDefault="00C3180D" w:rsidP="00541195">
      <w:pPr>
        <w:ind w:left="36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CNT – Activación y Suspensión de Débitos Automáticos en línea.</w:t>
      </w:r>
    </w:p>
    <w:p w14:paraId="074E64A9" w14:textId="77777777" w:rsidR="00541195" w:rsidRPr="00E71DA8" w:rsidRDefault="00541195" w:rsidP="00541195">
      <w:pPr>
        <w:ind w:left="36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074E64AA" w14:textId="77777777" w:rsidR="00A51DFC" w:rsidRPr="00E71DA8" w:rsidRDefault="00A51DFC">
      <w:pPr>
        <w:numPr>
          <w:ilvl w:val="0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>Datos del Solicitante:</w:t>
      </w:r>
    </w:p>
    <w:p w14:paraId="074E64AB" w14:textId="77777777" w:rsidR="00A51DFC" w:rsidRPr="00E71DA8" w:rsidRDefault="00A51DFC">
      <w:pPr>
        <w:jc w:val="both"/>
        <w:rPr>
          <w:rFonts w:asciiTheme="minorHAnsi" w:hAnsiTheme="minorHAnsi" w:cstheme="minorHAnsi"/>
          <w:b/>
          <w:lang w:val="es-MX"/>
        </w:rPr>
      </w:pPr>
    </w:p>
    <w:tbl>
      <w:tblPr>
        <w:tblW w:w="7932" w:type="dxa"/>
        <w:tblInd w:w="520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2"/>
        <w:gridCol w:w="6210"/>
      </w:tblGrid>
      <w:tr w:rsidR="00A51DFC" w:rsidRPr="00E71DA8" w14:paraId="074E64AE" w14:textId="77777777" w:rsidTr="00E73A67">
        <w:tc>
          <w:tcPr>
            <w:tcW w:w="1722" w:type="dxa"/>
          </w:tcPr>
          <w:p w14:paraId="074E64AC" w14:textId="77777777" w:rsidR="00A51DFC" w:rsidRPr="00E71DA8" w:rsidRDefault="00A51DFC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E71DA8">
              <w:rPr>
                <w:rFonts w:asciiTheme="minorHAnsi" w:hAnsiTheme="minorHAnsi" w:cstheme="minorHAnsi"/>
                <w:b/>
                <w:lang w:val="es-MX"/>
              </w:rPr>
              <w:t>Nombre:</w:t>
            </w:r>
          </w:p>
        </w:tc>
        <w:tc>
          <w:tcPr>
            <w:tcW w:w="6210" w:type="dxa"/>
          </w:tcPr>
          <w:p w14:paraId="074E64AD" w14:textId="25C8BA78" w:rsidR="00A51DFC" w:rsidRPr="00C3180D" w:rsidRDefault="00C3180D">
            <w:pPr>
              <w:jc w:val="both"/>
              <w:rPr>
                <w:rFonts w:asciiTheme="minorHAnsi" w:hAnsiTheme="minorHAnsi" w:cstheme="minorHAnsi"/>
                <w:bCs/>
                <w:lang w:val="es-MX"/>
              </w:rPr>
            </w:pPr>
            <w:r w:rsidRPr="00C3180D">
              <w:rPr>
                <w:rFonts w:asciiTheme="minorHAnsi" w:hAnsiTheme="minorHAnsi" w:cs="Arial"/>
                <w:bCs/>
                <w:lang w:val="es-MX"/>
              </w:rPr>
              <w:t>Carlos Valle Sánchez</w:t>
            </w:r>
          </w:p>
        </w:tc>
      </w:tr>
      <w:tr w:rsidR="00A51DFC" w:rsidRPr="00E71DA8" w14:paraId="074E64B1" w14:textId="77777777" w:rsidTr="00E73A67">
        <w:tc>
          <w:tcPr>
            <w:tcW w:w="1722" w:type="dxa"/>
          </w:tcPr>
          <w:p w14:paraId="074E64AF" w14:textId="77777777" w:rsidR="00A51DFC" w:rsidRPr="00E71DA8" w:rsidRDefault="00A51DFC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E71DA8">
              <w:rPr>
                <w:rFonts w:asciiTheme="minorHAnsi" w:hAnsiTheme="minorHAnsi" w:cstheme="minorHAnsi"/>
                <w:b/>
                <w:lang w:val="es-MX"/>
              </w:rPr>
              <w:t>Cargo:</w:t>
            </w:r>
          </w:p>
        </w:tc>
        <w:tc>
          <w:tcPr>
            <w:tcW w:w="6210" w:type="dxa"/>
          </w:tcPr>
          <w:p w14:paraId="074E64B0" w14:textId="4BB2729C" w:rsidR="00A51DFC" w:rsidRPr="00C3180D" w:rsidRDefault="00C3180D">
            <w:pPr>
              <w:jc w:val="both"/>
              <w:rPr>
                <w:rFonts w:asciiTheme="minorHAnsi" w:hAnsiTheme="minorHAnsi" w:cstheme="minorHAnsi"/>
                <w:bCs/>
                <w:lang w:val="es-MX"/>
              </w:rPr>
            </w:pPr>
            <w:r w:rsidRPr="00C3180D">
              <w:rPr>
                <w:rFonts w:asciiTheme="minorHAnsi" w:hAnsiTheme="minorHAnsi" w:cs="Arial"/>
                <w:bCs/>
                <w:lang w:val="es-MX"/>
              </w:rPr>
              <w:t>Jefe Departamental</w:t>
            </w:r>
          </w:p>
        </w:tc>
      </w:tr>
      <w:tr w:rsidR="00A51DFC" w:rsidRPr="00E71DA8" w14:paraId="074E64B7" w14:textId="77777777" w:rsidTr="00E73A67">
        <w:tc>
          <w:tcPr>
            <w:tcW w:w="1722" w:type="dxa"/>
          </w:tcPr>
          <w:p w14:paraId="074E64B5" w14:textId="77777777" w:rsidR="00A51DFC" w:rsidRPr="00E71DA8" w:rsidRDefault="00A51DFC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E71DA8">
              <w:rPr>
                <w:rFonts w:asciiTheme="minorHAnsi" w:hAnsiTheme="minorHAnsi" w:cstheme="minorHAnsi"/>
                <w:b/>
                <w:lang w:val="es-MX"/>
              </w:rPr>
              <w:t>Departamento:</w:t>
            </w:r>
          </w:p>
        </w:tc>
        <w:tc>
          <w:tcPr>
            <w:tcW w:w="6210" w:type="dxa"/>
          </w:tcPr>
          <w:p w14:paraId="074E64B6" w14:textId="00C758A7" w:rsidR="00A51DFC" w:rsidRPr="00C3180D" w:rsidRDefault="00C3180D">
            <w:pPr>
              <w:jc w:val="both"/>
              <w:rPr>
                <w:rFonts w:asciiTheme="minorHAnsi" w:hAnsiTheme="minorHAnsi" w:cstheme="minorHAnsi"/>
                <w:bCs/>
                <w:lang w:val="es-MX"/>
              </w:rPr>
            </w:pPr>
            <w:r w:rsidRPr="00C3180D">
              <w:rPr>
                <w:rFonts w:asciiTheme="minorHAnsi" w:hAnsiTheme="minorHAnsi" w:cs="Arial"/>
                <w:bCs/>
                <w:lang w:val="es-MX"/>
              </w:rPr>
              <w:t>Pagos y Recaudaciones</w:t>
            </w:r>
          </w:p>
        </w:tc>
      </w:tr>
      <w:tr w:rsidR="00A51DFC" w:rsidRPr="00E71DA8" w14:paraId="074E64BD" w14:textId="77777777" w:rsidTr="00E73A67">
        <w:tc>
          <w:tcPr>
            <w:tcW w:w="1722" w:type="dxa"/>
          </w:tcPr>
          <w:p w14:paraId="074E64BB" w14:textId="77777777" w:rsidR="00A51DFC" w:rsidRPr="00E71DA8" w:rsidRDefault="00257E79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E71DA8">
              <w:rPr>
                <w:rFonts w:asciiTheme="minorHAnsi" w:hAnsiTheme="minorHAnsi" w:cstheme="minorHAnsi"/>
                <w:b/>
                <w:lang w:val="es-MX"/>
              </w:rPr>
              <w:t>Gerente de á</w:t>
            </w:r>
            <w:r w:rsidR="00A51DFC" w:rsidRPr="00E71DA8">
              <w:rPr>
                <w:rFonts w:asciiTheme="minorHAnsi" w:hAnsiTheme="minorHAnsi" w:cstheme="minorHAnsi"/>
                <w:b/>
                <w:lang w:val="es-MX"/>
              </w:rPr>
              <w:t>rea:</w:t>
            </w:r>
          </w:p>
        </w:tc>
        <w:tc>
          <w:tcPr>
            <w:tcW w:w="6210" w:type="dxa"/>
          </w:tcPr>
          <w:p w14:paraId="074E64BC" w14:textId="530C946A" w:rsidR="00A51DFC" w:rsidRPr="00C3180D" w:rsidRDefault="00C3180D">
            <w:pPr>
              <w:jc w:val="both"/>
              <w:rPr>
                <w:rFonts w:asciiTheme="minorHAnsi" w:hAnsiTheme="minorHAnsi" w:cstheme="minorHAnsi"/>
                <w:bCs/>
                <w:lang w:val="es-MX"/>
              </w:rPr>
            </w:pPr>
            <w:r w:rsidRPr="00C3180D">
              <w:rPr>
                <w:rFonts w:asciiTheme="minorHAnsi" w:hAnsiTheme="minorHAnsi" w:cs="Arial"/>
                <w:bCs/>
                <w:lang w:val="es-MX"/>
              </w:rPr>
              <w:t>Luis Macias Carpio</w:t>
            </w:r>
          </w:p>
        </w:tc>
      </w:tr>
      <w:tr w:rsidR="00A51DFC" w:rsidRPr="00E71DA8" w14:paraId="074E64C0" w14:textId="77777777" w:rsidTr="00E73A67">
        <w:tc>
          <w:tcPr>
            <w:tcW w:w="1722" w:type="dxa"/>
          </w:tcPr>
          <w:p w14:paraId="074E64BE" w14:textId="77777777" w:rsidR="00A51DFC" w:rsidRPr="00E71DA8" w:rsidRDefault="00A51DFC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E71DA8">
              <w:rPr>
                <w:rFonts w:asciiTheme="minorHAnsi" w:hAnsiTheme="minorHAnsi" w:cstheme="minorHAnsi"/>
                <w:b/>
                <w:lang w:val="es-MX"/>
              </w:rPr>
              <w:t>Fecha de entrega:</w:t>
            </w:r>
          </w:p>
        </w:tc>
        <w:tc>
          <w:tcPr>
            <w:tcW w:w="6210" w:type="dxa"/>
          </w:tcPr>
          <w:p w14:paraId="074E64BF" w14:textId="6E4CE2EA" w:rsidR="00A51DFC" w:rsidRPr="00C3180D" w:rsidRDefault="00C3180D">
            <w:pPr>
              <w:jc w:val="both"/>
              <w:rPr>
                <w:rFonts w:asciiTheme="minorHAnsi" w:hAnsiTheme="minorHAnsi" w:cstheme="minorHAnsi"/>
                <w:bCs/>
                <w:lang w:val="es-MX"/>
              </w:rPr>
            </w:pPr>
            <w:r w:rsidRPr="00C3180D">
              <w:rPr>
                <w:rFonts w:asciiTheme="minorHAnsi" w:hAnsiTheme="minorHAnsi" w:cs="Arial"/>
                <w:bCs/>
                <w:lang w:val="es-MX"/>
              </w:rPr>
              <w:t>19-noviembre-2020</w:t>
            </w:r>
          </w:p>
        </w:tc>
      </w:tr>
    </w:tbl>
    <w:p w14:paraId="074E64C1" w14:textId="77777777" w:rsidR="00A51DFC" w:rsidRPr="00E71DA8" w:rsidRDefault="00A51DF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74E64C2" w14:textId="61D36099" w:rsidR="00A51DFC" w:rsidRDefault="00A51DFC">
      <w:pPr>
        <w:numPr>
          <w:ilvl w:val="0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>Objetivos</w:t>
      </w:r>
    </w:p>
    <w:p w14:paraId="052DC0AD" w14:textId="49F74EF4" w:rsidR="00FA55D2" w:rsidRDefault="00FA55D2" w:rsidP="00FA55D2">
      <w:pPr>
        <w:ind w:left="36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52A7B913" w14:textId="77777777" w:rsidR="00C3180D" w:rsidRDefault="00C3180D" w:rsidP="00C3180D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Desarrollar servicios para que la activación y suspensión de débitos automáticos de CNT para servicio fijo y móvil, sean aplicados en línea mediante WEB SERVICES desde las agencias de CNT o BB.</w:t>
      </w:r>
    </w:p>
    <w:p w14:paraId="0773F8AE" w14:textId="77777777" w:rsidR="00C3180D" w:rsidRDefault="00C3180D" w:rsidP="00C3180D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17D879" w14:textId="77777777" w:rsidR="00C3180D" w:rsidRDefault="00C3180D" w:rsidP="00C3180D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Requerimiento generado desde CNT donde BB ha sido elegido como institución inicial sobre este piloto.</w:t>
      </w:r>
    </w:p>
    <w:p w14:paraId="158CB927" w14:textId="77777777" w:rsidR="00C3180D" w:rsidRDefault="00C3180D" w:rsidP="00FA55D2">
      <w:pPr>
        <w:ind w:left="360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5A641DF3" w14:textId="5245833B" w:rsidR="00FA55D2" w:rsidRDefault="00FA55D2">
      <w:pPr>
        <w:numPr>
          <w:ilvl w:val="0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>Descripción Detallada del Requerimiento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5158994D" w14:textId="77777777" w:rsidR="00963245" w:rsidRDefault="00963245" w:rsidP="00963245">
      <w:pPr>
        <w:pStyle w:val="Prrafodelista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5DFBECDD" w14:textId="5E83A15B" w:rsidR="00FA55D2" w:rsidRDefault="00FA55D2" w:rsidP="00FA55D2">
      <w:pPr>
        <w:numPr>
          <w:ilvl w:val="1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FA55D2">
        <w:rPr>
          <w:rFonts w:asciiTheme="minorHAnsi" w:hAnsiTheme="minorHAnsi" w:cstheme="minorHAnsi"/>
          <w:b/>
          <w:sz w:val="22"/>
          <w:szCs w:val="22"/>
          <w:lang w:val="es-MX"/>
        </w:rPr>
        <w:t xml:space="preserve">Descripción del </w:t>
      </w:r>
      <w:r w:rsidRPr="00FA55D2">
        <w:rPr>
          <w:rFonts w:asciiTheme="minorHAnsi" w:hAnsiTheme="minorHAnsi" w:cstheme="minorHAnsi"/>
          <w:b/>
          <w:color w:val="0000FF"/>
          <w:sz w:val="22"/>
          <w:szCs w:val="22"/>
          <w:lang w:val="es-MX"/>
        </w:rPr>
        <w:t>Proceso – Servicio – Transacción</w:t>
      </w:r>
      <w:r w:rsidRPr="00FA55D2">
        <w:rPr>
          <w:rFonts w:asciiTheme="minorHAnsi" w:hAnsiTheme="minorHAnsi" w:cstheme="minorHAnsi"/>
          <w:b/>
          <w:sz w:val="22"/>
          <w:szCs w:val="22"/>
          <w:lang w:val="es-MX"/>
        </w:rPr>
        <w:t xml:space="preserve"> Solicitad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a</w:t>
      </w:r>
    </w:p>
    <w:p w14:paraId="4B8D21D3" w14:textId="77777777" w:rsidR="00FA55D2" w:rsidRDefault="00FA55D2" w:rsidP="00FA55D2">
      <w:pPr>
        <w:ind w:left="792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5B4E42AB" w14:textId="77777777" w:rsidR="00FA55D2" w:rsidRDefault="00FA55D2" w:rsidP="00FA55D2">
      <w:pPr>
        <w:numPr>
          <w:ilvl w:val="2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>Descripción Funcional del Proceso</w:t>
      </w:r>
    </w:p>
    <w:p w14:paraId="61433A0B" w14:textId="77777777" w:rsidR="00991E15" w:rsidRDefault="00991E15" w:rsidP="00991E15">
      <w:pPr>
        <w:ind w:left="900"/>
        <w:jc w:val="both"/>
        <w:rPr>
          <w:rFonts w:asciiTheme="minorHAnsi" w:hAnsiTheme="minorHAnsi" w:cs="Arial"/>
          <w:lang w:val="es-MX"/>
        </w:rPr>
      </w:pPr>
    </w:p>
    <w:p w14:paraId="7135CAB7" w14:textId="62653F88" w:rsidR="00991E15" w:rsidRPr="00991E15" w:rsidRDefault="00991E15" w:rsidP="00991E15">
      <w:pPr>
        <w:ind w:left="900"/>
        <w:jc w:val="both"/>
        <w:rPr>
          <w:rFonts w:asciiTheme="minorHAnsi" w:hAnsiTheme="minorHAnsi" w:cs="Arial"/>
          <w:lang w:val="es-MX"/>
        </w:rPr>
      </w:pPr>
      <w:r w:rsidRPr="00991E15">
        <w:rPr>
          <w:rFonts w:asciiTheme="minorHAnsi" w:hAnsiTheme="minorHAnsi" w:cs="Arial"/>
          <w:lang w:val="es-MX"/>
        </w:rPr>
        <w:t>Detalle del requerimiento:</w:t>
      </w:r>
    </w:p>
    <w:p w14:paraId="37AEB74E" w14:textId="77777777" w:rsidR="00991E15" w:rsidRPr="00991E15" w:rsidRDefault="00991E15" w:rsidP="00991E15">
      <w:pPr>
        <w:ind w:left="900"/>
        <w:jc w:val="both"/>
        <w:rPr>
          <w:rFonts w:asciiTheme="minorHAnsi" w:hAnsiTheme="minorHAnsi" w:cs="Arial"/>
          <w:lang w:val="es-MX"/>
        </w:rPr>
      </w:pPr>
    </w:p>
    <w:p w14:paraId="44BB09AC" w14:textId="77777777" w:rsidR="00991E15" w:rsidRPr="00991E15" w:rsidRDefault="00991E15" w:rsidP="00991E15">
      <w:pPr>
        <w:pStyle w:val="Prrafodelista"/>
        <w:numPr>
          <w:ilvl w:val="0"/>
          <w:numId w:val="43"/>
        </w:numPr>
        <w:jc w:val="both"/>
        <w:rPr>
          <w:rFonts w:asciiTheme="minorHAnsi" w:hAnsiTheme="minorHAnsi" w:cs="Arial"/>
          <w:lang w:val="es-MX"/>
        </w:rPr>
      </w:pPr>
      <w:r w:rsidRPr="00991E15">
        <w:rPr>
          <w:rFonts w:asciiTheme="minorHAnsi" w:hAnsiTheme="minorHAnsi" w:cs="Arial"/>
          <w:lang w:val="es-MX"/>
        </w:rPr>
        <w:t>Al momento el alcance es sobre el servicio de telefonía fija y a futuro sobre el servicio móvil.</w:t>
      </w:r>
    </w:p>
    <w:p w14:paraId="566ED942" w14:textId="77777777" w:rsidR="00991E15" w:rsidRPr="00991E15" w:rsidRDefault="00991E15" w:rsidP="00991E15">
      <w:pPr>
        <w:pStyle w:val="Prrafodelista"/>
        <w:numPr>
          <w:ilvl w:val="0"/>
          <w:numId w:val="43"/>
        </w:numPr>
        <w:jc w:val="both"/>
        <w:rPr>
          <w:rFonts w:asciiTheme="minorHAnsi" w:hAnsiTheme="minorHAnsi" w:cs="Arial"/>
          <w:lang w:val="es-MX"/>
        </w:rPr>
      </w:pPr>
      <w:r w:rsidRPr="00991E15">
        <w:rPr>
          <w:rFonts w:asciiTheme="minorHAnsi" w:hAnsiTheme="minorHAnsi" w:cs="Arial"/>
          <w:lang w:val="es-MX"/>
        </w:rPr>
        <w:t xml:space="preserve">CNT proporcionará formalmente todos los registros que actualmente BB procesa mediante el proceso </w:t>
      </w:r>
      <w:proofErr w:type="spellStart"/>
      <w:r w:rsidRPr="00991E15">
        <w:rPr>
          <w:rFonts w:asciiTheme="minorHAnsi" w:hAnsiTheme="minorHAnsi" w:cs="Arial"/>
          <w:lang w:val="es-MX"/>
        </w:rPr>
        <w:t>batch</w:t>
      </w:r>
      <w:proofErr w:type="spellEnd"/>
      <w:r w:rsidRPr="00991E15">
        <w:rPr>
          <w:rFonts w:asciiTheme="minorHAnsi" w:hAnsiTheme="minorHAnsi" w:cs="Arial"/>
          <w:lang w:val="es-MX"/>
        </w:rPr>
        <w:t xml:space="preserve"> el mismo que luego de salida a producción del nuevo servicio, quedará obsoleto.</w:t>
      </w:r>
    </w:p>
    <w:p w14:paraId="7591A7A5" w14:textId="77777777" w:rsidR="00991E15" w:rsidRPr="00991E15" w:rsidRDefault="00991E15" w:rsidP="00991E15">
      <w:pPr>
        <w:pStyle w:val="Prrafodelista"/>
        <w:numPr>
          <w:ilvl w:val="0"/>
          <w:numId w:val="43"/>
        </w:numPr>
        <w:jc w:val="both"/>
        <w:rPr>
          <w:rFonts w:asciiTheme="minorHAnsi" w:hAnsiTheme="minorHAnsi" w:cs="Arial"/>
          <w:lang w:val="es-MX"/>
        </w:rPr>
      </w:pPr>
      <w:r w:rsidRPr="00991E15">
        <w:rPr>
          <w:rFonts w:asciiTheme="minorHAnsi" w:hAnsiTheme="minorHAnsi" w:cs="Arial"/>
          <w:lang w:val="es-MX"/>
        </w:rPr>
        <w:t>Los servicios WEB que CNT habilitará, deben ser consumidos por BB para aplicar las altas o bajas que los clientes requieran directamente en las agencias de CNT.</w:t>
      </w:r>
    </w:p>
    <w:p w14:paraId="6FD949A4" w14:textId="77777777" w:rsidR="00991E15" w:rsidRPr="00991E15" w:rsidRDefault="00991E15" w:rsidP="00991E15">
      <w:pPr>
        <w:pStyle w:val="Prrafodelista"/>
        <w:numPr>
          <w:ilvl w:val="0"/>
          <w:numId w:val="43"/>
        </w:numPr>
        <w:jc w:val="both"/>
        <w:rPr>
          <w:rFonts w:asciiTheme="minorHAnsi" w:hAnsiTheme="minorHAnsi" w:cs="Arial"/>
          <w:lang w:val="es-MX"/>
        </w:rPr>
      </w:pPr>
      <w:r w:rsidRPr="00991E15">
        <w:rPr>
          <w:rFonts w:asciiTheme="minorHAnsi" w:hAnsiTheme="minorHAnsi" w:cs="Arial"/>
          <w:lang w:val="es-MX"/>
        </w:rPr>
        <w:t>Los registros recibidos deben afectar directamente y en línea, sobre los registros de BB y que procesa el Credit Money.</w:t>
      </w:r>
    </w:p>
    <w:p w14:paraId="7DEB1D93" w14:textId="77777777" w:rsidR="00991E15" w:rsidRPr="00991E15" w:rsidRDefault="00991E15" w:rsidP="00991E15">
      <w:pPr>
        <w:pStyle w:val="Prrafodelista"/>
        <w:numPr>
          <w:ilvl w:val="0"/>
          <w:numId w:val="43"/>
        </w:numPr>
        <w:jc w:val="both"/>
        <w:rPr>
          <w:rFonts w:asciiTheme="minorHAnsi" w:hAnsiTheme="minorHAnsi" w:cs="Arial"/>
          <w:lang w:val="es-MX"/>
        </w:rPr>
      </w:pPr>
      <w:r w:rsidRPr="00991E15">
        <w:rPr>
          <w:rFonts w:asciiTheme="minorHAnsi" w:hAnsiTheme="minorHAnsi" w:cs="Arial"/>
          <w:lang w:val="es-MX"/>
        </w:rPr>
        <w:t xml:space="preserve">El proceso de Credit Money debe mantener el flujo vigente para un servicio que no tiene un </w:t>
      </w:r>
      <w:proofErr w:type="spellStart"/>
      <w:r w:rsidRPr="00991E15">
        <w:rPr>
          <w:rFonts w:asciiTheme="minorHAnsi" w:hAnsiTheme="minorHAnsi" w:cs="Arial"/>
          <w:lang w:val="es-MX"/>
        </w:rPr>
        <w:t>switch</w:t>
      </w:r>
      <w:proofErr w:type="spellEnd"/>
      <w:r w:rsidRPr="00991E15">
        <w:rPr>
          <w:rFonts w:asciiTheme="minorHAnsi" w:hAnsiTheme="minorHAnsi" w:cs="Arial"/>
          <w:lang w:val="es-MX"/>
        </w:rPr>
        <w:t xml:space="preserve"> transaccional como intermediarios; es decir, deberá consultar todos los días calendarios a cada registro hasta recibir un valor a pagar para ser procesado sobre la cuenta matriculada de acuerdo a la disponibilidad de fondos.</w:t>
      </w:r>
    </w:p>
    <w:p w14:paraId="3FDA7A20" w14:textId="77777777" w:rsidR="00991E15" w:rsidRPr="00991E15" w:rsidRDefault="00991E15" w:rsidP="00991E15">
      <w:pPr>
        <w:pStyle w:val="Prrafodelista"/>
        <w:numPr>
          <w:ilvl w:val="0"/>
          <w:numId w:val="43"/>
        </w:numPr>
        <w:jc w:val="both"/>
        <w:rPr>
          <w:rFonts w:asciiTheme="minorHAnsi" w:hAnsiTheme="minorHAnsi" w:cs="Arial"/>
          <w:lang w:val="es-MX"/>
        </w:rPr>
      </w:pPr>
      <w:r w:rsidRPr="00991E15">
        <w:rPr>
          <w:rFonts w:asciiTheme="minorHAnsi" w:hAnsiTheme="minorHAnsi" w:cs="Arial"/>
          <w:lang w:val="es-MX"/>
        </w:rPr>
        <w:t>BB debe poseer opción para aplicar altas y bajas solicitadas por clientes en las agencias BB a nivel nacional y esta información debe ser remitida hacia CNT mediante los servicios WEB en línea; esta opción será de uso para eliminación del servicio en caso de requerimientos por clientes hacia BB o reclamos.</w:t>
      </w:r>
    </w:p>
    <w:p w14:paraId="3B8C02DB" w14:textId="77777777" w:rsidR="00991E15" w:rsidRPr="00991E15" w:rsidRDefault="00991E15" w:rsidP="00991E15">
      <w:pPr>
        <w:pStyle w:val="Prrafodelista"/>
        <w:numPr>
          <w:ilvl w:val="0"/>
          <w:numId w:val="43"/>
        </w:numPr>
        <w:jc w:val="both"/>
        <w:rPr>
          <w:rFonts w:asciiTheme="minorHAnsi" w:hAnsiTheme="minorHAnsi" w:cs="Arial"/>
          <w:lang w:val="es-MX"/>
        </w:rPr>
      </w:pPr>
      <w:r w:rsidRPr="00991E15">
        <w:rPr>
          <w:rFonts w:asciiTheme="minorHAnsi" w:hAnsiTheme="minorHAnsi" w:cs="Arial"/>
          <w:lang w:val="es-MX"/>
        </w:rPr>
        <w:t>CNT proveerá información sobre las altas y bajas generadas en sus oficinas la cual debe ser consumida por BB para efectos de revisiones que los registros se están aplicando correctamente.</w:t>
      </w:r>
    </w:p>
    <w:p w14:paraId="05564E40" w14:textId="77777777" w:rsidR="00991E15" w:rsidRPr="00991E15" w:rsidRDefault="00991E15" w:rsidP="00991E15">
      <w:pPr>
        <w:pStyle w:val="Prrafodelista"/>
        <w:numPr>
          <w:ilvl w:val="0"/>
          <w:numId w:val="43"/>
        </w:numPr>
        <w:jc w:val="both"/>
        <w:rPr>
          <w:rFonts w:asciiTheme="minorHAnsi" w:hAnsiTheme="minorHAnsi" w:cs="Arial"/>
          <w:lang w:val="es-MX"/>
        </w:rPr>
      </w:pPr>
      <w:r w:rsidRPr="00991E15">
        <w:rPr>
          <w:rFonts w:asciiTheme="minorHAnsi" w:hAnsiTheme="minorHAnsi" w:cs="Arial"/>
          <w:lang w:val="es-MX"/>
        </w:rPr>
        <w:t>Los registros recibidos de CNT, deberán guardar la información de fecha, hora y además registrar como usuario CNT para diferenciar de aquellas altas o bajas ejecutadas por BB.</w:t>
      </w:r>
    </w:p>
    <w:p w14:paraId="5B0493B0" w14:textId="77777777" w:rsidR="00991E15" w:rsidRPr="00991E15" w:rsidRDefault="00991E15" w:rsidP="00991E15">
      <w:pPr>
        <w:pStyle w:val="Prrafodelista"/>
        <w:numPr>
          <w:ilvl w:val="0"/>
          <w:numId w:val="43"/>
        </w:numPr>
        <w:jc w:val="both"/>
        <w:rPr>
          <w:rFonts w:asciiTheme="minorHAnsi" w:hAnsiTheme="minorHAnsi" w:cs="Arial"/>
          <w:lang w:val="es-MX"/>
        </w:rPr>
      </w:pPr>
      <w:r w:rsidRPr="00991E15">
        <w:rPr>
          <w:rFonts w:asciiTheme="minorHAnsi" w:hAnsiTheme="minorHAnsi" w:cs="Arial"/>
          <w:lang w:val="es-MX"/>
        </w:rPr>
        <w:t>Todos los registros procesados por Credit Money pasan a formar parte de la recaudación en línea de CNT fijo (Cód. T-</w:t>
      </w:r>
      <w:proofErr w:type="spellStart"/>
      <w:r w:rsidRPr="00991E15">
        <w:rPr>
          <w:rFonts w:asciiTheme="minorHAnsi" w:hAnsiTheme="minorHAnsi" w:cs="Arial"/>
          <w:lang w:val="es-MX"/>
        </w:rPr>
        <w:t>Servi</w:t>
      </w:r>
      <w:proofErr w:type="spellEnd"/>
      <w:r w:rsidRPr="00991E15">
        <w:rPr>
          <w:rFonts w:asciiTheme="minorHAnsi" w:hAnsiTheme="minorHAnsi" w:cs="Arial"/>
          <w:lang w:val="es-MX"/>
        </w:rPr>
        <w:t xml:space="preserve"> 3) y deben ser considerados dentro del flujo SRP, auxiliares del servicio, IRP, Pagos a Terceros, Cubo de Recaudaciones Públicas, listados auxiliares de intranet por débitos automáticos.</w:t>
      </w:r>
    </w:p>
    <w:p w14:paraId="59A2A7BE" w14:textId="77777777" w:rsidR="00991E15" w:rsidRDefault="00991E15" w:rsidP="00991E15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14:paraId="500A17F0" w14:textId="77777777" w:rsidR="00991E15" w:rsidRPr="00030494" w:rsidRDefault="00991E15" w:rsidP="00991E15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object w:dxaOrig="1532" w:dyaOrig="992" w14:anchorId="72242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11" o:title=""/>
          </v:shape>
          <o:OLEObject Type="Embed" ProgID="AcroExch.Document.DC" ShapeID="_x0000_i1025" DrawAspect="Icon" ObjectID="_1674380206" r:id="rId12"/>
        </w:object>
      </w:r>
      <w:r>
        <w:rPr>
          <w:rFonts w:asciiTheme="minorHAnsi" w:hAnsiTheme="minorHAnsi" w:cs="Arial"/>
          <w:sz w:val="22"/>
          <w:szCs w:val="22"/>
          <w:lang w:val="es-MX"/>
        </w:rPr>
        <w:object w:dxaOrig="1532" w:dyaOrig="992" w14:anchorId="7075C5E5">
          <v:shape id="_x0000_i1026" type="#_x0000_t75" style="width:76.8pt;height:49.8pt" o:ole="">
            <v:imagedata r:id="rId13" o:title=""/>
          </v:shape>
          <o:OLEObject Type="Embed" ProgID="AcroExch.Document.DC" ShapeID="_x0000_i1026" DrawAspect="Icon" ObjectID="_1674380207" r:id="rId14"/>
        </w:object>
      </w:r>
    </w:p>
    <w:p w14:paraId="20399728" w14:textId="4997DF7B" w:rsidR="00963245" w:rsidRPr="00FA55D2" w:rsidRDefault="00991E15" w:rsidP="00FA55D2">
      <w:pPr>
        <w:ind w:left="1419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FA55D2">
        <w:rPr>
          <w:rFonts w:asciiTheme="minorHAnsi" w:hAnsiTheme="minorHAnsi" w:cstheme="minorHAnsi"/>
          <w:lang w:val="es-MX"/>
        </w:rPr>
        <w:t xml:space="preserve"> </w:t>
      </w:r>
    </w:p>
    <w:p w14:paraId="19AAA1CA" w14:textId="27AA21ED" w:rsidR="00FA55D2" w:rsidRDefault="00FA55D2" w:rsidP="00FA55D2">
      <w:pPr>
        <w:numPr>
          <w:ilvl w:val="2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>Si el Producto final debe satisfacer la necesidad es u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n reporte, o una nueva pantalla</w:t>
      </w:r>
    </w:p>
    <w:p w14:paraId="44E43C4B" w14:textId="5C6896BF" w:rsidR="00FA55D2" w:rsidRDefault="00FA55D2" w:rsidP="00FA55D2">
      <w:pPr>
        <w:ind w:left="1224" w:firstLine="192"/>
        <w:jc w:val="both"/>
        <w:rPr>
          <w:rFonts w:asciiTheme="minorHAnsi" w:hAnsiTheme="minorHAnsi" w:cstheme="minorHAnsi"/>
          <w:lang w:val="es-MX"/>
        </w:rPr>
      </w:pPr>
      <w:r w:rsidRPr="007735D7">
        <w:rPr>
          <w:rFonts w:asciiTheme="minorHAnsi" w:hAnsiTheme="minorHAnsi" w:cstheme="minorHAnsi"/>
          <w:lang w:val="es-MX"/>
        </w:rPr>
        <w:t>(Incluir la información requerida en el Reporte o la Pantalla, formatos, campos, quiebres, criterios)</w:t>
      </w:r>
    </w:p>
    <w:p w14:paraId="336C0696" w14:textId="77777777" w:rsidR="00963245" w:rsidRDefault="00963245" w:rsidP="00FA55D2">
      <w:pPr>
        <w:ind w:left="1224" w:firstLine="192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52774C7F" w14:textId="7C234B27" w:rsidR="00FA55D2" w:rsidRDefault="00FA55D2" w:rsidP="00963245">
      <w:pPr>
        <w:numPr>
          <w:ilvl w:val="2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>Identificación de roles o permisos del Proceso – Servicio – Transacción S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olicitada</w:t>
      </w:r>
    </w:p>
    <w:p w14:paraId="3712D4F4" w14:textId="72518F97" w:rsidR="00963245" w:rsidRDefault="00963245" w:rsidP="00963245">
      <w:pPr>
        <w:ind w:left="792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3DFE8D9D" w14:textId="77777777" w:rsidR="00963245" w:rsidRDefault="00963245" w:rsidP="00963245">
      <w:pPr>
        <w:ind w:left="792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6880657C" w14:textId="124B0B4E" w:rsidR="00963245" w:rsidRDefault="00963245" w:rsidP="00963245">
      <w:pPr>
        <w:numPr>
          <w:ilvl w:val="1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Si el </w:t>
      </w: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>requerimiento es para organismos de control:</w:t>
      </w:r>
    </w:p>
    <w:p w14:paraId="63FD7CBC" w14:textId="77777777" w:rsidR="00963245" w:rsidRDefault="00963245" w:rsidP="00963245">
      <w:pPr>
        <w:ind w:left="792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5C3E6874" w14:textId="0EA72A7E" w:rsidR="00963245" w:rsidRPr="00963245" w:rsidRDefault="00963245" w:rsidP="00963245">
      <w:pPr>
        <w:numPr>
          <w:ilvl w:val="2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sz w:val="22"/>
          <w:szCs w:val="22"/>
        </w:rPr>
        <w:t>Nombre del organismo de control que lo solicita</w:t>
      </w:r>
    </w:p>
    <w:p w14:paraId="3E15D05B" w14:textId="77777777" w:rsidR="00963245" w:rsidRPr="00963245" w:rsidRDefault="00963245" w:rsidP="00963245">
      <w:pPr>
        <w:ind w:left="1224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74026BA6" w14:textId="65E70FD1" w:rsidR="00963245" w:rsidRPr="00963245" w:rsidRDefault="00963245" w:rsidP="00963245">
      <w:pPr>
        <w:numPr>
          <w:ilvl w:val="2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sz w:val="22"/>
          <w:szCs w:val="22"/>
        </w:rPr>
        <w:t>Número y fecha de la resolución</w:t>
      </w:r>
    </w:p>
    <w:p w14:paraId="6C56C02E" w14:textId="3FF66400" w:rsidR="00963245" w:rsidRPr="00963245" w:rsidRDefault="00963245" w:rsidP="00963245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535733C9" w14:textId="6A672FDC" w:rsidR="00963245" w:rsidRPr="00963245" w:rsidRDefault="00963245" w:rsidP="00963245">
      <w:pPr>
        <w:numPr>
          <w:ilvl w:val="2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sz w:val="22"/>
          <w:szCs w:val="22"/>
        </w:rPr>
        <w:t>Plazo que el Banco tiene para cumplir con la disposición</w:t>
      </w:r>
    </w:p>
    <w:p w14:paraId="13A3FF4A" w14:textId="3B428E46" w:rsidR="00963245" w:rsidRPr="00963245" w:rsidRDefault="00963245" w:rsidP="00963245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4CCC8614" w14:textId="09796CAE" w:rsidR="00963245" w:rsidRDefault="00963245" w:rsidP="00963245">
      <w:pPr>
        <w:numPr>
          <w:ilvl w:val="2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sz w:val="22"/>
          <w:szCs w:val="22"/>
          <w:lang w:val="es-MX"/>
        </w:rPr>
        <w:t>Copia de circulares o resoluciones</w:t>
      </w:r>
    </w:p>
    <w:p w14:paraId="06765786" w14:textId="77777777" w:rsidR="00963245" w:rsidRDefault="00963245" w:rsidP="002420B0">
      <w:pPr>
        <w:tabs>
          <w:tab w:val="left" w:pos="8221"/>
        </w:tabs>
        <w:ind w:left="1080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14:paraId="074E6574" w14:textId="0358F331" w:rsidR="006F2585" w:rsidRPr="00E71DA8" w:rsidRDefault="002420B0" w:rsidP="002420B0">
      <w:pPr>
        <w:tabs>
          <w:tab w:val="left" w:pos="8221"/>
        </w:tabs>
        <w:ind w:left="108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sz w:val="22"/>
          <w:szCs w:val="22"/>
          <w:lang w:val="es-MX"/>
        </w:rPr>
        <w:tab/>
      </w:r>
    </w:p>
    <w:p w14:paraId="074E6575" w14:textId="1BAD607F" w:rsidR="00D3017A" w:rsidRPr="00E71DA8" w:rsidRDefault="00D3017A" w:rsidP="00D3017A">
      <w:pPr>
        <w:numPr>
          <w:ilvl w:val="0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>Especificar el tiempo de permanencia y frecuencia de la información generada por este producto o servicio deben ser respaldados.</w:t>
      </w:r>
      <w:r w:rsidR="007735D7">
        <w:rPr>
          <w:rFonts w:asciiTheme="minorHAnsi" w:hAnsiTheme="minorHAnsi" w:cstheme="minorHAnsi"/>
          <w:b/>
          <w:sz w:val="22"/>
          <w:szCs w:val="22"/>
          <w:lang w:val="es-MX"/>
        </w:rPr>
        <w:t xml:space="preserve"> (Normativo)</w:t>
      </w:r>
    </w:p>
    <w:p w14:paraId="074E6577" w14:textId="2CE43119" w:rsidR="00D3017A" w:rsidRDefault="00D3017A" w:rsidP="00D3017A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493C4B8C" w14:textId="77777777" w:rsidR="00360F28" w:rsidRPr="00E71DA8" w:rsidRDefault="00360F28" w:rsidP="00D3017A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074E6578" w14:textId="77777777" w:rsidR="00947AC1" w:rsidRPr="00E71DA8" w:rsidRDefault="00947AC1">
      <w:pPr>
        <w:ind w:left="1416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074E6579" w14:textId="7E8EF72E" w:rsidR="001D3E8B" w:rsidRPr="00E71DA8" w:rsidRDefault="001D3E8B" w:rsidP="001D3E8B">
      <w:pPr>
        <w:numPr>
          <w:ilvl w:val="0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 xml:space="preserve">Procesos que afectan el requerimiento solicitado (sección Uso del </w:t>
      </w:r>
      <w:r w:rsidR="00257E79" w:rsidRPr="00E71DA8">
        <w:rPr>
          <w:rFonts w:asciiTheme="minorHAnsi" w:hAnsiTheme="minorHAnsi" w:cstheme="minorHAnsi"/>
          <w:b/>
          <w:sz w:val="22"/>
          <w:szCs w:val="22"/>
          <w:lang w:val="es-MX"/>
        </w:rPr>
        <w:t>departamento</w:t>
      </w: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E71DA8" w:rsidRPr="00E71DA8">
        <w:rPr>
          <w:rFonts w:asciiTheme="minorHAnsi" w:hAnsiTheme="minorHAnsi" w:cstheme="minorHAnsi"/>
          <w:b/>
          <w:sz w:val="22"/>
          <w:szCs w:val="22"/>
          <w:lang w:val="es-MX"/>
        </w:rPr>
        <w:t>de Gestión</w:t>
      </w:r>
      <w:r w:rsidR="00257E79" w:rsidRPr="00E71DA8">
        <w:rPr>
          <w:rFonts w:asciiTheme="minorHAnsi" w:hAnsiTheme="minorHAnsi" w:cstheme="minorHAnsi"/>
          <w:b/>
          <w:sz w:val="22"/>
          <w:szCs w:val="22"/>
          <w:lang w:val="es-MX"/>
        </w:rPr>
        <w:t xml:space="preserve"> de Calidad y </w:t>
      </w:r>
      <w:r w:rsidRPr="00E71DA8">
        <w:rPr>
          <w:rFonts w:asciiTheme="minorHAnsi" w:hAnsiTheme="minorHAnsi" w:cstheme="minorHAnsi"/>
          <w:b/>
          <w:sz w:val="22"/>
          <w:szCs w:val="22"/>
          <w:lang w:val="es-MX"/>
        </w:rPr>
        <w:t>Procesos)</w:t>
      </w:r>
    </w:p>
    <w:p w14:paraId="074E657C" w14:textId="3224ECBA" w:rsidR="002D6F2D" w:rsidRDefault="002D6F2D">
      <w:pPr>
        <w:ind w:left="1416"/>
        <w:jc w:val="both"/>
        <w:rPr>
          <w:rFonts w:ascii="Arial" w:hAnsi="Arial" w:cs="Arial"/>
          <w:b/>
          <w:lang w:val="es-MX"/>
        </w:rPr>
      </w:pPr>
    </w:p>
    <w:p w14:paraId="4D9A7269" w14:textId="392413FD" w:rsidR="00360F28" w:rsidRDefault="00360F28">
      <w:pPr>
        <w:ind w:left="1416"/>
        <w:jc w:val="both"/>
        <w:rPr>
          <w:rFonts w:ascii="Arial" w:hAnsi="Arial" w:cs="Arial"/>
          <w:b/>
          <w:lang w:val="es-MX"/>
        </w:rPr>
      </w:pPr>
    </w:p>
    <w:p w14:paraId="381FB5B1" w14:textId="77777777" w:rsidR="00360F28" w:rsidRDefault="00360F28">
      <w:pPr>
        <w:ind w:left="1416"/>
        <w:jc w:val="both"/>
        <w:rPr>
          <w:rFonts w:ascii="Arial" w:hAnsi="Arial" w:cs="Arial"/>
          <w:b/>
          <w:lang w:val="es-MX"/>
        </w:rPr>
      </w:pPr>
    </w:p>
    <w:p w14:paraId="074E657D" w14:textId="77777777" w:rsidR="002D6F2D" w:rsidRPr="00257E79" w:rsidRDefault="002D6F2D">
      <w:pPr>
        <w:ind w:left="1416"/>
        <w:jc w:val="both"/>
        <w:rPr>
          <w:rFonts w:ascii="Arial" w:hAnsi="Arial" w:cs="Arial"/>
          <w:b/>
          <w:lang w:val="es-MX"/>
        </w:rPr>
      </w:pPr>
    </w:p>
    <w:p w14:paraId="074E657E" w14:textId="77777777" w:rsidR="00947AC1" w:rsidRDefault="00947AC1">
      <w:pPr>
        <w:ind w:left="1416"/>
        <w:jc w:val="both"/>
        <w:rPr>
          <w:rFonts w:ascii="Arial" w:hAnsi="Arial" w:cs="Arial"/>
          <w:b/>
          <w:lang w:val="es-MX"/>
        </w:rPr>
      </w:pPr>
    </w:p>
    <w:p w14:paraId="25114DA2" w14:textId="77777777" w:rsidR="004F7C55" w:rsidRPr="00AA28B0" w:rsidRDefault="004F7C55" w:rsidP="004F7C55">
      <w:pPr>
        <w:outlineLvl w:val="0"/>
        <w:rPr>
          <w:rFonts w:ascii="Arial" w:hAnsi="Arial" w:cs="Arial"/>
          <w:b/>
          <w:bCs/>
        </w:rPr>
      </w:pPr>
      <w:r w:rsidRPr="00AA28B0">
        <w:rPr>
          <w:rFonts w:ascii="Arial" w:hAnsi="Arial" w:cs="Arial"/>
          <w:b/>
          <w:bCs/>
        </w:rPr>
        <w:t>Control de Cambios:</w:t>
      </w:r>
    </w:p>
    <w:p w14:paraId="23DC0D84" w14:textId="77777777" w:rsidR="004F7C55" w:rsidRPr="00AA28B0" w:rsidRDefault="004F7C55" w:rsidP="004F7C55">
      <w:pPr>
        <w:outlineLvl w:val="0"/>
        <w:rPr>
          <w:rFonts w:ascii="Arial" w:hAnsi="Arial" w:cs="Arial"/>
          <w:b/>
          <w:bCs/>
        </w:rPr>
      </w:pPr>
    </w:p>
    <w:tbl>
      <w:tblPr>
        <w:tblW w:w="8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7"/>
        <w:gridCol w:w="1450"/>
        <w:gridCol w:w="2277"/>
        <w:gridCol w:w="1953"/>
        <w:gridCol w:w="2165"/>
      </w:tblGrid>
      <w:tr w:rsidR="004F7C55" w:rsidRPr="00AA28B0" w14:paraId="3BE8880C" w14:textId="77777777" w:rsidTr="004F7C55">
        <w:trPr>
          <w:trHeight w:val="868"/>
          <w:jc w:val="center"/>
        </w:trPr>
        <w:tc>
          <w:tcPr>
            <w:tcW w:w="947" w:type="dxa"/>
            <w:vAlign w:val="center"/>
          </w:tcPr>
          <w:p w14:paraId="4BFF51FD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28B0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450" w:type="dxa"/>
            <w:vAlign w:val="center"/>
          </w:tcPr>
          <w:p w14:paraId="1CF92E9E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28B0">
              <w:rPr>
                <w:rFonts w:ascii="Arial" w:hAnsi="Arial" w:cs="Arial"/>
                <w:b/>
                <w:bCs/>
                <w:sz w:val="18"/>
                <w:szCs w:val="18"/>
              </w:rPr>
              <w:t>Fecha actualización</w:t>
            </w:r>
          </w:p>
        </w:tc>
        <w:tc>
          <w:tcPr>
            <w:tcW w:w="2277" w:type="dxa"/>
          </w:tcPr>
          <w:p w14:paraId="1E7E1B26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6E439AC" w14:textId="3872322A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Descripción de cambio</w:t>
            </w:r>
          </w:p>
        </w:tc>
        <w:tc>
          <w:tcPr>
            <w:tcW w:w="1953" w:type="dxa"/>
            <w:vAlign w:val="center"/>
          </w:tcPr>
          <w:p w14:paraId="5C857684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28B0">
              <w:rPr>
                <w:rFonts w:ascii="Arial" w:hAnsi="Arial" w:cs="Arial"/>
                <w:b/>
                <w:bCs/>
                <w:sz w:val="18"/>
                <w:szCs w:val="18"/>
              </w:rPr>
              <w:t>Responsable Elaboración / Cargo</w:t>
            </w:r>
          </w:p>
        </w:tc>
        <w:tc>
          <w:tcPr>
            <w:tcW w:w="2165" w:type="dxa"/>
            <w:vAlign w:val="center"/>
          </w:tcPr>
          <w:p w14:paraId="07208989" w14:textId="77777777" w:rsidR="004F7C55" w:rsidRPr="00AA28B0" w:rsidRDefault="004F7C55" w:rsidP="003478B2">
            <w:pPr>
              <w:spacing w:before="240" w:after="2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28B0">
              <w:rPr>
                <w:rFonts w:ascii="Arial" w:hAnsi="Arial" w:cs="Arial"/>
                <w:b/>
                <w:bCs/>
                <w:sz w:val="18"/>
                <w:szCs w:val="18"/>
              </w:rPr>
              <w:t>Responsable Aprobación / Cargo</w:t>
            </w:r>
          </w:p>
        </w:tc>
      </w:tr>
      <w:tr w:rsidR="004F7C55" w:rsidRPr="00AA28B0" w14:paraId="0350D992" w14:textId="77777777" w:rsidTr="004F7C55">
        <w:trPr>
          <w:trHeight w:val="805"/>
          <w:jc w:val="center"/>
        </w:trPr>
        <w:tc>
          <w:tcPr>
            <w:tcW w:w="947" w:type="dxa"/>
            <w:vAlign w:val="center"/>
          </w:tcPr>
          <w:p w14:paraId="62B80CEC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9D4AE66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F3351C6" w14:textId="18B2ACFB" w:rsidR="004F7C55" w:rsidRPr="00AA28B0" w:rsidRDefault="004F7C55" w:rsidP="003478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ED50726" w14:textId="493E0B4D" w:rsidR="004F7C55" w:rsidRPr="00AA28B0" w:rsidRDefault="004F7C55" w:rsidP="003478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D801E22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710FCC2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BD6270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0" w:type="dxa"/>
            <w:vAlign w:val="center"/>
          </w:tcPr>
          <w:p w14:paraId="797632DC" w14:textId="49F31ECF" w:rsidR="004F7C55" w:rsidRPr="00AA28B0" w:rsidRDefault="004F7C55" w:rsidP="003478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10/15/2020</w:t>
            </w:r>
          </w:p>
        </w:tc>
        <w:tc>
          <w:tcPr>
            <w:tcW w:w="2277" w:type="dxa"/>
          </w:tcPr>
          <w:p w14:paraId="20DBA506" w14:textId="6DE00E5D" w:rsidR="004F7C55" w:rsidRPr="00AA28B0" w:rsidRDefault="004F7C55" w:rsidP="003478B2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Eliminar sección de Factores </w:t>
            </w:r>
          </w:p>
        </w:tc>
        <w:tc>
          <w:tcPr>
            <w:tcW w:w="1953" w:type="dxa"/>
            <w:vAlign w:val="center"/>
          </w:tcPr>
          <w:p w14:paraId="300E94A7" w14:textId="7D473324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Denisse Zepeda</w:t>
            </w:r>
          </w:p>
          <w:p w14:paraId="3A69A9E7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2A7D797" w14:textId="77777777" w:rsidR="004F7C55" w:rsidRPr="00AA28B0" w:rsidRDefault="004F7C55" w:rsidP="003478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vAlign w:val="center"/>
          </w:tcPr>
          <w:p w14:paraId="7C067912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F5F90BE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040947A" w14:textId="42119E3C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A28B0">
              <w:rPr>
                <w:rFonts w:ascii="Arial" w:hAnsi="Arial" w:cs="Arial"/>
                <w:b/>
                <w:sz w:val="18"/>
                <w:szCs w:val="18"/>
              </w:rPr>
              <w:t xml:space="preserve">Gerente de </w:t>
            </w:r>
            <w:r>
              <w:rPr>
                <w:rFonts w:ascii="Arial" w:hAnsi="Arial" w:cs="Arial"/>
                <w:b/>
                <w:sz w:val="18"/>
                <w:szCs w:val="18"/>
              </w:rPr>
              <w:t>Requerimientos y Proyectos</w:t>
            </w:r>
          </w:p>
          <w:p w14:paraId="388CE2CA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FE52A64" w14:textId="77777777" w:rsidR="004F7C55" w:rsidRPr="00AA28B0" w:rsidRDefault="004F7C55" w:rsidP="003478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74E657F" w14:textId="77777777" w:rsidR="00257E79" w:rsidRPr="00257E79" w:rsidRDefault="00257E79" w:rsidP="004F7C55">
      <w:pPr>
        <w:ind w:left="1416"/>
        <w:jc w:val="both"/>
        <w:rPr>
          <w:rFonts w:ascii="Arial" w:hAnsi="Arial" w:cs="Arial"/>
          <w:b/>
          <w:lang w:val="es-MX"/>
        </w:rPr>
      </w:pPr>
    </w:p>
    <w:sectPr w:rsidR="00257E79" w:rsidRPr="00257E79" w:rsidSect="00C75A20">
      <w:headerReference w:type="default" r:id="rId15"/>
      <w:footerReference w:type="default" r:id="rId16"/>
      <w:pgSz w:w="11907" w:h="16840" w:code="9"/>
      <w:pgMar w:top="568" w:right="1418" w:bottom="709" w:left="1134" w:header="73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F1C4E" w14:textId="77777777" w:rsidR="00685B22" w:rsidRDefault="00685B22">
      <w:r>
        <w:separator/>
      </w:r>
    </w:p>
  </w:endnote>
  <w:endnote w:type="continuationSeparator" w:id="0">
    <w:p w14:paraId="770934EE" w14:textId="77777777" w:rsidR="00685B22" w:rsidRDefault="0068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E6595" w14:textId="77777777" w:rsidR="009D271D" w:rsidRDefault="002420B0" w:rsidP="002420B0">
    <w:pPr>
      <w:pStyle w:val="Piedepgina"/>
      <w:jc w:val="both"/>
    </w:pPr>
    <w:r w:rsidRPr="002420B0">
      <w:rPr>
        <w:noProof/>
        <w:lang w:val="es-EC" w:eastAsia="es-EC"/>
      </w:rPr>
      <w:drawing>
        <wp:inline distT="0" distB="0" distL="0" distR="0" wp14:anchorId="074E6598" wp14:editId="074E6599">
          <wp:extent cx="6477443" cy="217826"/>
          <wp:effectExtent l="19050" t="0" r="0" b="0"/>
          <wp:docPr id="2" name="Imagen 1" descr="banner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5399" cy="2180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07732" w14:textId="77777777" w:rsidR="00685B22" w:rsidRDefault="00685B22">
      <w:r>
        <w:separator/>
      </w:r>
    </w:p>
  </w:footnote>
  <w:footnote w:type="continuationSeparator" w:id="0">
    <w:p w14:paraId="4B4C17B9" w14:textId="77777777" w:rsidR="00685B22" w:rsidRDefault="00685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7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2504"/>
      <w:gridCol w:w="4787"/>
      <w:gridCol w:w="2426"/>
    </w:tblGrid>
    <w:tr w:rsidR="002D6F2D" w:rsidRPr="00380139" w14:paraId="074E658B" w14:textId="77777777" w:rsidTr="002D6F2D">
      <w:trPr>
        <w:trHeight w:val="251"/>
        <w:jc w:val="center"/>
      </w:trPr>
      <w:tc>
        <w:tcPr>
          <w:tcW w:w="2504" w:type="dxa"/>
          <w:vMerge w:val="restart"/>
          <w:vAlign w:val="center"/>
        </w:tcPr>
        <w:p w14:paraId="074E6587" w14:textId="77777777" w:rsidR="002D6F2D" w:rsidRPr="00380139" w:rsidRDefault="002D6F2D" w:rsidP="004F7C55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noProof/>
              <w:snapToGrid/>
              <w:lang w:val="es-EC" w:eastAsia="es-EC"/>
            </w:rPr>
            <w:drawing>
              <wp:inline distT="0" distB="0" distL="0" distR="0" wp14:anchorId="074E6596" wp14:editId="074E6597">
                <wp:extent cx="1295400" cy="371475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7" w:type="dxa"/>
          <w:vMerge w:val="restart"/>
          <w:vAlign w:val="center"/>
        </w:tcPr>
        <w:p w14:paraId="074E6588" w14:textId="77777777" w:rsidR="002D6F2D" w:rsidRPr="006F2585" w:rsidRDefault="002D6F2D" w:rsidP="002D6F2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 w:rsidRPr="006F2585">
            <w:rPr>
              <w:rFonts w:ascii="Arial" w:hAnsi="Arial" w:cs="Arial"/>
              <w:b/>
              <w:bCs/>
              <w:sz w:val="24"/>
            </w:rPr>
            <w:t>FORMULARIO DE</w:t>
          </w:r>
        </w:p>
        <w:p w14:paraId="074E6589" w14:textId="77777777" w:rsidR="002D6F2D" w:rsidRPr="006F2585" w:rsidRDefault="002D6F2D" w:rsidP="00BA6B90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REQUERIMIENTO TECNOLO</w:t>
          </w:r>
          <w:r w:rsidRPr="006F2585">
            <w:rPr>
              <w:rFonts w:ascii="Arial" w:hAnsi="Arial" w:cs="Arial"/>
              <w:b/>
              <w:bCs/>
              <w:sz w:val="24"/>
            </w:rPr>
            <w:t>GICO</w:t>
          </w:r>
        </w:p>
      </w:tc>
      <w:tc>
        <w:tcPr>
          <w:tcW w:w="2426" w:type="dxa"/>
          <w:vAlign w:val="bottom"/>
        </w:tcPr>
        <w:p w14:paraId="074E658A" w14:textId="77777777" w:rsidR="002D6F2D" w:rsidRPr="002D6F2D" w:rsidRDefault="002D6F2D" w:rsidP="002D6F2D">
          <w:pPr>
            <w:pStyle w:val="Encabezado"/>
            <w:rPr>
              <w:rFonts w:ascii="Arial" w:hAnsi="Arial" w:cs="Arial"/>
              <w:bCs/>
              <w:sz w:val="24"/>
            </w:rPr>
          </w:pPr>
          <w:r w:rsidRPr="002D6F2D">
            <w:rPr>
              <w:rFonts w:ascii="Arial" w:hAnsi="Arial" w:cs="Arial"/>
              <w:szCs w:val="22"/>
            </w:rPr>
            <w:t>Código: GEPR-FOR-001</w:t>
          </w:r>
        </w:p>
      </w:tc>
    </w:tr>
    <w:tr w:rsidR="002D6F2D" w:rsidRPr="00380139" w14:paraId="074E658F" w14:textId="77777777" w:rsidTr="002D6F2D">
      <w:trPr>
        <w:jc w:val="center"/>
      </w:trPr>
      <w:tc>
        <w:tcPr>
          <w:tcW w:w="2504" w:type="dxa"/>
          <w:vMerge/>
          <w:shd w:val="clear" w:color="auto" w:fill="D3DFEE"/>
        </w:tcPr>
        <w:p w14:paraId="074E658C" w14:textId="77777777" w:rsidR="002D6F2D" w:rsidRPr="00380139" w:rsidRDefault="002D6F2D" w:rsidP="00D2522E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787" w:type="dxa"/>
          <w:vMerge/>
          <w:shd w:val="clear" w:color="auto" w:fill="auto"/>
          <w:vAlign w:val="center"/>
        </w:tcPr>
        <w:p w14:paraId="074E658D" w14:textId="77777777" w:rsidR="002D6F2D" w:rsidRPr="006F2585" w:rsidRDefault="002D6F2D" w:rsidP="00D2522E">
          <w:pPr>
            <w:jc w:val="center"/>
            <w:rPr>
              <w:rFonts w:ascii="Arial" w:hAnsi="Arial" w:cs="Arial"/>
              <w:lang w:val="es-CO"/>
            </w:rPr>
          </w:pPr>
        </w:p>
      </w:tc>
      <w:tc>
        <w:tcPr>
          <w:tcW w:w="2426" w:type="dxa"/>
          <w:shd w:val="clear" w:color="auto" w:fill="auto"/>
        </w:tcPr>
        <w:p w14:paraId="074E658E" w14:textId="2E79FB83" w:rsidR="002D6F2D" w:rsidRPr="002D6F2D" w:rsidRDefault="002D6F2D" w:rsidP="002D6F2D">
          <w:pPr>
            <w:rPr>
              <w:rFonts w:ascii="Arial" w:hAnsi="Arial" w:cs="Arial"/>
              <w:lang w:val="es-CO"/>
            </w:rPr>
          </w:pPr>
          <w:r w:rsidRPr="002D6F2D">
            <w:rPr>
              <w:rFonts w:ascii="Arial" w:hAnsi="Arial" w:cs="Arial"/>
            </w:rPr>
            <w:t xml:space="preserve">Versión: </w:t>
          </w:r>
          <w:r w:rsidR="004F7C55">
            <w:rPr>
              <w:rFonts w:ascii="Arial" w:hAnsi="Arial" w:cs="Arial"/>
            </w:rPr>
            <w:t>2</w:t>
          </w:r>
        </w:p>
      </w:tc>
    </w:tr>
    <w:tr w:rsidR="002D6F2D" w:rsidRPr="00380139" w14:paraId="074E6593" w14:textId="77777777" w:rsidTr="002D6F2D">
      <w:trPr>
        <w:trHeight w:val="360"/>
        <w:jc w:val="center"/>
      </w:trPr>
      <w:tc>
        <w:tcPr>
          <w:tcW w:w="2504" w:type="dxa"/>
          <w:vMerge/>
        </w:tcPr>
        <w:p w14:paraId="074E6590" w14:textId="77777777" w:rsidR="002D6F2D" w:rsidRPr="00380139" w:rsidRDefault="002D6F2D" w:rsidP="00D2522E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787" w:type="dxa"/>
          <w:vMerge/>
          <w:vAlign w:val="center"/>
        </w:tcPr>
        <w:p w14:paraId="074E6591" w14:textId="77777777" w:rsidR="002D6F2D" w:rsidRPr="006F2585" w:rsidRDefault="002D6F2D" w:rsidP="00D2522E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426" w:type="dxa"/>
          <w:vAlign w:val="center"/>
        </w:tcPr>
        <w:p w14:paraId="074E6592" w14:textId="283D1F99" w:rsidR="002D6F2D" w:rsidRPr="002D6F2D" w:rsidRDefault="004F7C55" w:rsidP="002D6F2D">
          <w:pPr>
            <w:pStyle w:val="Encabezado"/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 de actualización: 10/15/2020</w:t>
          </w:r>
        </w:p>
      </w:tc>
    </w:tr>
  </w:tbl>
  <w:p w14:paraId="074E6594" w14:textId="77777777" w:rsidR="001D3E8B" w:rsidRDefault="001D3E8B" w:rsidP="000575B2">
    <w:pPr>
      <w:pStyle w:val="Encabezado"/>
      <w:rPr>
        <w:b/>
        <w:color w:val="008080"/>
        <w:sz w:val="1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605D09"/>
    <w:multiLevelType w:val="multilevel"/>
    <w:tmpl w:val="C9AA1EB2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2D72CE7"/>
    <w:multiLevelType w:val="multilevel"/>
    <w:tmpl w:val="FAAE679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5194D34"/>
    <w:multiLevelType w:val="multilevel"/>
    <w:tmpl w:val="1602B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A95132"/>
    <w:multiLevelType w:val="multilevel"/>
    <w:tmpl w:val="59C0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C45CF"/>
    <w:multiLevelType w:val="singleLevel"/>
    <w:tmpl w:val="F3E64F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01778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5139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D6BCB"/>
    <w:multiLevelType w:val="hybridMultilevel"/>
    <w:tmpl w:val="30FCB914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 w15:restartNumberingAfterBreak="0">
    <w:nsid w:val="17926901"/>
    <w:multiLevelType w:val="singleLevel"/>
    <w:tmpl w:val="F3E64F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1BFD7DC1"/>
    <w:multiLevelType w:val="hybridMultilevel"/>
    <w:tmpl w:val="674C66BA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763AC5"/>
    <w:multiLevelType w:val="multilevel"/>
    <w:tmpl w:val="BFA6ECF4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12" w15:restartNumberingAfterBreak="0">
    <w:nsid w:val="25864A62"/>
    <w:multiLevelType w:val="multilevel"/>
    <w:tmpl w:val="B6626222"/>
    <w:lvl w:ilvl="0">
      <w:start w:val="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27F2160B"/>
    <w:multiLevelType w:val="singleLevel"/>
    <w:tmpl w:val="F3E64F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E220625"/>
    <w:multiLevelType w:val="singleLevel"/>
    <w:tmpl w:val="F3E64F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36313DCC"/>
    <w:multiLevelType w:val="multilevel"/>
    <w:tmpl w:val="1602BA4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D8F4836"/>
    <w:multiLevelType w:val="hybridMultilevel"/>
    <w:tmpl w:val="E220A954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3DCB5F34"/>
    <w:multiLevelType w:val="multilevel"/>
    <w:tmpl w:val="5B82F5CA"/>
    <w:lvl w:ilvl="0">
      <w:start w:val="7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0"/>
        </w:tabs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18" w15:restartNumberingAfterBreak="0">
    <w:nsid w:val="3E243788"/>
    <w:multiLevelType w:val="hybridMultilevel"/>
    <w:tmpl w:val="569E50D8"/>
    <w:lvl w:ilvl="0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2579C4"/>
    <w:multiLevelType w:val="multilevel"/>
    <w:tmpl w:val="5B82F5CA"/>
    <w:lvl w:ilvl="0">
      <w:start w:val="7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0"/>
        </w:tabs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20" w15:restartNumberingAfterBreak="0">
    <w:nsid w:val="422002AC"/>
    <w:multiLevelType w:val="multilevel"/>
    <w:tmpl w:val="3A2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37B93"/>
    <w:multiLevelType w:val="singleLevel"/>
    <w:tmpl w:val="F3E64F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CAD47B6"/>
    <w:multiLevelType w:val="multilevel"/>
    <w:tmpl w:val="DB86566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4CB2098B"/>
    <w:multiLevelType w:val="singleLevel"/>
    <w:tmpl w:val="F3E64F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E636C14"/>
    <w:multiLevelType w:val="singleLevel"/>
    <w:tmpl w:val="F3E64F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F983D4A"/>
    <w:multiLevelType w:val="hybridMultilevel"/>
    <w:tmpl w:val="1EDAF1CE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C6177A"/>
    <w:multiLevelType w:val="singleLevel"/>
    <w:tmpl w:val="F3E64F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9322A8F"/>
    <w:multiLevelType w:val="multilevel"/>
    <w:tmpl w:val="D4C62A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7951B8"/>
    <w:multiLevelType w:val="multilevel"/>
    <w:tmpl w:val="7D6CFF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A77357"/>
    <w:multiLevelType w:val="hybridMultilevel"/>
    <w:tmpl w:val="53D4526C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EEF4C83"/>
    <w:multiLevelType w:val="multilevel"/>
    <w:tmpl w:val="0C8A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659C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552955"/>
    <w:multiLevelType w:val="multilevel"/>
    <w:tmpl w:val="D4C62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C42993"/>
    <w:multiLevelType w:val="multilevel"/>
    <w:tmpl w:val="646E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BF1FF6"/>
    <w:multiLevelType w:val="hybridMultilevel"/>
    <w:tmpl w:val="B1F6A6D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AA206C"/>
    <w:multiLevelType w:val="singleLevel"/>
    <w:tmpl w:val="F3E64F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" w15:restartNumberingAfterBreak="0">
    <w:nsid w:val="77233D02"/>
    <w:multiLevelType w:val="hybridMultilevel"/>
    <w:tmpl w:val="57AAA650"/>
    <w:lvl w:ilvl="0" w:tplc="30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7375001"/>
    <w:multiLevelType w:val="multilevel"/>
    <w:tmpl w:val="5B82F5CA"/>
    <w:lvl w:ilvl="0">
      <w:start w:val="7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0"/>
        </w:tabs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38" w15:restartNumberingAfterBreak="0">
    <w:nsid w:val="795504C7"/>
    <w:multiLevelType w:val="multilevel"/>
    <w:tmpl w:val="DB86566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9730D16"/>
    <w:multiLevelType w:val="hybridMultilevel"/>
    <w:tmpl w:val="51EA093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721485"/>
    <w:multiLevelType w:val="multilevel"/>
    <w:tmpl w:val="E59291E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1" w15:restartNumberingAfterBreak="0">
    <w:nsid w:val="7BDB6531"/>
    <w:multiLevelType w:val="multilevel"/>
    <w:tmpl w:val="9F24B072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2" w15:restartNumberingAfterBreak="0">
    <w:nsid w:val="7E5A1B46"/>
    <w:multiLevelType w:val="singleLevel"/>
    <w:tmpl w:val="F3E64F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sz w:val="16"/>
        </w:rPr>
      </w:lvl>
    </w:lvlOverride>
  </w:num>
  <w:num w:numId="2">
    <w:abstractNumId w:val="14"/>
  </w:num>
  <w:num w:numId="3">
    <w:abstractNumId w:val="9"/>
  </w:num>
  <w:num w:numId="4">
    <w:abstractNumId w:val="23"/>
  </w:num>
  <w:num w:numId="5">
    <w:abstractNumId w:val="21"/>
  </w:num>
  <w:num w:numId="6">
    <w:abstractNumId w:val="13"/>
  </w:num>
  <w:num w:numId="7">
    <w:abstractNumId w:val="5"/>
  </w:num>
  <w:num w:numId="8">
    <w:abstractNumId w:val="35"/>
  </w:num>
  <w:num w:numId="9">
    <w:abstractNumId w:val="24"/>
  </w:num>
  <w:num w:numId="10">
    <w:abstractNumId w:val="26"/>
  </w:num>
  <w:num w:numId="11">
    <w:abstractNumId w:val="42"/>
  </w:num>
  <w:num w:numId="12">
    <w:abstractNumId w:val="20"/>
  </w:num>
  <w:num w:numId="13">
    <w:abstractNumId w:val="33"/>
  </w:num>
  <w:num w:numId="14">
    <w:abstractNumId w:val="3"/>
  </w:num>
  <w:num w:numId="15">
    <w:abstractNumId w:val="31"/>
  </w:num>
  <w:num w:numId="16">
    <w:abstractNumId w:val="4"/>
  </w:num>
  <w:num w:numId="17">
    <w:abstractNumId w:val="15"/>
  </w:num>
  <w:num w:numId="18">
    <w:abstractNumId w:val="40"/>
  </w:num>
  <w:num w:numId="19">
    <w:abstractNumId w:val="38"/>
  </w:num>
  <w:num w:numId="20">
    <w:abstractNumId w:val="22"/>
  </w:num>
  <w:num w:numId="21">
    <w:abstractNumId w:val="30"/>
  </w:num>
  <w:num w:numId="22">
    <w:abstractNumId w:val="32"/>
  </w:num>
  <w:num w:numId="23">
    <w:abstractNumId w:val="27"/>
  </w:num>
  <w:num w:numId="24">
    <w:abstractNumId w:val="28"/>
  </w:num>
  <w:num w:numId="25">
    <w:abstractNumId w:val="41"/>
  </w:num>
  <w:num w:numId="26">
    <w:abstractNumId w:val="19"/>
  </w:num>
  <w:num w:numId="27">
    <w:abstractNumId w:val="37"/>
  </w:num>
  <w:num w:numId="28">
    <w:abstractNumId w:val="12"/>
  </w:num>
  <w:num w:numId="29">
    <w:abstractNumId w:val="17"/>
  </w:num>
  <w:num w:numId="30">
    <w:abstractNumId w:val="11"/>
  </w:num>
  <w:num w:numId="31">
    <w:abstractNumId w:val="1"/>
  </w:num>
  <w:num w:numId="32">
    <w:abstractNumId w:val="8"/>
  </w:num>
  <w:num w:numId="33">
    <w:abstractNumId w:val="18"/>
  </w:num>
  <w:num w:numId="34">
    <w:abstractNumId w:val="10"/>
  </w:num>
  <w:num w:numId="35">
    <w:abstractNumId w:val="34"/>
  </w:num>
  <w:num w:numId="36">
    <w:abstractNumId w:val="29"/>
  </w:num>
  <w:num w:numId="37">
    <w:abstractNumId w:val="16"/>
  </w:num>
  <w:num w:numId="38">
    <w:abstractNumId w:val="2"/>
  </w:num>
  <w:num w:numId="39">
    <w:abstractNumId w:val="39"/>
  </w:num>
  <w:num w:numId="40">
    <w:abstractNumId w:val="25"/>
  </w:num>
  <w:num w:numId="41">
    <w:abstractNumId w:val="7"/>
  </w:num>
  <w:num w:numId="42">
    <w:abstractNumId w:val="6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5E"/>
    <w:rsid w:val="00021F5A"/>
    <w:rsid w:val="00024652"/>
    <w:rsid w:val="00046DCC"/>
    <w:rsid w:val="000575B2"/>
    <w:rsid w:val="0006006D"/>
    <w:rsid w:val="0007406E"/>
    <w:rsid w:val="000A3DF9"/>
    <w:rsid w:val="00125C37"/>
    <w:rsid w:val="00136676"/>
    <w:rsid w:val="001B5949"/>
    <w:rsid w:val="001D3E8B"/>
    <w:rsid w:val="001E61E0"/>
    <w:rsid w:val="001F04D0"/>
    <w:rsid w:val="002420B0"/>
    <w:rsid w:val="0024318B"/>
    <w:rsid w:val="00257E79"/>
    <w:rsid w:val="002663F2"/>
    <w:rsid w:val="002865D1"/>
    <w:rsid w:val="002D6F2D"/>
    <w:rsid w:val="002F0DD0"/>
    <w:rsid w:val="00352A18"/>
    <w:rsid w:val="00360F28"/>
    <w:rsid w:val="00430CB6"/>
    <w:rsid w:val="004640A3"/>
    <w:rsid w:val="00485BD6"/>
    <w:rsid w:val="00493F59"/>
    <w:rsid w:val="004D1194"/>
    <w:rsid w:val="004F7C55"/>
    <w:rsid w:val="00522B25"/>
    <w:rsid w:val="00541195"/>
    <w:rsid w:val="00563D0A"/>
    <w:rsid w:val="00566269"/>
    <w:rsid w:val="0057623B"/>
    <w:rsid w:val="005A64F0"/>
    <w:rsid w:val="00632D32"/>
    <w:rsid w:val="00644327"/>
    <w:rsid w:val="00663D58"/>
    <w:rsid w:val="00685B22"/>
    <w:rsid w:val="006B01CA"/>
    <w:rsid w:val="006B47C9"/>
    <w:rsid w:val="006B75DD"/>
    <w:rsid w:val="006C7981"/>
    <w:rsid w:val="006F21FC"/>
    <w:rsid w:val="006F2585"/>
    <w:rsid w:val="0076252E"/>
    <w:rsid w:val="007735D7"/>
    <w:rsid w:val="007B4807"/>
    <w:rsid w:val="00811749"/>
    <w:rsid w:val="008277E4"/>
    <w:rsid w:val="00830A0D"/>
    <w:rsid w:val="00830F50"/>
    <w:rsid w:val="00846DF1"/>
    <w:rsid w:val="0087674E"/>
    <w:rsid w:val="008D286D"/>
    <w:rsid w:val="00947AC1"/>
    <w:rsid w:val="00961281"/>
    <w:rsid w:val="00963245"/>
    <w:rsid w:val="00991E15"/>
    <w:rsid w:val="009D271D"/>
    <w:rsid w:val="009E45D4"/>
    <w:rsid w:val="00A2065D"/>
    <w:rsid w:val="00A2747C"/>
    <w:rsid w:val="00A51DFC"/>
    <w:rsid w:val="00A71028"/>
    <w:rsid w:val="00A82562"/>
    <w:rsid w:val="00A94E93"/>
    <w:rsid w:val="00AA3825"/>
    <w:rsid w:val="00AB5E30"/>
    <w:rsid w:val="00AC52E3"/>
    <w:rsid w:val="00AD6298"/>
    <w:rsid w:val="00AE5AAE"/>
    <w:rsid w:val="00B65FCD"/>
    <w:rsid w:val="00B666A0"/>
    <w:rsid w:val="00B735F8"/>
    <w:rsid w:val="00B85350"/>
    <w:rsid w:val="00B937D9"/>
    <w:rsid w:val="00B97DC0"/>
    <w:rsid w:val="00BA3A77"/>
    <w:rsid w:val="00BA6B90"/>
    <w:rsid w:val="00BD79EC"/>
    <w:rsid w:val="00BF6E34"/>
    <w:rsid w:val="00C05249"/>
    <w:rsid w:val="00C065DF"/>
    <w:rsid w:val="00C3180D"/>
    <w:rsid w:val="00C52CA2"/>
    <w:rsid w:val="00C650D3"/>
    <w:rsid w:val="00C75A20"/>
    <w:rsid w:val="00CB4BD9"/>
    <w:rsid w:val="00CC2928"/>
    <w:rsid w:val="00D3017A"/>
    <w:rsid w:val="00D64592"/>
    <w:rsid w:val="00D870F9"/>
    <w:rsid w:val="00DA3E81"/>
    <w:rsid w:val="00DF0D5E"/>
    <w:rsid w:val="00E02D1F"/>
    <w:rsid w:val="00E1476F"/>
    <w:rsid w:val="00E16FC2"/>
    <w:rsid w:val="00E71DA8"/>
    <w:rsid w:val="00E73A67"/>
    <w:rsid w:val="00EA41F6"/>
    <w:rsid w:val="00EB0A68"/>
    <w:rsid w:val="00EB2C9F"/>
    <w:rsid w:val="00EF2AB1"/>
    <w:rsid w:val="00F1610C"/>
    <w:rsid w:val="00F4030C"/>
    <w:rsid w:val="00F64007"/>
    <w:rsid w:val="00FA55D2"/>
    <w:rsid w:val="00FB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4E64A6"/>
  <w15:docId w15:val="{7FE0E92B-1182-49F6-B275-FCBA9A80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A20"/>
    <w:rPr>
      <w:lang w:val="es-ES" w:eastAsia="es-ES"/>
    </w:rPr>
  </w:style>
  <w:style w:type="paragraph" w:styleId="Ttulo1">
    <w:name w:val="heading 1"/>
    <w:basedOn w:val="Normal"/>
    <w:next w:val="Normal"/>
    <w:qFormat/>
    <w:rsid w:val="00C75A20"/>
    <w:pPr>
      <w:keepNext/>
      <w:widowControl w:val="0"/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Ttulo2">
    <w:name w:val="heading 2"/>
    <w:basedOn w:val="Normal"/>
    <w:next w:val="Normal"/>
    <w:qFormat/>
    <w:rsid w:val="00C75A20"/>
    <w:pPr>
      <w:keepNext/>
      <w:jc w:val="both"/>
      <w:outlineLvl w:val="1"/>
    </w:pPr>
    <w:rPr>
      <w:rFonts w:ascii="Tahoma" w:hAnsi="Tahoma"/>
      <w:bCs/>
    </w:rPr>
  </w:style>
  <w:style w:type="paragraph" w:styleId="Ttulo8">
    <w:name w:val="heading 8"/>
    <w:basedOn w:val="Normal"/>
    <w:next w:val="Normal"/>
    <w:qFormat/>
    <w:rsid w:val="00C75A20"/>
    <w:pPr>
      <w:keepNext/>
      <w:widowControl w:val="0"/>
      <w:outlineLvl w:val="7"/>
    </w:pPr>
    <w:rPr>
      <w:rFonts w:ascii="Verdana" w:hAnsi="Verdana"/>
      <w:b/>
      <w:snapToGrid w:val="0"/>
      <w:color w:val="008080"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75A20"/>
    <w:pPr>
      <w:widowControl w:val="0"/>
    </w:pPr>
    <w:rPr>
      <w:rFonts w:ascii="Verdana" w:hAnsi="Verdana"/>
      <w:snapToGrid w:val="0"/>
      <w:sz w:val="24"/>
      <w:lang w:val="es-MX"/>
    </w:rPr>
  </w:style>
  <w:style w:type="character" w:customStyle="1" w:styleId="Strong1">
    <w:name w:val="Strong1"/>
    <w:basedOn w:val="Fuentedeprrafopredeter"/>
    <w:rsid w:val="00C75A20"/>
    <w:rPr>
      <w:b/>
    </w:rPr>
  </w:style>
  <w:style w:type="paragraph" w:customStyle="1" w:styleId="DefinitionList">
    <w:name w:val="Definition List"/>
    <w:basedOn w:val="Normal"/>
    <w:next w:val="Normal"/>
    <w:rsid w:val="00C75A20"/>
    <w:pPr>
      <w:widowControl w:val="0"/>
      <w:ind w:left="360"/>
    </w:pPr>
    <w:rPr>
      <w:rFonts w:ascii="Verdana" w:hAnsi="Verdana"/>
      <w:snapToGrid w:val="0"/>
      <w:sz w:val="24"/>
      <w:lang w:val="es-MX"/>
    </w:rPr>
  </w:style>
  <w:style w:type="paragraph" w:styleId="Encabezado">
    <w:name w:val="header"/>
    <w:basedOn w:val="Normal"/>
    <w:link w:val="EncabezadoCar"/>
    <w:uiPriority w:val="99"/>
    <w:rsid w:val="00C75A20"/>
    <w:pPr>
      <w:widowControl w:val="0"/>
      <w:tabs>
        <w:tab w:val="center" w:pos="4419"/>
        <w:tab w:val="right" w:pos="8838"/>
      </w:tabs>
    </w:pPr>
    <w:rPr>
      <w:rFonts w:ascii="Verdana" w:hAnsi="Verdana"/>
      <w:snapToGrid w:val="0"/>
    </w:rPr>
  </w:style>
  <w:style w:type="paragraph" w:styleId="Piedepgina">
    <w:name w:val="footer"/>
    <w:basedOn w:val="Normal"/>
    <w:rsid w:val="00C75A20"/>
    <w:pPr>
      <w:widowControl w:val="0"/>
      <w:tabs>
        <w:tab w:val="center" w:pos="4419"/>
        <w:tab w:val="right" w:pos="8838"/>
      </w:tabs>
    </w:pPr>
    <w:rPr>
      <w:rFonts w:ascii="Verdana" w:hAnsi="Verdana"/>
      <w:snapToGrid w:val="0"/>
    </w:rPr>
  </w:style>
  <w:style w:type="paragraph" w:styleId="Sangradetextonormal">
    <w:name w:val="Body Text Indent"/>
    <w:basedOn w:val="Normal"/>
    <w:rsid w:val="00C75A20"/>
    <w:pPr>
      <w:ind w:left="900"/>
      <w:jc w:val="both"/>
    </w:pPr>
    <w:rPr>
      <w:rFonts w:ascii="Tahoma" w:hAnsi="Tahoma"/>
      <w:bCs/>
      <w:lang w:val="es-MX"/>
    </w:rPr>
  </w:style>
  <w:style w:type="character" w:styleId="Textoennegrita">
    <w:name w:val="Strong"/>
    <w:basedOn w:val="Fuentedeprrafopredeter"/>
    <w:qFormat/>
    <w:rsid w:val="0087674E"/>
    <w:rPr>
      <w:b/>
    </w:rPr>
  </w:style>
  <w:style w:type="paragraph" w:styleId="Textodeglobo">
    <w:name w:val="Balloon Text"/>
    <w:basedOn w:val="Normal"/>
    <w:link w:val="TextodegloboCar"/>
    <w:rsid w:val="00AD62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D6298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0575B2"/>
    <w:rPr>
      <w:rFonts w:ascii="Verdana" w:hAnsi="Verdana"/>
      <w:snapToGrid w:val="0"/>
      <w:lang w:val="es-ES" w:eastAsia="es-ES"/>
    </w:rPr>
  </w:style>
  <w:style w:type="paragraph" w:styleId="Prrafodelista">
    <w:name w:val="List Paragraph"/>
    <w:basedOn w:val="Normal"/>
    <w:uiPriority w:val="34"/>
    <w:qFormat/>
    <w:rsid w:val="00B8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f763e89-bf75-4a1a-8021-fe5f51543d41">FPAY7JMVKM55-30-3940</_dlc_DocId>
    <_dlc_DocIdUrl xmlns="2f763e89-bf75-4a1a-8021-fe5f51543d41">
      <Url>http://shrpointsrv:1409/_layouts/DocIdRedir.aspx?ID=FPAY7JMVKM55-30-3940</Url>
      <Description>FPAY7JMVKM55-30-3940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9BEE3C204F64ABF5205FA30C15292" ma:contentTypeVersion="1" ma:contentTypeDescription="Create a new document." ma:contentTypeScope="" ma:versionID="163357c6d6e7bb50c5098df3e13ba804">
  <xsd:schema xmlns:xsd="http://www.w3.org/2001/XMLSchema" xmlns:xs="http://www.w3.org/2001/XMLSchema" xmlns:p="http://schemas.microsoft.com/office/2006/metadata/properties" xmlns:ns2="2f763e89-bf75-4a1a-8021-fe5f51543d41" targetNamespace="http://schemas.microsoft.com/office/2006/metadata/properties" ma:root="true" ma:fieldsID="cd91a9c40be633ed1452edb399ce095f" ns2:_="">
    <xsd:import namespace="2f763e89-bf75-4a1a-8021-fe5f51543d4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63e89-bf75-4a1a-8021-fe5f51543d4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F4ABE-75EC-4597-BE2D-26EDEA095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5EE38-72F4-4257-9F15-5AAE9E7C3DC4}">
  <ds:schemaRefs>
    <ds:schemaRef ds:uri="http://schemas.microsoft.com/office/2006/metadata/properties"/>
    <ds:schemaRef ds:uri="http://schemas.microsoft.com/office/infopath/2007/PartnerControls"/>
    <ds:schemaRef ds:uri="2f763e89-bf75-4a1a-8021-fe5f51543d41"/>
  </ds:schemaRefs>
</ds:datastoreItem>
</file>

<file path=customXml/itemProps3.xml><?xml version="1.0" encoding="utf-8"?>
<ds:datastoreItem xmlns:ds="http://schemas.openxmlformats.org/officeDocument/2006/customXml" ds:itemID="{59C6493A-166E-4453-A96D-12F85BDCFE0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7C54967-2D33-4BED-960D-9EC2E331D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63e89-bf75-4a1a-8021-fe5f51543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REQUERIMIENTOS A PRODUCTOS</vt:lpstr>
    </vt:vector>
  </TitlesOfParts>
  <Company>Banco Bolivariano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REQUERIMIENTOS A PRODUCTOS</dc:title>
  <dc:creator>Karen Pamela Aguirre Masache</dc:creator>
  <cp:lastModifiedBy>Wendy Cedeño Ley</cp:lastModifiedBy>
  <cp:revision>2</cp:revision>
  <dcterms:created xsi:type="dcterms:W3CDTF">2021-02-09T17:50:00Z</dcterms:created>
  <dcterms:modified xsi:type="dcterms:W3CDTF">2021-02-09T17:50:00Z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0x01010005D9BEE3C204F64ABF5205FA30C15292</vt:lpwstr>
  </property>
  <property fmtid="{D5CDD505-2E9C-101B-9397-08002B2CF9AE}" pid="3" name="_dlc_DocIdItemGuid">
    <vt:lpwstr>957a336f-663d-40b6-b96c-8a1973285cc4</vt:lpwstr>
  </property>
</Properties>
</file>