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CD78D" w14:textId="77777777" w:rsidR="00384B93" w:rsidRPr="00384B93" w:rsidRDefault="00384B93" w:rsidP="00384B93">
      <w:pPr>
        <w:shd w:val="clear" w:color="auto" w:fill="FFFFFF"/>
        <w:spacing w:after="0" w:line="240" w:lineRule="auto"/>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Yo como jefe de Administración y pagos quiero pagar los servicios básicos del Banco Bolivariano de forma automática y dejar de hacerlo manualmente.</w:t>
      </w:r>
    </w:p>
    <w:p w14:paraId="26D639BB" w14:textId="77777777" w:rsidR="00384B93" w:rsidRPr="00384B93" w:rsidRDefault="00384B93" w:rsidP="00384B93">
      <w:pPr>
        <w:shd w:val="clear" w:color="auto" w:fill="FFFFFF"/>
        <w:spacing w:before="100" w:beforeAutospacing="1" w:after="100" w:afterAutospacing="1" w:line="240" w:lineRule="auto"/>
        <w:rPr>
          <w:rFonts w:ascii="Segoe UI" w:eastAsia="Times New Roman" w:hAnsi="Segoe UI" w:cs="Segoe UI"/>
          <w:color w:val="172B4D"/>
          <w:spacing w:val="-1"/>
          <w:sz w:val="21"/>
          <w:szCs w:val="21"/>
          <w:lang w:eastAsia="es-EC"/>
        </w:rPr>
      </w:pPr>
      <w:r w:rsidRPr="00384B93">
        <w:rPr>
          <w:rFonts w:ascii="Segoe UI" w:eastAsia="Times New Roman" w:hAnsi="Segoe UI" w:cs="Segoe UI"/>
          <w:b/>
          <w:bCs/>
          <w:color w:val="172B4D"/>
          <w:spacing w:val="-1"/>
          <w:sz w:val="21"/>
          <w:szCs w:val="21"/>
          <w:lang w:eastAsia="es-EC"/>
        </w:rPr>
        <w:t>Criterios de Aceptación:</w:t>
      </w:r>
    </w:p>
    <w:p w14:paraId="037177EE" w14:textId="77777777" w:rsidR="00384B93" w:rsidRPr="00384B93" w:rsidRDefault="00384B93" w:rsidP="00384B93">
      <w:pPr>
        <w:numPr>
          <w:ilvl w:val="0"/>
          <w:numId w:val="1"/>
        </w:numPr>
        <w:shd w:val="clear" w:color="auto" w:fill="FFFFFF"/>
        <w:spacing w:after="0" w:line="240" w:lineRule="auto"/>
        <w:ind w:left="-90"/>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Utilizar la TRANSACCION DE SERVICIO 4018 causa 1 para realizar los pagos de los domiciliados de luz de banco bolivariano que permita el cruce con la cuenta contable de la cuenta de gastos operativos vs las cuentas de luz.</w:t>
      </w:r>
    </w:p>
    <w:p w14:paraId="33129365" w14:textId="77777777" w:rsidR="00384B93" w:rsidRPr="00384B93" w:rsidRDefault="00384B93" w:rsidP="00384B93">
      <w:pPr>
        <w:numPr>
          <w:ilvl w:val="0"/>
          <w:numId w:val="2"/>
        </w:numPr>
        <w:shd w:val="clear" w:color="auto" w:fill="FFFFFF"/>
        <w:spacing w:after="0" w:line="240" w:lineRule="auto"/>
        <w:ind w:left="-90"/>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Esta trx será utilizada para el proceso de pago de suministros de luz de los suministros de Adm y pago (Creditmoney).</w:t>
      </w:r>
    </w:p>
    <w:p w14:paraId="6AAD4A6D" w14:textId="77777777" w:rsidR="00384B93" w:rsidRPr="00384B93" w:rsidRDefault="00384B93" w:rsidP="00384B93">
      <w:pPr>
        <w:numPr>
          <w:ilvl w:val="0"/>
          <w:numId w:val="2"/>
        </w:numPr>
        <w:shd w:val="clear" w:color="auto" w:fill="FFFFFF"/>
        <w:spacing w:after="0" w:line="240" w:lineRule="auto"/>
        <w:ind w:left="-90"/>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Los registros en estado eliminado o inactivo no deberán de entrar en el proceso de débitos automáticos.</w:t>
      </w:r>
    </w:p>
    <w:p w14:paraId="150D3568" w14:textId="77777777" w:rsidR="00384B93" w:rsidRPr="00384B93" w:rsidRDefault="00384B93" w:rsidP="00384B93">
      <w:pPr>
        <w:numPr>
          <w:ilvl w:val="0"/>
          <w:numId w:val="2"/>
        </w:numPr>
        <w:shd w:val="clear" w:color="auto" w:fill="FFFFFF"/>
        <w:spacing w:after="0" w:line="240" w:lineRule="auto"/>
        <w:ind w:left="-90"/>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El proceso de débito automático de clientes no debe tener afectación, se mantiene la funcionalidad actual</w:t>
      </w:r>
    </w:p>
    <w:p w14:paraId="36C68949" w14:textId="5894AA0E" w:rsidR="00384B93" w:rsidRDefault="00384B93" w:rsidP="00384B93">
      <w:pPr>
        <w:numPr>
          <w:ilvl w:val="0"/>
          <w:numId w:val="2"/>
        </w:numPr>
        <w:shd w:val="clear" w:color="auto" w:fill="FFFFFF"/>
        <w:spacing w:line="240" w:lineRule="auto"/>
        <w:ind w:left="-90"/>
        <w:rPr>
          <w:rFonts w:ascii="Segoe UI" w:eastAsia="Times New Roman" w:hAnsi="Segoe UI" w:cs="Segoe UI"/>
          <w:color w:val="172B4D"/>
          <w:spacing w:val="-1"/>
          <w:sz w:val="21"/>
          <w:szCs w:val="21"/>
          <w:lang w:eastAsia="es-EC"/>
        </w:rPr>
      </w:pPr>
      <w:r w:rsidRPr="00384B93">
        <w:rPr>
          <w:rFonts w:ascii="Segoe UI" w:eastAsia="Times New Roman" w:hAnsi="Segoe UI" w:cs="Segoe UI"/>
          <w:color w:val="172B4D"/>
          <w:spacing w:val="-1"/>
          <w:sz w:val="21"/>
          <w:szCs w:val="21"/>
          <w:lang w:eastAsia="es-EC"/>
        </w:rPr>
        <w:t>Confirmar que en la línea de pago que se realiza a la empresa, esten considerados los valores de los suministros cobrados mediante este proceso</w:t>
      </w:r>
    </w:p>
    <w:p w14:paraId="5A4CB6B9" w14:textId="3B6FEF4F" w:rsidR="006C53A3" w:rsidRDefault="006C53A3" w:rsidP="00384B93">
      <w:pPr>
        <w:numPr>
          <w:ilvl w:val="0"/>
          <w:numId w:val="2"/>
        </w:numPr>
        <w:shd w:val="clear" w:color="auto" w:fill="FFFFFF"/>
        <w:spacing w:line="240" w:lineRule="auto"/>
        <w:ind w:left="-90"/>
        <w:rPr>
          <w:rFonts w:ascii="Segoe UI" w:eastAsia="Times New Roman" w:hAnsi="Segoe UI" w:cs="Segoe UI"/>
          <w:color w:val="172B4D"/>
          <w:spacing w:val="-1"/>
          <w:sz w:val="21"/>
          <w:szCs w:val="21"/>
          <w:lang w:eastAsia="es-EC"/>
        </w:rPr>
      </w:pPr>
      <w:r>
        <w:rPr>
          <w:rFonts w:ascii="Segoe UI" w:eastAsia="Times New Roman" w:hAnsi="Segoe UI" w:cs="Segoe UI"/>
          <w:color w:val="172B4D"/>
          <w:spacing w:val="-1"/>
          <w:sz w:val="21"/>
          <w:szCs w:val="21"/>
          <w:lang w:eastAsia="es-EC"/>
        </w:rPr>
        <w:t>CONSIDERAR TRX EN DIFERIDO</w:t>
      </w:r>
    </w:p>
    <w:p w14:paraId="503C7231" w14:textId="77777777" w:rsidR="006C53A3" w:rsidRPr="00384B93" w:rsidRDefault="006C53A3" w:rsidP="006C53A3">
      <w:pPr>
        <w:shd w:val="clear" w:color="auto" w:fill="FFFFFF"/>
        <w:spacing w:line="240" w:lineRule="auto"/>
        <w:ind w:left="-90"/>
        <w:rPr>
          <w:rFonts w:ascii="Segoe UI" w:eastAsia="Times New Roman" w:hAnsi="Segoe UI" w:cs="Segoe UI"/>
          <w:color w:val="172B4D"/>
          <w:spacing w:val="-1"/>
          <w:sz w:val="21"/>
          <w:szCs w:val="21"/>
          <w:lang w:eastAsia="es-EC"/>
        </w:rPr>
      </w:pPr>
    </w:p>
    <w:p w14:paraId="798D7954" w14:textId="77777777" w:rsidR="00384B93" w:rsidRPr="00384B93" w:rsidRDefault="00384B93" w:rsidP="00384B93">
      <w:pPr>
        <w:shd w:val="clear" w:color="auto" w:fill="FFFFFF"/>
        <w:spacing w:after="0" w:line="360" w:lineRule="atLeast"/>
        <w:outlineLvl w:val="1"/>
        <w:rPr>
          <w:rFonts w:ascii="Segoe UI" w:eastAsia="Times New Roman" w:hAnsi="Segoe UI" w:cs="Segoe UI"/>
          <w:b/>
          <w:bCs/>
          <w:color w:val="172B4D"/>
          <w:spacing w:val="-1"/>
          <w:sz w:val="21"/>
          <w:szCs w:val="21"/>
          <w:lang w:eastAsia="es-EC"/>
        </w:rPr>
      </w:pPr>
      <w:r w:rsidRPr="00384B93">
        <w:rPr>
          <w:rFonts w:ascii="Segoe UI" w:eastAsia="Times New Roman" w:hAnsi="Segoe UI" w:cs="Segoe UI"/>
          <w:b/>
          <w:bCs/>
          <w:color w:val="172B4D"/>
          <w:spacing w:val="-1"/>
          <w:sz w:val="21"/>
          <w:szCs w:val="21"/>
          <w:lang w:eastAsia="es-EC"/>
        </w:rPr>
        <w:t>Archivos adjuntos </w:t>
      </w:r>
    </w:p>
    <w:p w14:paraId="2341A828" w14:textId="77777777" w:rsidR="00DE12F6" w:rsidRDefault="00DE12F6" w:rsidP="00DE12F6">
      <w:pPr>
        <w:rPr>
          <w:color w:val="1F497D"/>
          <w:lang w:val="es-MX"/>
        </w:rPr>
      </w:pPr>
      <w:r>
        <w:rPr>
          <w:color w:val="1F497D"/>
          <w:lang w:val="es-MX"/>
        </w:rPr>
        <w:t>La trx de servicio según sea el caso de pago de agua o luz debe contabilizar:</w:t>
      </w:r>
    </w:p>
    <w:p w14:paraId="28DCC33A" w14:textId="77777777" w:rsidR="00DE12F6" w:rsidRDefault="00DE12F6" w:rsidP="00DE12F6">
      <w:pPr>
        <w:rPr>
          <w:color w:val="1F497D"/>
          <w:lang w:val="es-MX"/>
        </w:rPr>
      </w:pPr>
    </w:p>
    <w:p w14:paraId="383A407E" w14:textId="77777777" w:rsidR="00DE12F6" w:rsidRDefault="00DE12F6" w:rsidP="00DE12F6">
      <w:pPr>
        <w:rPr>
          <w:lang w:val="es-ES"/>
        </w:rPr>
      </w:pPr>
      <w:r>
        <w:rPr>
          <w:color w:val="1F497D"/>
          <w:lang w:val="es-MX"/>
        </w:rPr>
        <w:t>DB          45032001           ENERGIA</w:t>
      </w:r>
    </w:p>
    <w:p w14:paraId="2DC8F2FF" w14:textId="77777777" w:rsidR="00DE12F6" w:rsidRDefault="00DE12F6" w:rsidP="00DE12F6">
      <w:pPr>
        <w:rPr>
          <w:color w:val="1F497D"/>
          <w:lang w:val="es-MX"/>
        </w:rPr>
      </w:pPr>
      <w:r>
        <w:rPr>
          <w:color w:val="1F497D"/>
          <w:lang w:val="es-MX"/>
        </w:rPr>
        <w:t>DB          45032002           AGUA</w:t>
      </w:r>
    </w:p>
    <w:p w14:paraId="111EF695" w14:textId="77777777" w:rsidR="00DE12F6" w:rsidRDefault="00DE12F6" w:rsidP="00DE12F6">
      <w:pPr>
        <w:rPr>
          <w:color w:val="1F497D"/>
          <w:lang w:val="es-MX"/>
        </w:rPr>
      </w:pPr>
      <w:r>
        <w:rPr>
          <w:color w:val="1F497D"/>
          <w:lang w:val="es-MX"/>
        </w:rPr>
        <w:t>CR          91010505             ENTRADA INTERIOR</w:t>
      </w:r>
      <w:bookmarkStart w:id="0" w:name="_GoBack"/>
      <w:bookmarkEnd w:id="0"/>
    </w:p>
    <w:p w14:paraId="4374741E" w14:textId="04ABB51D" w:rsidR="00871FE3" w:rsidRDefault="00DE12F6"/>
    <w:p w14:paraId="4A4FC0B9" w14:textId="05E64FEC" w:rsidR="00997A9F" w:rsidRDefault="00997A9F"/>
    <w:p w14:paraId="4D97A660" w14:textId="77777777" w:rsidR="006C53A3" w:rsidRDefault="006C53A3" w:rsidP="006C53A3">
      <w:pPr>
        <w:pStyle w:val="Ttulo2"/>
        <w:shd w:val="clear" w:color="auto" w:fill="FFFFFF"/>
        <w:spacing w:before="0" w:beforeAutospacing="0" w:after="0" w:afterAutospacing="0" w:line="360" w:lineRule="atLeast"/>
        <w:rPr>
          <w:rFonts w:ascii="Segoe UI" w:hAnsi="Segoe UI" w:cs="Segoe UI"/>
          <w:color w:val="172B4D"/>
          <w:spacing w:val="-1"/>
          <w:sz w:val="21"/>
          <w:szCs w:val="21"/>
        </w:rPr>
      </w:pPr>
      <w:r>
        <w:rPr>
          <w:rFonts w:ascii="Segoe UI" w:hAnsi="Segoe UI" w:cs="Segoe UI"/>
          <w:color w:val="172B4D"/>
          <w:spacing w:val="-1"/>
          <w:sz w:val="21"/>
          <w:szCs w:val="21"/>
        </w:rPr>
        <w:t>Descripción</w:t>
      </w:r>
    </w:p>
    <w:p w14:paraId="4DD69A00" w14:textId="77777777" w:rsidR="006C53A3" w:rsidRDefault="006C53A3" w:rsidP="006C53A3">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 como jefe de Administración y pagos quiero pagar los servicios básicos del Banco Bolivariano de forma automática y dejar de hacerlo manualmente.</w:t>
      </w:r>
    </w:p>
    <w:p w14:paraId="3CDEC5C5" w14:textId="77777777" w:rsidR="006C53A3" w:rsidRDefault="006C53A3" w:rsidP="006C53A3">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Criterios de Aceptación:</w:t>
      </w:r>
      <w:r>
        <w:rPr>
          <w:rFonts w:ascii="Segoe UI" w:hAnsi="Segoe UI" w:cs="Segoe UI"/>
          <w:color w:val="172B4D"/>
          <w:spacing w:val="-1"/>
          <w:sz w:val="21"/>
          <w:szCs w:val="21"/>
        </w:rPr>
        <w:br/>
        <w:t>• Modificar archivos de respuesta de MEER para que pagos de suministros de banco realizados por el proceso de débitos automáticos (DOMICILIADOS) se incluyan.</w:t>
      </w:r>
    </w:p>
    <w:p w14:paraId="4955F341" w14:textId="77777777" w:rsidR="006C53A3" w:rsidRDefault="006C53A3" w:rsidP="006C53A3">
      <w:pPr>
        <w:pStyle w:val="NormalWeb"/>
        <w:numPr>
          <w:ilvl w:val="0"/>
          <w:numId w:val="3"/>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los pagos realizados deben reportarse al módulo de adm. y pagos</w:t>
      </w:r>
    </w:p>
    <w:p w14:paraId="0161D28B" w14:textId="77777777" w:rsidR="006C53A3" w:rsidRDefault="006C53A3" w:rsidP="006C53A3">
      <w:pPr>
        <w:pStyle w:val="NormalWeb"/>
        <w:numPr>
          <w:ilvl w:val="0"/>
          <w:numId w:val="4"/>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los registros de clientes del proceso de débitos automáticos no deben sufrir afectación y deben seguir reportandose </w:t>
      </w:r>
    </w:p>
    <w:p w14:paraId="6F94CE79" w14:textId="4C2A54DD" w:rsidR="00997A9F" w:rsidRDefault="00997A9F"/>
    <w:p w14:paraId="0F068665" w14:textId="447D9401" w:rsidR="006C53A3" w:rsidRDefault="006C53A3"/>
    <w:p w14:paraId="25435582" w14:textId="77777777" w:rsidR="006C53A3" w:rsidRDefault="006C53A3" w:rsidP="006C53A3">
      <w:pPr>
        <w:pStyle w:val="Ttulo2"/>
        <w:shd w:val="clear" w:color="auto" w:fill="FFFFFF"/>
        <w:spacing w:before="0" w:beforeAutospacing="0" w:after="0" w:afterAutospacing="0" w:line="360" w:lineRule="atLeast"/>
        <w:rPr>
          <w:rFonts w:ascii="Segoe UI" w:hAnsi="Segoe UI" w:cs="Segoe UI"/>
          <w:color w:val="172B4D"/>
          <w:spacing w:val="-1"/>
          <w:sz w:val="21"/>
          <w:szCs w:val="21"/>
        </w:rPr>
      </w:pPr>
      <w:r>
        <w:rPr>
          <w:rFonts w:ascii="Segoe UI" w:hAnsi="Segoe UI" w:cs="Segoe UI"/>
          <w:color w:val="172B4D"/>
          <w:spacing w:val="-1"/>
          <w:sz w:val="21"/>
          <w:szCs w:val="21"/>
        </w:rPr>
        <w:t>Descripción</w:t>
      </w:r>
    </w:p>
    <w:p w14:paraId="23342210" w14:textId="77777777" w:rsidR="006C53A3" w:rsidRDefault="006C53A3" w:rsidP="006C53A3">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 como jefe de Administración y pagos quiero pagar los servicios básicos del Banco Bolivariano de forma automática y dejar de hacerlo manualmente.</w:t>
      </w:r>
    </w:p>
    <w:p w14:paraId="220B7E61" w14:textId="77777777" w:rsidR="006C53A3" w:rsidRDefault="006C53A3" w:rsidP="006C53A3">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lastRenderedPageBreak/>
        <w:t>Criterios de Aceptación:</w:t>
      </w:r>
      <w:r>
        <w:rPr>
          <w:rFonts w:ascii="Segoe UI" w:hAnsi="Segoe UI" w:cs="Segoe UI"/>
          <w:color w:val="172B4D"/>
          <w:spacing w:val="-1"/>
          <w:sz w:val="21"/>
          <w:szCs w:val="21"/>
        </w:rPr>
        <w:br/>
        <w:t>• • Modificar conciliación de CNEL para que suministros de banco realizados exitosamente por el proceso de débitos automáticos (DOMICILIADOS) aparezcan en la conciliación.</w:t>
      </w:r>
    </w:p>
    <w:p w14:paraId="2DFC1C6A" w14:textId="77777777" w:rsidR="006C53A3" w:rsidRDefault="006C53A3" w:rsidP="006C53A3">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los registros de clientes del proceso de débitos automáticos no deben sufrir afectación y deben seguir reportandose (funcionalidad actual)</w:t>
      </w:r>
    </w:p>
    <w:p w14:paraId="3BDAEBCB" w14:textId="77777777" w:rsidR="006C53A3" w:rsidRDefault="006C53A3" w:rsidP="006C53A3">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los pagos realizados deben reportarse al módulo de adm. y pagos</w:t>
      </w:r>
    </w:p>
    <w:p w14:paraId="20A3C661" w14:textId="77777777" w:rsidR="006C53A3" w:rsidRDefault="006C53A3"/>
    <w:sectPr w:rsidR="006C53A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E7F"/>
    <w:multiLevelType w:val="multilevel"/>
    <w:tmpl w:val="627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667C3"/>
    <w:multiLevelType w:val="multilevel"/>
    <w:tmpl w:val="DA6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BC4BB3"/>
    <w:multiLevelType w:val="multilevel"/>
    <w:tmpl w:val="BA6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4166E3"/>
    <w:multiLevelType w:val="multilevel"/>
    <w:tmpl w:val="AA6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118ED"/>
    <w:multiLevelType w:val="multilevel"/>
    <w:tmpl w:val="D3D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B93"/>
    <w:rsid w:val="00153AC5"/>
    <w:rsid w:val="00384B93"/>
    <w:rsid w:val="006B66D7"/>
    <w:rsid w:val="006C53A3"/>
    <w:rsid w:val="00997A9F"/>
    <w:rsid w:val="00DE12F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ADB3"/>
  <w15:chartTrackingRefBased/>
  <w15:docId w15:val="{1DF6A4FB-8DFB-4113-885F-96100A5F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84B9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4B93"/>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384B9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384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0101">
      <w:bodyDiv w:val="1"/>
      <w:marLeft w:val="0"/>
      <w:marRight w:val="0"/>
      <w:marTop w:val="0"/>
      <w:marBottom w:val="0"/>
      <w:divBdr>
        <w:top w:val="none" w:sz="0" w:space="0" w:color="auto"/>
        <w:left w:val="none" w:sz="0" w:space="0" w:color="auto"/>
        <w:bottom w:val="none" w:sz="0" w:space="0" w:color="auto"/>
        <w:right w:val="none" w:sz="0" w:space="0" w:color="auto"/>
      </w:divBdr>
      <w:divsChild>
        <w:div w:id="1731072951">
          <w:marLeft w:val="0"/>
          <w:marRight w:val="0"/>
          <w:marTop w:val="0"/>
          <w:marBottom w:val="0"/>
          <w:divBdr>
            <w:top w:val="none" w:sz="0" w:space="0" w:color="auto"/>
            <w:left w:val="none" w:sz="0" w:space="0" w:color="auto"/>
            <w:bottom w:val="none" w:sz="0" w:space="0" w:color="auto"/>
            <w:right w:val="none" w:sz="0" w:space="0" w:color="auto"/>
          </w:divBdr>
          <w:divsChild>
            <w:div w:id="999849905">
              <w:marLeft w:val="0"/>
              <w:marRight w:val="0"/>
              <w:marTop w:val="0"/>
              <w:marBottom w:val="0"/>
              <w:divBdr>
                <w:top w:val="none" w:sz="0" w:space="0" w:color="auto"/>
                <w:left w:val="none" w:sz="0" w:space="0" w:color="auto"/>
                <w:bottom w:val="none" w:sz="0" w:space="0" w:color="auto"/>
                <w:right w:val="none" w:sz="0" w:space="0" w:color="auto"/>
              </w:divBdr>
            </w:div>
          </w:divsChild>
        </w:div>
        <w:div w:id="733507545">
          <w:marLeft w:val="0"/>
          <w:marRight w:val="0"/>
          <w:marTop w:val="0"/>
          <w:marBottom w:val="0"/>
          <w:divBdr>
            <w:top w:val="none" w:sz="0" w:space="0" w:color="auto"/>
            <w:left w:val="none" w:sz="0" w:space="0" w:color="auto"/>
            <w:bottom w:val="none" w:sz="0" w:space="0" w:color="auto"/>
            <w:right w:val="none" w:sz="0" w:space="0" w:color="auto"/>
          </w:divBdr>
          <w:divsChild>
            <w:div w:id="1245996487">
              <w:marLeft w:val="0"/>
              <w:marRight w:val="0"/>
              <w:marTop w:val="0"/>
              <w:marBottom w:val="0"/>
              <w:divBdr>
                <w:top w:val="none" w:sz="0" w:space="0" w:color="auto"/>
                <w:left w:val="none" w:sz="0" w:space="0" w:color="auto"/>
                <w:bottom w:val="none" w:sz="0" w:space="0" w:color="auto"/>
                <w:right w:val="none" w:sz="0" w:space="0" w:color="auto"/>
              </w:divBdr>
              <w:divsChild>
                <w:div w:id="1971665759">
                  <w:marLeft w:val="0"/>
                  <w:marRight w:val="0"/>
                  <w:marTop w:val="0"/>
                  <w:marBottom w:val="360"/>
                  <w:divBdr>
                    <w:top w:val="none" w:sz="0" w:space="0" w:color="auto"/>
                    <w:left w:val="none" w:sz="0" w:space="0" w:color="auto"/>
                    <w:bottom w:val="none" w:sz="0" w:space="0" w:color="auto"/>
                    <w:right w:val="none" w:sz="0" w:space="0" w:color="auto"/>
                  </w:divBdr>
                  <w:divsChild>
                    <w:div w:id="1068768458">
                      <w:marLeft w:val="30"/>
                      <w:marRight w:val="0"/>
                      <w:marTop w:val="210"/>
                      <w:marBottom w:val="90"/>
                      <w:divBdr>
                        <w:top w:val="none" w:sz="0" w:space="0" w:color="auto"/>
                        <w:left w:val="none" w:sz="0" w:space="0" w:color="auto"/>
                        <w:bottom w:val="none" w:sz="0" w:space="0" w:color="auto"/>
                        <w:right w:val="none" w:sz="0" w:space="0" w:color="auto"/>
                      </w:divBdr>
                      <w:divsChild>
                        <w:div w:id="1769229519">
                          <w:marLeft w:val="-120"/>
                          <w:marRight w:val="0"/>
                          <w:marTop w:val="0"/>
                          <w:marBottom w:val="0"/>
                          <w:divBdr>
                            <w:top w:val="none" w:sz="0" w:space="0" w:color="auto"/>
                            <w:left w:val="none" w:sz="0" w:space="0" w:color="auto"/>
                            <w:bottom w:val="none" w:sz="0" w:space="0" w:color="auto"/>
                            <w:right w:val="none" w:sz="0" w:space="0" w:color="auto"/>
                          </w:divBdr>
                          <w:divsChild>
                            <w:div w:id="1398672314">
                              <w:marLeft w:val="0"/>
                              <w:marRight w:val="0"/>
                              <w:marTop w:val="0"/>
                              <w:marBottom w:val="0"/>
                              <w:divBdr>
                                <w:top w:val="none" w:sz="0" w:space="0" w:color="auto"/>
                                <w:left w:val="none" w:sz="0" w:space="0" w:color="auto"/>
                                <w:bottom w:val="none" w:sz="0" w:space="0" w:color="auto"/>
                                <w:right w:val="none" w:sz="0" w:space="0" w:color="auto"/>
                              </w:divBdr>
                              <w:divsChild>
                                <w:div w:id="593124697">
                                  <w:marLeft w:val="0"/>
                                  <w:marRight w:val="0"/>
                                  <w:marTop w:val="0"/>
                                  <w:marBottom w:val="0"/>
                                  <w:divBdr>
                                    <w:top w:val="none" w:sz="0" w:space="0" w:color="auto"/>
                                    <w:left w:val="none" w:sz="0" w:space="0" w:color="auto"/>
                                    <w:bottom w:val="none" w:sz="0" w:space="0" w:color="auto"/>
                                    <w:right w:val="none" w:sz="0" w:space="0" w:color="auto"/>
                                  </w:divBdr>
                                  <w:divsChild>
                                    <w:div w:id="2113429048">
                                      <w:marLeft w:val="0"/>
                                      <w:marRight w:val="0"/>
                                      <w:marTop w:val="0"/>
                                      <w:marBottom w:val="0"/>
                                      <w:divBdr>
                                        <w:top w:val="none" w:sz="0" w:space="0" w:color="auto"/>
                                        <w:left w:val="none" w:sz="0" w:space="0" w:color="auto"/>
                                        <w:bottom w:val="none" w:sz="0" w:space="0" w:color="auto"/>
                                        <w:right w:val="none" w:sz="0" w:space="0" w:color="auto"/>
                                      </w:divBdr>
                                      <w:divsChild>
                                        <w:div w:id="15266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737984">
      <w:bodyDiv w:val="1"/>
      <w:marLeft w:val="0"/>
      <w:marRight w:val="0"/>
      <w:marTop w:val="0"/>
      <w:marBottom w:val="0"/>
      <w:divBdr>
        <w:top w:val="none" w:sz="0" w:space="0" w:color="auto"/>
        <w:left w:val="none" w:sz="0" w:space="0" w:color="auto"/>
        <w:bottom w:val="none" w:sz="0" w:space="0" w:color="auto"/>
        <w:right w:val="none" w:sz="0" w:space="0" w:color="auto"/>
      </w:divBdr>
    </w:div>
    <w:div w:id="1267691984">
      <w:bodyDiv w:val="1"/>
      <w:marLeft w:val="0"/>
      <w:marRight w:val="0"/>
      <w:marTop w:val="0"/>
      <w:marBottom w:val="0"/>
      <w:divBdr>
        <w:top w:val="none" w:sz="0" w:space="0" w:color="auto"/>
        <w:left w:val="none" w:sz="0" w:space="0" w:color="auto"/>
        <w:bottom w:val="none" w:sz="0" w:space="0" w:color="auto"/>
        <w:right w:val="none" w:sz="0" w:space="0" w:color="auto"/>
      </w:divBdr>
      <w:divsChild>
        <w:div w:id="312756858">
          <w:marLeft w:val="0"/>
          <w:marRight w:val="0"/>
          <w:marTop w:val="0"/>
          <w:marBottom w:val="0"/>
          <w:divBdr>
            <w:top w:val="none" w:sz="0" w:space="0" w:color="auto"/>
            <w:left w:val="none" w:sz="0" w:space="0" w:color="auto"/>
            <w:bottom w:val="none" w:sz="0" w:space="0" w:color="auto"/>
            <w:right w:val="none" w:sz="0" w:space="0" w:color="auto"/>
          </w:divBdr>
          <w:divsChild>
            <w:div w:id="657461957">
              <w:marLeft w:val="0"/>
              <w:marRight w:val="0"/>
              <w:marTop w:val="0"/>
              <w:marBottom w:val="0"/>
              <w:divBdr>
                <w:top w:val="none" w:sz="0" w:space="0" w:color="auto"/>
                <w:left w:val="none" w:sz="0" w:space="0" w:color="auto"/>
                <w:bottom w:val="none" w:sz="0" w:space="0" w:color="auto"/>
                <w:right w:val="none" w:sz="0" w:space="0" w:color="auto"/>
              </w:divBdr>
            </w:div>
          </w:divsChild>
        </w:div>
        <w:div w:id="142545326">
          <w:marLeft w:val="0"/>
          <w:marRight w:val="0"/>
          <w:marTop w:val="0"/>
          <w:marBottom w:val="0"/>
          <w:divBdr>
            <w:top w:val="none" w:sz="0" w:space="0" w:color="auto"/>
            <w:left w:val="none" w:sz="0" w:space="0" w:color="auto"/>
            <w:bottom w:val="none" w:sz="0" w:space="0" w:color="auto"/>
            <w:right w:val="none" w:sz="0" w:space="0" w:color="auto"/>
          </w:divBdr>
          <w:divsChild>
            <w:div w:id="224878042">
              <w:marLeft w:val="0"/>
              <w:marRight w:val="0"/>
              <w:marTop w:val="0"/>
              <w:marBottom w:val="0"/>
              <w:divBdr>
                <w:top w:val="none" w:sz="0" w:space="0" w:color="auto"/>
                <w:left w:val="none" w:sz="0" w:space="0" w:color="auto"/>
                <w:bottom w:val="none" w:sz="0" w:space="0" w:color="auto"/>
                <w:right w:val="none" w:sz="0" w:space="0" w:color="auto"/>
              </w:divBdr>
              <w:divsChild>
                <w:div w:id="1891839530">
                  <w:marLeft w:val="0"/>
                  <w:marRight w:val="0"/>
                  <w:marTop w:val="0"/>
                  <w:marBottom w:val="360"/>
                  <w:divBdr>
                    <w:top w:val="none" w:sz="0" w:space="0" w:color="auto"/>
                    <w:left w:val="none" w:sz="0" w:space="0" w:color="auto"/>
                    <w:bottom w:val="none" w:sz="0" w:space="0" w:color="auto"/>
                    <w:right w:val="none" w:sz="0" w:space="0" w:color="auto"/>
                  </w:divBdr>
                  <w:divsChild>
                    <w:div w:id="665403236">
                      <w:marLeft w:val="30"/>
                      <w:marRight w:val="0"/>
                      <w:marTop w:val="210"/>
                      <w:marBottom w:val="90"/>
                      <w:divBdr>
                        <w:top w:val="none" w:sz="0" w:space="0" w:color="auto"/>
                        <w:left w:val="none" w:sz="0" w:space="0" w:color="auto"/>
                        <w:bottom w:val="none" w:sz="0" w:space="0" w:color="auto"/>
                        <w:right w:val="none" w:sz="0" w:space="0" w:color="auto"/>
                      </w:divBdr>
                      <w:divsChild>
                        <w:div w:id="644240157">
                          <w:marLeft w:val="-120"/>
                          <w:marRight w:val="0"/>
                          <w:marTop w:val="0"/>
                          <w:marBottom w:val="0"/>
                          <w:divBdr>
                            <w:top w:val="none" w:sz="0" w:space="0" w:color="auto"/>
                            <w:left w:val="none" w:sz="0" w:space="0" w:color="auto"/>
                            <w:bottom w:val="none" w:sz="0" w:space="0" w:color="auto"/>
                            <w:right w:val="none" w:sz="0" w:space="0" w:color="auto"/>
                          </w:divBdr>
                          <w:divsChild>
                            <w:div w:id="80762727">
                              <w:marLeft w:val="0"/>
                              <w:marRight w:val="0"/>
                              <w:marTop w:val="0"/>
                              <w:marBottom w:val="0"/>
                              <w:divBdr>
                                <w:top w:val="none" w:sz="0" w:space="0" w:color="auto"/>
                                <w:left w:val="none" w:sz="0" w:space="0" w:color="auto"/>
                                <w:bottom w:val="none" w:sz="0" w:space="0" w:color="auto"/>
                                <w:right w:val="none" w:sz="0" w:space="0" w:color="auto"/>
                              </w:divBdr>
                              <w:divsChild>
                                <w:div w:id="1458916114">
                                  <w:marLeft w:val="0"/>
                                  <w:marRight w:val="0"/>
                                  <w:marTop w:val="0"/>
                                  <w:marBottom w:val="0"/>
                                  <w:divBdr>
                                    <w:top w:val="none" w:sz="0" w:space="0" w:color="auto"/>
                                    <w:left w:val="none" w:sz="0" w:space="0" w:color="auto"/>
                                    <w:bottom w:val="none" w:sz="0" w:space="0" w:color="auto"/>
                                    <w:right w:val="none" w:sz="0" w:space="0" w:color="auto"/>
                                  </w:divBdr>
                                  <w:divsChild>
                                    <w:div w:id="332798473">
                                      <w:marLeft w:val="0"/>
                                      <w:marRight w:val="0"/>
                                      <w:marTop w:val="0"/>
                                      <w:marBottom w:val="0"/>
                                      <w:divBdr>
                                        <w:top w:val="none" w:sz="0" w:space="0" w:color="auto"/>
                                        <w:left w:val="none" w:sz="0" w:space="0" w:color="auto"/>
                                        <w:bottom w:val="none" w:sz="0" w:space="0" w:color="auto"/>
                                        <w:right w:val="none" w:sz="0" w:space="0" w:color="auto"/>
                                      </w:divBdr>
                                      <w:divsChild>
                                        <w:div w:id="1082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38712">
      <w:bodyDiv w:val="1"/>
      <w:marLeft w:val="0"/>
      <w:marRight w:val="0"/>
      <w:marTop w:val="0"/>
      <w:marBottom w:val="0"/>
      <w:divBdr>
        <w:top w:val="none" w:sz="0" w:space="0" w:color="auto"/>
        <w:left w:val="none" w:sz="0" w:space="0" w:color="auto"/>
        <w:bottom w:val="none" w:sz="0" w:space="0" w:color="auto"/>
        <w:right w:val="none" w:sz="0" w:space="0" w:color="auto"/>
      </w:divBdr>
      <w:divsChild>
        <w:div w:id="1803116425">
          <w:marLeft w:val="0"/>
          <w:marRight w:val="0"/>
          <w:marTop w:val="0"/>
          <w:marBottom w:val="0"/>
          <w:divBdr>
            <w:top w:val="none" w:sz="0" w:space="0" w:color="auto"/>
            <w:left w:val="none" w:sz="0" w:space="0" w:color="auto"/>
            <w:bottom w:val="none" w:sz="0" w:space="0" w:color="auto"/>
            <w:right w:val="none" w:sz="0" w:space="0" w:color="auto"/>
          </w:divBdr>
          <w:divsChild>
            <w:div w:id="1957053634">
              <w:marLeft w:val="0"/>
              <w:marRight w:val="0"/>
              <w:marTop w:val="0"/>
              <w:marBottom w:val="0"/>
              <w:divBdr>
                <w:top w:val="none" w:sz="0" w:space="0" w:color="auto"/>
                <w:left w:val="none" w:sz="0" w:space="0" w:color="auto"/>
                <w:bottom w:val="none" w:sz="0" w:space="0" w:color="auto"/>
                <w:right w:val="none" w:sz="0" w:space="0" w:color="auto"/>
              </w:divBdr>
              <w:divsChild>
                <w:div w:id="846753849">
                  <w:marLeft w:val="0"/>
                  <w:marRight w:val="0"/>
                  <w:marTop w:val="0"/>
                  <w:marBottom w:val="0"/>
                  <w:divBdr>
                    <w:top w:val="none" w:sz="0" w:space="0" w:color="auto"/>
                    <w:left w:val="none" w:sz="0" w:space="0" w:color="auto"/>
                    <w:bottom w:val="none" w:sz="0" w:space="0" w:color="auto"/>
                    <w:right w:val="none" w:sz="0" w:space="0" w:color="auto"/>
                  </w:divBdr>
                  <w:divsChild>
                    <w:div w:id="387798544">
                      <w:marLeft w:val="0"/>
                      <w:marRight w:val="0"/>
                      <w:marTop w:val="0"/>
                      <w:marBottom w:val="360"/>
                      <w:divBdr>
                        <w:top w:val="none" w:sz="0" w:space="0" w:color="auto"/>
                        <w:left w:val="none" w:sz="0" w:space="0" w:color="auto"/>
                        <w:bottom w:val="none" w:sz="0" w:space="0" w:color="auto"/>
                        <w:right w:val="none" w:sz="0" w:space="0" w:color="auto"/>
                      </w:divBdr>
                      <w:divsChild>
                        <w:div w:id="36053295">
                          <w:marLeft w:val="30"/>
                          <w:marRight w:val="0"/>
                          <w:marTop w:val="210"/>
                          <w:marBottom w:val="90"/>
                          <w:divBdr>
                            <w:top w:val="none" w:sz="0" w:space="0" w:color="auto"/>
                            <w:left w:val="none" w:sz="0" w:space="0" w:color="auto"/>
                            <w:bottom w:val="none" w:sz="0" w:space="0" w:color="auto"/>
                            <w:right w:val="none" w:sz="0" w:space="0" w:color="auto"/>
                          </w:divBdr>
                          <w:divsChild>
                            <w:div w:id="1647590317">
                              <w:marLeft w:val="-120"/>
                              <w:marRight w:val="0"/>
                              <w:marTop w:val="0"/>
                              <w:marBottom w:val="0"/>
                              <w:divBdr>
                                <w:top w:val="none" w:sz="0" w:space="0" w:color="auto"/>
                                <w:left w:val="none" w:sz="0" w:space="0" w:color="auto"/>
                                <w:bottom w:val="none" w:sz="0" w:space="0" w:color="auto"/>
                                <w:right w:val="none" w:sz="0" w:space="0" w:color="auto"/>
                              </w:divBdr>
                              <w:divsChild>
                                <w:div w:id="956641036">
                                  <w:marLeft w:val="0"/>
                                  <w:marRight w:val="0"/>
                                  <w:marTop w:val="0"/>
                                  <w:marBottom w:val="0"/>
                                  <w:divBdr>
                                    <w:top w:val="none" w:sz="0" w:space="0" w:color="auto"/>
                                    <w:left w:val="none" w:sz="0" w:space="0" w:color="auto"/>
                                    <w:bottom w:val="none" w:sz="0" w:space="0" w:color="auto"/>
                                    <w:right w:val="none" w:sz="0" w:space="0" w:color="auto"/>
                                  </w:divBdr>
                                  <w:divsChild>
                                    <w:div w:id="1070033722">
                                      <w:marLeft w:val="0"/>
                                      <w:marRight w:val="0"/>
                                      <w:marTop w:val="0"/>
                                      <w:marBottom w:val="0"/>
                                      <w:divBdr>
                                        <w:top w:val="none" w:sz="0" w:space="0" w:color="auto"/>
                                        <w:left w:val="none" w:sz="0" w:space="0" w:color="auto"/>
                                        <w:bottom w:val="none" w:sz="0" w:space="0" w:color="auto"/>
                                        <w:right w:val="none" w:sz="0" w:space="0" w:color="auto"/>
                                      </w:divBdr>
                                      <w:divsChild>
                                        <w:div w:id="2097825131">
                                          <w:marLeft w:val="0"/>
                                          <w:marRight w:val="0"/>
                                          <w:marTop w:val="0"/>
                                          <w:marBottom w:val="0"/>
                                          <w:divBdr>
                                            <w:top w:val="none" w:sz="0" w:space="0" w:color="auto"/>
                                            <w:left w:val="none" w:sz="0" w:space="0" w:color="auto"/>
                                            <w:bottom w:val="none" w:sz="0" w:space="0" w:color="auto"/>
                                            <w:right w:val="none" w:sz="0" w:space="0" w:color="auto"/>
                                          </w:divBdr>
                                          <w:divsChild>
                                            <w:div w:id="20758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07038">
          <w:marLeft w:val="0"/>
          <w:marRight w:val="0"/>
          <w:marTop w:val="600"/>
          <w:marBottom w:val="0"/>
          <w:divBdr>
            <w:top w:val="none" w:sz="0" w:space="0" w:color="auto"/>
            <w:left w:val="none" w:sz="0" w:space="0" w:color="auto"/>
            <w:bottom w:val="none" w:sz="0" w:space="0" w:color="auto"/>
            <w:right w:val="none" w:sz="0" w:space="0" w:color="auto"/>
          </w:divBdr>
          <w:divsChild>
            <w:div w:id="706178425">
              <w:marLeft w:val="0"/>
              <w:marRight w:val="0"/>
              <w:marTop w:val="0"/>
              <w:marBottom w:val="0"/>
              <w:divBdr>
                <w:top w:val="none" w:sz="0" w:space="0" w:color="auto"/>
                <w:left w:val="none" w:sz="0" w:space="0" w:color="auto"/>
                <w:bottom w:val="none" w:sz="0" w:space="0" w:color="auto"/>
                <w:right w:val="none" w:sz="0" w:space="0" w:color="auto"/>
              </w:divBdr>
              <w:divsChild>
                <w:div w:id="10789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26327b-c314-4909-befc-a4a9857718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77D21EA6EEE774BA0B3304BAB5B0202" ma:contentTypeVersion="14" ma:contentTypeDescription="Crear nuevo documento." ma:contentTypeScope="" ma:versionID="0063882d2d9815e474dade8164afd701">
  <xsd:schema xmlns:xsd="http://www.w3.org/2001/XMLSchema" xmlns:xs="http://www.w3.org/2001/XMLSchema" xmlns:p="http://schemas.microsoft.com/office/2006/metadata/properties" xmlns:ns3="6026327b-c314-4909-befc-a4a98577181e" xmlns:ns4="b6e5a916-dccc-4b33-8fba-9c21ee045b9d" targetNamespace="http://schemas.microsoft.com/office/2006/metadata/properties" ma:root="true" ma:fieldsID="c48f4af5b55d71b3689745e4b02e376f" ns3:_="" ns4:_="">
    <xsd:import namespace="6026327b-c314-4909-befc-a4a98577181e"/>
    <xsd:import namespace="b6e5a916-dccc-4b33-8fba-9c21ee045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6327b-c314-4909-befc-a4a985771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5a916-dccc-4b33-8fba-9c21ee045b9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316F4-ADAD-43D7-87D1-CF095E860CE2}">
  <ds:schemaRefs>
    <ds:schemaRef ds:uri="http://www.w3.org/XML/1998/namespace"/>
    <ds:schemaRef ds:uri="http://purl.org/dc/elements/1.1/"/>
    <ds:schemaRef ds:uri="http://schemas.microsoft.com/office/2006/documentManagement/types"/>
    <ds:schemaRef ds:uri="http://schemas.microsoft.com/office/2006/metadata/properties"/>
    <ds:schemaRef ds:uri="b6e5a916-dccc-4b33-8fba-9c21ee045b9d"/>
    <ds:schemaRef ds:uri="6026327b-c314-4909-befc-a4a98577181e"/>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2BA3CFF-9171-44F1-BFA5-34506947F0FD}">
  <ds:schemaRefs>
    <ds:schemaRef ds:uri="http://schemas.microsoft.com/sharepoint/v3/contenttype/forms"/>
  </ds:schemaRefs>
</ds:datastoreItem>
</file>

<file path=customXml/itemProps3.xml><?xml version="1.0" encoding="utf-8"?>
<ds:datastoreItem xmlns:ds="http://schemas.openxmlformats.org/officeDocument/2006/customXml" ds:itemID="{A572102C-F5FA-4264-8883-FB10DB41E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6327b-c314-4909-befc-a4a98577181e"/>
    <ds:schemaRef ds:uri="b6e5a916-dccc-4b33-8fba-9c21ee045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339</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Cedeño Ley</dc:creator>
  <cp:keywords/>
  <dc:description/>
  <cp:lastModifiedBy>Wendy Cedeño Ley</cp:lastModifiedBy>
  <cp:revision>4</cp:revision>
  <dcterms:created xsi:type="dcterms:W3CDTF">2023-01-18T19:09:00Z</dcterms:created>
  <dcterms:modified xsi:type="dcterms:W3CDTF">2023-01-18T19:19:00Z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0x010100277D21EA6EEE774BA0B3304BAB5B0202</vt:lpwstr>
  </property>
</Properties>
</file>