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240607068"/>
        <w:docPartObj>
          <w:docPartGallery w:val="Cover Pages"/>
          <w:docPartUnique/>
        </w:docPartObj>
      </w:sdtPr>
      <w:sdtEndPr/>
      <w:sdtContent>
        <w:p w:rsidR="003A62FF" w:rsidRDefault="003A62FF"/>
        <w:p w:rsidR="003A62FF" w:rsidRDefault="003A62FF"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627" w:rsidRDefault="0014288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62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Documentación de Tramas en Web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0627" w:rsidRDefault="001E062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RECAUDACIONES DE SERVICIOS BANCO</w:t>
                                    </w:r>
                                  </w:p>
                                </w:sdtContent>
                              </w:sdt>
                              <w:p w:rsidR="001E0627" w:rsidRDefault="001E062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bANCO bOLIVARIANO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288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EQUIPO AGIL DE RECAUDACIONES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1E0627" w:rsidRDefault="0014288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062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Documentación de Tramas en Web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E0627" w:rsidRDefault="001E062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RECAUDACIONES DE SERVICIOS BANCO</w:t>
                              </w:r>
                            </w:p>
                          </w:sdtContent>
                        </w:sdt>
                        <w:p w:rsidR="001E0627" w:rsidRDefault="001E062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bANCO bOLIVARIANO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4288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EQUIPO AGIL DE RECAUDACIONES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E0627" w:rsidRDefault="00EC4C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0627" w:rsidRDefault="00EC4C8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28592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517E5" w:rsidRDefault="000517E5" w:rsidP="005A5B93">
          <w:pPr>
            <w:pStyle w:val="TtuloTDC"/>
          </w:pPr>
          <w:r>
            <w:rPr>
              <w:lang w:val="es-ES"/>
            </w:rPr>
            <w:t>Contenido</w:t>
          </w:r>
        </w:p>
        <w:p w:rsidR="00EC4C81" w:rsidRDefault="000517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4940" w:history="1">
            <w:r w:rsidR="00EC4C81" w:rsidRPr="000252CA">
              <w:rPr>
                <w:rStyle w:val="Hipervnculo"/>
                <w:noProof/>
              </w:rPr>
              <w:t>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Introducción.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1" w:history="1">
            <w:r w:rsidR="00EC4C81" w:rsidRPr="000252CA">
              <w:rPr>
                <w:rStyle w:val="Hipervnculo"/>
                <w:noProof/>
              </w:rPr>
              <w:t>3.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Escenario de Pagos.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2" w:history="1">
            <w:r w:rsidR="00EC4C81" w:rsidRPr="000252CA">
              <w:rPr>
                <w:rStyle w:val="Hipervnculo"/>
                <w:noProof/>
              </w:rPr>
              <w:t>4.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Transacciones.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7" w:history="1">
            <w:r w:rsidR="00EC4C81" w:rsidRPr="000252CA">
              <w:rPr>
                <w:rStyle w:val="Hipervnculo"/>
                <w:noProof/>
              </w:rPr>
              <w:t>4.1.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CargarDatos.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_Toc7194947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8" w:history="1">
            <w:r w:rsidR="00EC4C81" w:rsidRPr="000252CA">
              <w:rPr>
                <w:rStyle w:val="Hipervnculo"/>
                <w:noProof/>
              </w:rPr>
              <w:t>4.2.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RegistrarPagoBanco.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_Toc7194948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5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9" w:history="1">
            <w:r w:rsidR="00EC4C81" w:rsidRPr="000252CA">
              <w:rPr>
                <w:rStyle w:val="Hipervnculo"/>
                <w:noProof/>
              </w:rPr>
              <w:t>5.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Excepciones.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0" w:history="1">
            <w:r w:rsidR="00EC4C81" w:rsidRPr="000252CA">
              <w:rPr>
                <w:rStyle w:val="Hipervnculo"/>
                <w:noProof/>
              </w:rPr>
              <w:t>6.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1" w:history="1">
            <w:r w:rsidR="00EC4C81" w:rsidRPr="000252CA">
              <w:rPr>
                <w:rStyle w:val="Hipervnculo"/>
                <w:noProof/>
              </w:rPr>
              <w:t>6.1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Automáticos.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2" w:history="1">
            <w:r w:rsidR="00EC4C81" w:rsidRPr="000252CA">
              <w:rPr>
                <w:rStyle w:val="Hipervnculo"/>
                <w:noProof/>
              </w:rPr>
              <w:t>6.2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Manual o anulación del Pago.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3" w:history="1">
            <w:r w:rsidR="00EC4C81" w:rsidRPr="000252CA">
              <w:rPr>
                <w:rStyle w:val="Hipervnculo"/>
                <w:noProof/>
              </w:rPr>
              <w:t>7.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Consideraciones.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_Toc7194953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4" w:history="1">
            <w:r w:rsidR="00EC4C81" w:rsidRPr="000252CA">
              <w:rPr>
                <w:rStyle w:val="Hipervnculo"/>
                <w:noProof/>
              </w:rPr>
              <w:t>8.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Archivo de Conciliación.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_Toc7194954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9" w:history="1">
            <w:r w:rsidR="00EC4C81" w:rsidRPr="000252CA">
              <w:rPr>
                <w:rStyle w:val="Hipervnculo"/>
                <w:noProof/>
              </w:rPr>
              <w:t>8.1.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Nombre y formato.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0" w:history="1">
            <w:r w:rsidR="00EC4C81" w:rsidRPr="000252CA">
              <w:rPr>
                <w:rStyle w:val="Hipervnculo"/>
                <w:noProof/>
              </w:rPr>
              <w:t>8.2.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Estructura.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4288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1" w:history="1">
            <w:r w:rsidR="00EC4C81" w:rsidRPr="000252CA">
              <w:rPr>
                <w:rStyle w:val="Hipervnculo"/>
                <w:noProof/>
              </w:rPr>
              <w:t>9.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Anexos.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11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0517E5" w:rsidRDefault="000517E5">
          <w:r>
            <w:rPr>
              <w:b/>
              <w:bCs/>
              <w:lang w:val="es-ES"/>
            </w:rPr>
            <w:fldChar w:fldCharType="end"/>
          </w:r>
        </w:p>
      </w:sdtContent>
    </w:sdt>
    <w:p w:rsidR="000517E5" w:rsidRDefault="000517E5" w:rsidP="000517E5">
      <w:pPr>
        <w:pStyle w:val="Ttulo1"/>
        <w:numPr>
          <w:ilvl w:val="0"/>
          <w:numId w:val="0"/>
        </w:numPr>
        <w:ind w:left="360"/>
      </w:pPr>
    </w:p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Pr="000517E5" w:rsidRDefault="000517E5" w:rsidP="000517E5"/>
    <w:p w:rsidR="00CC6AFB" w:rsidRPr="005B6391" w:rsidRDefault="00CC6AFB" w:rsidP="003245F8">
      <w:pPr>
        <w:pStyle w:val="Ttulo1"/>
      </w:pPr>
      <w:bookmarkStart w:id="1" w:name="_Toc7194940"/>
      <w:r w:rsidRPr="005B6391">
        <w:t>Introducción.</w:t>
      </w:r>
      <w:bookmarkEnd w:id="1"/>
    </w:p>
    <w:p w:rsidR="006819A8" w:rsidRDefault="0028605D" w:rsidP="00CC6AFB">
      <w:pPr>
        <w:jc w:val="both"/>
      </w:pPr>
      <w:r>
        <w:t>El presente documento explica la estructura y funcionamiento de los Web Services para definir la interfaz con las Instituciones Financieras de tal forma que los clientes puedan pagar a través de los diferentes servicios que ofrece la Institución Financiera.</w:t>
      </w:r>
    </w:p>
    <w:p w:rsidR="0028605D" w:rsidRDefault="004931D5" w:rsidP="00CC6AFB">
      <w:pPr>
        <w:jc w:val="both"/>
      </w:pPr>
      <w:r>
        <w:t>En la sección 3</w:t>
      </w:r>
      <w:r w:rsidR="00145FA3">
        <w:t xml:space="preserve"> se presenta la descripción de un escenario donde intervienen:</w:t>
      </w:r>
    </w:p>
    <w:p w:rsidR="00145FA3" w:rsidRDefault="00145FA3" w:rsidP="00CC6AFB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El Sistema de </w:t>
      </w:r>
      <w:r w:rsidR="00CC6AFB">
        <w:t>Gestión de Cobros</w:t>
      </w:r>
      <w:r w:rsidR="00A7563D">
        <w:t xml:space="preserve"> de la Empresa del Servicio</w:t>
      </w:r>
      <w:r w:rsidR="00CC6AFB">
        <w:t>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cliente.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cajero.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Sistema de la Institución Financiera.</w:t>
      </w:r>
    </w:p>
    <w:p w:rsidR="00CC6AFB" w:rsidRDefault="00CC6AFB" w:rsidP="004931D5">
      <w:pPr>
        <w:jc w:val="both"/>
      </w:pPr>
      <w:r>
        <w:t>En</w:t>
      </w:r>
      <w:r w:rsidR="004931D5">
        <w:t xml:space="preserve"> la sección 4</w:t>
      </w:r>
      <w:r>
        <w:t xml:space="preserve"> se presenta la descripción de los métodos y parámetros que serán implementados como Web</w:t>
      </w:r>
      <w:r w:rsidR="00A33D29">
        <w:t xml:space="preserve"> </w:t>
      </w:r>
      <w:r w:rsidR="004931D5">
        <w:t>Services.</w:t>
      </w:r>
    </w:p>
    <w:p w:rsidR="00CC6AFB" w:rsidRDefault="00CC6AFB" w:rsidP="003245F8">
      <w:pPr>
        <w:pStyle w:val="Ttulo1"/>
      </w:pPr>
      <w:bookmarkStart w:id="2" w:name="_Toc7194941"/>
      <w:r w:rsidRPr="005B6391">
        <w:t>Escenario de Pagos.</w:t>
      </w:r>
      <w:bookmarkEnd w:id="2"/>
    </w:p>
    <w:p w:rsidR="00E55A26" w:rsidRDefault="00E55A26" w:rsidP="00E55A26">
      <w:pPr>
        <w:pStyle w:val="Prrafodelista"/>
        <w:ind w:left="360"/>
      </w:pPr>
    </w:p>
    <w:p w:rsidR="00E55A26" w:rsidRDefault="00C86EA9" w:rsidP="00C86EA9">
      <w:pPr>
        <w:pStyle w:val="Prrafodelista"/>
        <w:numPr>
          <w:ilvl w:val="0"/>
          <w:numId w:val="3"/>
        </w:numPr>
        <w:jc w:val="both"/>
      </w:pPr>
      <w:r>
        <w:t>El cliente se acerca a la ventanilla de la Institución Financiera para realizar el pago de las deudas.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 xml:space="preserve">El cliente le indica al cajero que desea realizar el pago de la deuda que mantiene con </w:t>
      </w:r>
      <w:r w:rsidR="00821872">
        <w:t>la Empresa</w:t>
      </w:r>
      <w:r w:rsidR="0026513D">
        <w:t xml:space="preserve"> de Servicio</w:t>
      </w:r>
      <w:r w:rsidR="00821872">
        <w:t xml:space="preserve"> (Eléctrica, Telefónica, Educativa, etc.)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>El cajero solicitará al cliente su identificación.</w:t>
      </w:r>
    </w:p>
    <w:p w:rsidR="00C86EA9" w:rsidRDefault="00C468AD" w:rsidP="00C468AD">
      <w:pPr>
        <w:pStyle w:val="Prrafodelista"/>
        <w:numPr>
          <w:ilvl w:val="0"/>
          <w:numId w:val="3"/>
        </w:numPr>
        <w:jc w:val="both"/>
      </w:pPr>
      <w:r>
        <w:t xml:space="preserve">El Sistema de la Institución Financiera ejecutará el método </w:t>
      </w:r>
      <w:r w:rsidRPr="00C468AD">
        <w:rPr>
          <w:i/>
        </w:rPr>
        <w:t>CargarDatos</w:t>
      </w:r>
      <w:r>
        <w:rPr>
          <w:i/>
        </w:rPr>
        <w:t xml:space="preserve"> </w:t>
      </w:r>
      <w:r>
        <w:t>para obtener la información del cliente y el monto total de la deuda.</w:t>
      </w:r>
    </w:p>
    <w:p w:rsidR="00C468AD" w:rsidRDefault="00987D91" w:rsidP="00C468AD">
      <w:pPr>
        <w:pStyle w:val="Prrafodelista"/>
        <w:numPr>
          <w:ilvl w:val="0"/>
          <w:numId w:val="3"/>
        </w:numPr>
        <w:jc w:val="both"/>
      </w:pPr>
      <w:r>
        <w:t xml:space="preserve">Si la ejecución del método </w:t>
      </w:r>
      <w:r>
        <w:rPr>
          <w:i/>
        </w:rPr>
        <w:t>C</w:t>
      </w:r>
      <w:r w:rsidRPr="00987D91">
        <w:rPr>
          <w:i/>
        </w:rPr>
        <w:t>argarDatos</w:t>
      </w:r>
      <w:r>
        <w:rPr>
          <w:i/>
        </w:rPr>
        <w:t xml:space="preserve"> </w:t>
      </w:r>
      <w:r>
        <w:t>es exitosa:</w:t>
      </w:r>
    </w:p>
    <w:p w:rsidR="00987D91" w:rsidRDefault="005540D4" w:rsidP="00987D91">
      <w:pPr>
        <w:pStyle w:val="Prrafodelista"/>
        <w:numPr>
          <w:ilvl w:val="0"/>
          <w:numId w:val="4"/>
        </w:numPr>
        <w:jc w:val="both"/>
      </w:pPr>
      <w:r>
        <w:t>El Sistema de la Institución Financiera debe mostrar en la pantalla del Cajero el Nombre del cliente para poder verificar que los datos son correctos; además del monto total de la deuda del cliente.</w:t>
      </w:r>
    </w:p>
    <w:p w:rsidR="005540D4" w:rsidRDefault="005540D4" w:rsidP="005540D4">
      <w:pPr>
        <w:pStyle w:val="Prrafodelista"/>
        <w:numPr>
          <w:ilvl w:val="0"/>
          <w:numId w:val="4"/>
        </w:numPr>
        <w:jc w:val="both"/>
      </w:pPr>
      <w:r>
        <w:t>El cajero debe recibir el monto a cancelar por el cliente teniendo como valor máximo el monto total de la deuda del cliente en las formas de pago acordadas.</w:t>
      </w:r>
    </w:p>
    <w:p w:rsidR="005540D4" w:rsidRDefault="00D85BF5" w:rsidP="005540D4">
      <w:pPr>
        <w:pStyle w:val="Prrafodelista"/>
        <w:numPr>
          <w:ilvl w:val="0"/>
          <w:numId w:val="3"/>
        </w:numPr>
        <w:jc w:val="both"/>
      </w:pPr>
      <w:r>
        <w:t xml:space="preserve">Una vez que el cajero ingresa el valor recaudado, el Sistema Financiero ejecutará el método </w:t>
      </w:r>
      <w:r>
        <w:rPr>
          <w:i/>
        </w:rPr>
        <w:t>RegistroPago</w:t>
      </w:r>
      <w:r>
        <w:t xml:space="preserve"> </w:t>
      </w:r>
      <w:r w:rsidR="00AF1FB5">
        <w:t>para enviar junto con los datos del cliente, el valor que el cliente está cancelando junto con la forma de pago.</w:t>
      </w:r>
    </w:p>
    <w:p w:rsidR="00AF1FB5" w:rsidRDefault="00AF1FB5" w:rsidP="001E0627">
      <w:pPr>
        <w:pStyle w:val="Prrafodelista"/>
        <w:numPr>
          <w:ilvl w:val="0"/>
          <w:numId w:val="3"/>
        </w:numPr>
        <w:jc w:val="both"/>
      </w:pPr>
      <w:r>
        <w:t xml:space="preserve">Si la transacción de </w:t>
      </w:r>
      <w:r w:rsidRPr="001E0627">
        <w:t>RegistroPago</w:t>
      </w:r>
      <w:r>
        <w:t xml:space="preserve"> no fuese exitosa, </w:t>
      </w:r>
      <w:r w:rsidR="001E0627" w:rsidRPr="001E0627">
        <w:t xml:space="preserve">si no fue exitoso por timeout el banco enviará a reversar el pago al no recibir la confirmación, ya que pudo quedar pagado en </w:t>
      </w:r>
      <w:r w:rsidR="001E0627" w:rsidRPr="001E0627">
        <w:lastRenderedPageBreak/>
        <w:t>la empresa.</w:t>
      </w:r>
      <w:r w:rsidR="001E0627">
        <w:t xml:space="preserve"> </w:t>
      </w:r>
      <w:r w:rsidR="001E0627" w:rsidRPr="001E0627">
        <w:t>Si no fue exitoso por un error controlado de la empresa, se debe comunicar al cliente de la situación y dar por finalizado el proceso.</w:t>
      </w:r>
    </w:p>
    <w:p w:rsidR="006B4E5C" w:rsidRDefault="006B4E5C" w:rsidP="005540D4">
      <w:pPr>
        <w:pStyle w:val="Prrafodelista"/>
        <w:numPr>
          <w:ilvl w:val="0"/>
          <w:numId w:val="3"/>
        </w:numPr>
        <w:jc w:val="both"/>
      </w:pPr>
      <w:r>
        <w:t xml:space="preserve">Si la ejecución del método </w:t>
      </w:r>
      <w:r w:rsidRPr="006B4E5C">
        <w:rPr>
          <w:i/>
        </w:rPr>
        <w:t>CargarDatos</w:t>
      </w:r>
      <w:r>
        <w:rPr>
          <w:i/>
        </w:rPr>
        <w:t xml:space="preserve"> </w:t>
      </w:r>
      <w:r>
        <w:t>no es exitosa se debe comunicar al cliente de la situación y dar por finalizado el proceso.</w:t>
      </w:r>
    </w:p>
    <w:p w:rsidR="002B35CA" w:rsidRDefault="002B35CA" w:rsidP="00A7456F">
      <w:pPr>
        <w:jc w:val="both"/>
      </w:pPr>
    </w:p>
    <w:p w:rsidR="008F2030" w:rsidRDefault="00082323" w:rsidP="00EC4C81">
      <w:pPr>
        <w:pStyle w:val="Ttulo1"/>
      </w:pPr>
      <w:bookmarkStart w:id="3" w:name="_Toc7194942"/>
      <w:r w:rsidRPr="005B6391">
        <w:t>Transacciones.</w:t>
      </w:r>
      <w:bookmarkEnd w:id="3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4" w:name="_Toc493597052"/>
      <w:bookmarkStart w:id="5" w:name="_Toc493597076"/>
      <w:bookmarkStart w:id="6" w:name="_Toc493597170"/>
      <w:bookmarkStart w:id="7" w:name="_Toc494370841"/>
      <w:bookmarkStart w:id="8" w:name="_Toc7194943"/>
      <w:bookmarkEnd w:id="4"/>
      <w:bookmarkEnd w:id="5"/>
      <w:bookmarkEnd w:id="6"/>
      <w:bookmarkEnd w:id="7"/>
      <w:bookmarkEnd w:id="8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9" w:name="_Toc493597053"/>
      <w:bookmarkStart w:id="10" w:name="_Toc493597077"/>
      <w:bookmarkStart w:id="11" w:name="_Toc493597171"/>
      <w:bookmarkStart w:id="12" w:name="_Toc494370842"/>
      <w:bookmarkStart w:id="13" w:name="_Toc7194944"/>
      <w:bookmarkEnd w:id="9"/>
      <w:bookmarkEnd w:id="10"/>
      <w:bookmarkEnd w:id="11"/>
      <w:bookmarkEnd w:id="12"/>
      <w:bookmarkEnd w:id="13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4" w:name="_Toc493597054"/>
      <w:bookmarkStart w:id="15" w:name="_Toc493597078"/>
      <w:bookmarkStart w:id="16" w:name="_Toc493597172"/>
      <w:bookmarkStart w:id="17" w:name="_Toc494370843"/>
      <w:bookmarkStart w:id="18" w:name="_Toc7194945"/>
      <w:bookmarkEnd w:id="14"/>
      <w:bookmarkEnd w:id="15"/>
      <w:bookmarkEnd w:id="16"/>
      <w:bookmarkEnd w:id="17"/>
      <w:bookmarkEnd w:id="18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9" w:name="_Toc493597055"/>
      <w:bookmarkStart w:id="20" w:name="_Toc493597079"/>
      <w:bookmarkStart w:id="21" w:name="_Toc493597173"/>
      <w:bookmarkStart w:id="22" w:name="_Toc494370844"/>
      <w:bookmarkStart w:id="23" w:name="_Toc7194946"/>
      <w:bookmarkEnd w:id="19"/>
      <w:bookmarkEnd w:id="20"/>
      <w:bookmarkEnd w:id="21"/>
      <w:bookmarkEnd w:id="22"/>
      <w:bookmarkEnd w:id="23"/>
    </w:p>
    <w:p w:rsidR="008F2030" w:rsidRDefault="0026513D" w:rsidP="00461438">
      <w:pPr>
        <w:pStyle w:val="Ttulo2"/>
        <w:numPr>
          <w:ilvl w:val="1"/>
          <w:numId w:val="11"/>
        </w:numPr>
      </w:pPr>
      <w:bookmarkStart w:id="24" w:name="_Toc7194947"/>
      <w:r>
        <w:t xml:space="preserve">Servicio </w:t>
      </w:r>
      <w:r w:rsidR="008F2030">
        <w:t>CargarDatos.</w:t>
      </w:r>
      <w:bookmarkEnd w:id="24"/>
    </w:p>
    <w:p w:rsidR="00A7456F" w:rsidRDefault="00A7456F" w:rsidP="00A7456F">
      <w:pPr>
        <w:pStyle w:val="Prrafodelista"/>
        <w:ind w:left="360"/>
        <w:jc w:val="both"/>
      </w:pPr>
      <w:r>
        <w:br/>
        <w:t>Este método del WebService permite al banco obtener la información del cliente incluyendo el monto total de deuda.</w:t>
      </w:r>
    </w:p>
    <w:p w:rsidR="00A7456F" w:rsidRDefault="00A7456F" w:rsidP="00A7456F">
      <w:pPr>
        <w:pStyle w:val="Prrafodelista"/>
        <w:ind w:left="360"/>
        <w:jc w:val="both"/>
      </w:pPr>
    </w:p>
    <w:p w:rsidR="00A7456F" w:rsidRDefault="004974E1" w:rsidP="00D74D5C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4974E1" w:rsidTr="0077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4974E1" w:rsidP="005715C5">
            <w:pPr>
              <w:pStyle w:val="Prrafodelista"/>
              <w:ind w:left="0"/>
              <w:jc w:val="center"/>
            </w:pPr>
            <w:r>
              <w:t>Parámetro de entrada</w:t>
            </w:r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446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974E1" w:rsidTr="0077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r>
              <w:t>t</w:t>
            </w:r>
            <w:r w:rsidR="004974E1">
              <w:t>ipoIdentificacion</w:t>
            </w:r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446" w:type="dxa"/>
          </w:tcPr>
          <w:p w:rsidR="002F4C82" w:rsidRPr="0077268F" w:rsidRDefault="002F4C82" w:rsidP="002F4C8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2F4C82" w:rsidRPr="0077268F" w:rsidRDefault="002F4C82" w:rsidP="0077268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</w:t>
            </w:r>
            <w:r w:rsidR="0077268F">
              <w:rPr>
                <w:rFonts w:asciiTheme="minorHAnsi" w:hAnsiTheme="minorHAnsi"/>
                <w:sz w:val="22"/>
                <w:szCs w:val="22"/>
              </w:rPr>
              <w:t xml:space="preserve">”: </w:t>
            </w:r>
            <w:r w:rsidR="00895BD1">
              <w:rPr>
                <w:rFonts w:asciiTheme="minorHAnsi" w:hAnsiTheme="minorHAnsi"/>
                <w:sz w:val="22"/>
                <w:szCs w:val="22"/>
              </w:rPr>
              <w:t>Identificación del cliente</w:t>
            </w:r>
          </w:p>
          <w:p w:rsidR="00713275" w:rsidRDefault="00895BD1" w:rsidP="00895BD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 : Código  contrato</w:t>
            </w:r>
          </w:p>
        </w:tc>
      </w:tr>
      <w:tr w:rsidR="004974E1" w:rsidTr="0077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r>
              <w:t>p</w:t>
            </w:r>
            <w:r w:rsidR="00713275">
              <w:t>arametroBusqueda</w:t>
            </w:r>
          </w:p>
        </w:tc>
        <w:tc>
          <w:tcPr>
            <w:tcW w:w="2440" w:type="dxa"/>
          </w:tcPr>
          <w:p w:rsidR="004974E1" w:rsidRDefault="00713275" w:rsidP="004974E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446" w:type="dxa"/>
          </w:tcPr>
          <w:p w:rsidR="004974E1" w:rsidRDefault="0077268F" w:rsidP="00895BD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>Corresponde</w:t>
            </w:r>
            <w:r w:rsidR="00895BD1">
              <w:t xml:space="preserve"> ya sea a la identificación del cliente o código del contrato</w:t>
            </w:r>
            <w:r w:rsidRPr="0077268F">
              <w:t xml:space="preserve">, dependiendo del valor asignado al parámetro TipoConsulta </w:t>
            </w:r>
          </w:p>
        </w:tc>
      </w:tr>
    </w:tbl>
    <w:p w:rsidR="004974E1" w:rsidRDefault="004974E1" w:rsidP="004974E1">
      <w:pPr>
        <w:pStyle w:val="Prrafodelista"/>
        <w:ind w:left="1080"/>
        <w:jc w:val="both"/>
      </w:pPr>
    </w:p>
    <w:p w:rsidR="00713275" w:rsidRDefault="005715C5" w:rsidP="005715C5">
      <w:pPr>
        <w:pStyle w:val="Prrafodelista"/>
        <w:numPr>
          <w:ilvl w:val="0"/>
          <w:numId w:val="5"/>
        </w:numPr>
        <w:jc w:val="both"/>
      </w:pPr>
      <w:r>
        <w:t xml:space="preserve">Parámetro de </w:t>
      </w:r>
      <w:r w:rsidR="00895BD1">
        <w:t>salida</w:t>
      </w:r>
      <w: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4D5C" w:rsidTr="00D7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74D5C" w:rsidRDefault="00D74D5C" w:rsidP="00D74D5C">
            <w:pPr>
              <w:pStyle w:val="Prrafodelista"/>
              <w:ind w:left="0"/>
              <w:jc w:val="center"/>
            </w:pPr>
            <w:r>
              <w:t>Parámetro de retorno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Datos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r>
              <w:t>codigoError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A24409" w:rsidRDefault="00A24409" w:rsidP="00A24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 la consulta de Servicio. </w:t>
            </w:r>
            <w:r w:rsidR="0089696C">
              <w:t>Ej.</w:t>
            </w:r>
            <w:r>
              <w:t>:</w:t>
            </w:r>
          </w:p>
          <w:p w:rsidR="00A24409" w:rsidRDefault="00F22A08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1E0627" w:rsidRDefault="00A24409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117A3B">
              <w:t>Ver anexo 1</w:t>
            </w:r>
            <w:r>
              <w:t>)</w:t>
            </w:r>
          </w:p>
        </w:tc>
      </w:tr>
      <w:tr w:rsidR="00B0730E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730E" w:rsidRPr="00044CC2" w:rsidRDefault="0008699B" w:rsidP="001E0627">
            <w:pPr>
              <w:jc w:val="both"/>
            </w:pPr>
            <w:r>
              <w:t>mensajeError</w:t>
            </w:r>
          </w:p>
        </w:tc>
        <w:tc>
          <w:tcPr>
            <w:tcW w:w="2943" w:type="dxa"/>
          </w:tcPr>
          <w:p w:rsidR="00B0730E" w:rsidRDefault="00B0730E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Corresponde al mensaje de respuesta de la consulta de Servicio. </w:t>
            </w:r>
            <w:r w:rsidR="0089696C">
              <w:t>Ej.</w:t>
            </w:r>
            <w:r>
              <w:t>: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CLIENTE NO TIENE DEUDA</w:t>
            </w:r>
          </w:p>
          <w:p w:rsidR="00EA1BEA" w:rsidRDefault="00EA1BEA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r w:rsidRPr="00044CC2">
              <w:lastRenderedPageBreak/>
              <w:t>identificacion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1E0627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r w:rsidRPr="00044CC2">
              <w:t>nombre</w:t>
            </w:r>
            <w:r>
              <w:t>C</w:t>
            </w:r>
            <w:r w:rsidRPr="00044CC2">
              <w:t>l</w:t>
            </w:r>
            <w:r>
              <w:t>iente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 la Razón Social del cliente.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r w:rsidRPr="00044CC2">
              <w:t>deuda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monto total de la deuda del cliente con la empresa con el siguiente formato: ####.#0.</w:t>
            </w:r>
          </w:p>
        </w:tc>
      </w:tr>
    </w:tbl>
    <w:p w:rsidR="00506105" w:rsidRDefault="00506105" w:rsidP="00D74D5C">
      <w:pPr>
        <w:pStyle w:val="Prrafodelista"/>
        <w:ind w:left="1080"/>
        <w:jc w:val="center"/>
      </w:pPr>
    </w:p>
    <w:p w:rsidR="001E0627" w:rsidRDefault="001E0627" w:rsidP="00D74D5C">
      <w:pPr>
        <w:pStyle w:val="Prrafodelista"/>
        <w:ind w:left="1080"/>
        <w:jc w:val="center"/>
      </w:pPr>
    </w:p>
    <w:p w:rsidR="00BD3617" w:rsidRPr="0026513D" w:rsidRDefault="00811F62" w:rsidP="00BD3617">
      <w:pPr>
        <w:jc w:val="both"/>
      </w:pPr>
      <w:r w:rsidRPr="0026513D">
        <w:t>Para realizar el llamado se debe ejecutar la siguiente consulta:</w:t>
      </w:r>
    </w:p>
    <w:p w:rsidR="001E0627" w:rsidRPr="00FD5CA7" w:rsidRDefault="001E0627" w:rsidP="001E0627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>
        <w:rPr>
          <w:rStyle w:val="Hipervnculo"/>
          <w:b/>
        </w:rPr>
        <w:t>s</w:t>
      </w:r>
      <w:r w:rsidRPr="00FD5CA7">
        <w:rPr>
          <w:rStyle w:val="Hipervnculo"/>
          <w:b/>
        </w:rPr>
        <w:t>:// ip_servidor:puerto/BankWS/BolivarianoWS.asmx</w:t>
      </w:r>
    </w:p>
    <w:p w:rsidR="00657324" w:rsidRPr="0026513D" w:rsidRDefault="00657324" w:rsidP="00BD3617">
      <w:pPr>
        <w:jc w:val="both"/>
      </w:pPr>
      <w:r w:rsidRPr="0026513D">
        <w:t xml:space="preserve">A </w:t>
      </w:r>
      <w:r w:rsidR="001E0627" w:rsidRPr="0026513D">
        <w:t>continuación,</w:t>
      </w:r>
      <w:r w:rsidRPr="0026513D">
        <w:t xml:space="preserve"> se muestra un ejemplo </w:t>
      </w:r>
      <w:r w:rsidR="0000305B" w:rsidRPr="0026513D">
        <w:t xml:space="preserve">para </w:t>
      </w:r>
      <w:r w:rsidRPr="0026513D">
        <w:t>ejecutar el método de cargarDatos:</w:t>
      </w:r>
    </w:p>
    <w:p w:rsidR="001E0627" w:rsidRPr="00945597" w:rsidRDefault="001E0627" w:rsidP="001E0627">
      <w:pPr>
        <w:jc w:val="both"/>
      </w:pPr>
      <w:r w:rsidRPr="00945597">
        <w:t>&lt;?xml version="1.0" encoding="utf-8" ?&gt;</w:t>
      </w:r>
    </w:p>
    <w:p w:rsidR="001E0627" w:rsidRPr="00196DF4" w:rsidRDefault="001E0627" w:rsidP="001E0627">
      <w:pPr>
        <w:jc w:val="both"/>
      </w:pPr>
      <w:r w:rsidRPr="00945597">
        <w:tab/>
      </w:r>
      <w:r>
        <w:t>&lt;CargarDatosEntrada</w:t>
      </w:r>
      <w:r w:rsidRPr="00196DF4">
        <w:t xml:space="preserve"> xmlns=""&gt;</w:t>
      </w:r>
    </w:p>
    <w:p w:rsidR="001E0627" w:rsidRPr="00196DF4" w:rsidRDefault="001E0627" w:rsidP="001E0627">
      <w:pPr>
        <w:ind w:left="708" w:firstLine="708"/>
        <w:jc w:val="both"/>
      </w:pPr>
      <w:r w:rsidRPr="00196DF4">
        <w:t>&lt;</w:t>
      </w:r>
      <w:r w:rsidR="0066203D">
        <w:t>t</w:t>
      </w:r>
      <w:r>
        <w:t>ipoIdentificacion</w:t>
      </w:r>
      <w:r w:rsidRPr="00196DF4">
        <w:t>&gt;</w:t>
      </w:r>
      <w:r>
        <w:t>1</w:t>
      </w:r>
      <w:r w:rsidRPr="00196DF4">
        <w:t>&lt;/</w:t>
      </w:r>
      <w:r w:rsidR="0066203D">
        <w:t>t</w:t>
      </w:r>
      <w:r>
        <w:t>ipoIdentificacion</w:t>
      </w:r>
      <w:r w:rsidRPr="00196DF4">
        <w:t>&gt;</w:t>
      </w:r>
    </w:p>
    <w:p w:rsidR="001E0627" w:rsidRDefault="001E0627" w:rsidP="001E0627">
      <w:pPr>
        <w:ind w:left="708" w:firstLine="708"/>
        <w:jc w:val="both"/>
      </w:pPr>
      <w:r w:rsidRPr="00196DF4">
        <w:t>&lt;</w:t>
      </w:r>
      <w:r w:rsidR="0066203D">
        <w:t>p</w:t>
      </w:r>
      <w:r>
        <w:t>arametroBusqueda</w:t>
      </w:r>
      <w:r w:rsidRPr="00196DF4">
        <w:t>&gt;</w:t>
      </w:r>
      <w:r w:rsidR="00941083">
        <w:t>0905838736001</w:t>
      </w:r>
      <w:r w:rsidRPr="00196DF4">
        <w:t>&lt;/</w:t>
      </w:r>
      <w:r w:rsidR="0066203D">
        <w:t>p</w:t>
      </w:r>
      <w:r>
        <w:t>arametroBusqueda</w:t>
      </w:r>
      <w:r w:rsidRPr="00196DF4">
        <w:t>&gt;</w:t>
      </w:r>
    </w:p>
    <w:p w:rsidR="001E0627" w:rsidRPr="00196DF4" w:rsidRDefault="001E0627" w:rsidP="001E0627">
      <w:pPr>
        <w:jc w:val="both"/>
      </w:pPr>
      <w:r w:rsidRPr="00196DF4">
        <w:tab/>
      </w:r>
      <w:r>
        <w:t>&lt;/CargarDatosEntrada</w:t>
      </w:r>
      <w:r w:rsidRPr="00196DF4">
        <w:t>&gt;</w:t>
      </w:r>
    </w:p>
    <w:p w:rsidR="001E0627" w:rsidRDefault="001E0627" w:rsidP="00BD3617">
      <w:pPr>
        <w:jc w:val="both"/>
        <w:rPr>
          <w:b/>
          <w:i/>
        </w:rPr>
      </w:pPr>
    </w:p>
    <w:p w:rsidR="00657324" w:rsidRDefault="00724C33" w:rsidP="00BD3617">
      <w:pPr>
        <w:jc w:val="both"/>
        <w:rPr>
          <w:i/>
          <w:u w:val="single"/>
        </w:rPr>
      </w:pPr>
      <w:r w:rsidRPr="00724C33">
        <w:rPr>
          <w:b/>
          <w:i/>
        </w:rPr>
        <w:t>Nota:</w:t>
      </w:r>
      <w:r>
        <w:rPr>
          <w:b/>
          <w:i/>
        </w:rPr>
        <w:t xml:space="preserve"> </w:t>
      </w:r>
      <w:r w:rsidRPr="00724C33">
        <w:rPr>
          <w:i/>
          <w:u w:val="single"/>
        </w:rPr>
        <w:t>El nivel de seguridad para establecer la comunicación requiere que se utilice protocolo HTTPS</w:t>
      </w:r>
    </w:p>
    <w:p w:rsidR="001E0627" w:rsidRPr="00724C33" w:rsidRDefault="001E0627" w:rsidP="00BD3617">
      <w:pPr>
        <w:jc w:val="both"/>
        <w:rPr>
          <w:b/>
          <w:i/>
        </w:rPr>
      </w:pPr>
    </w:p>
    <w:p w:rsidR="00506105" w:rsidRDefault="004B791A" w:rsidP="004B791A">
      <w:pPr>
        <w:jc w:val="both"/>
        <w:rPr>
          <w:b/>
        </w:rPr>
      </w:pPr>
      <w:r>
        <w:rPr>
          <w:b/>
        </w:rPr>
        <w:t>Formato cuando la ejecución de llamada al método CargarDatos es exitosa</w:t>
      </w:r>
    </w:p>
    <w:p w:rsidR="00282D66" w:rsidRPr="008C38C6" w:rsidRDefault="004B791A" w:rsidP="004B791A">
      <w:pPr>
        <w:jc w:val="both"/>
      </w:pPr>
      <w:r w:rsidRPr="008C38C6">
        <w:lastRenderedPageBreak/>
        <w:t>&lt;?xml ve</w:t>
      </w:r>
      <w:r w:rsidR="00282D66" w:rsidRPr="008C38C6">
        <w:t>rsion="1.0" encoding="utf-8" ?&gt;</w:t>
      </w:r>
    </w:p>
    <w:p w:rsidR="004B791A" w:rsidRPr="008C38C6" w:rsidRDefault="00282D66" w:rsidP="008C38C6">
      <w:pPr>
        <w:ind w:firstLine="708"/>
        <w:jc w:val="both"/>
      </w:pPr>
      <w:r>
        <w:t>&lt;CargarDatosSalida</w:t>
      </w:r>
      <w:r w:rsidRPr="00196DF4">
        <w:t xml:space="preserve"> xmlns=""&gt;</w:t>
      </w:r>
    </w:p>
    <w:p w:rsidR="004B791A" w:rsidRPr="00D5543B" w:rsidRDefault="004B791A" w:rsidP="004B791A">
      <w:pPr>
        <w:jc w:val="both"/>
      </w:pPr>
      <w:r>
        <w:tab/>
      </w:r>
      <w:r>
        <w:tab/>
      </w:r>
      <w:r w:rsidR="000B229F" w:rsidRPr="00D5543B">
        <w:t>&lt;codigoError&gt;0000&lt;/codigoError&gt;</w:t>
      </w:r>
    </w:p>
    <w:p w:rsidR="008C38C6" w:rsidRPr="00D5543B" w:rsidRDefault="000B229F" w:rsidP="004B791A">
      <w:pPr>
        <w:jc w:val="both"/>
      </w:pPr>
      <w:r w:rsidRPr="00D5543B">
        <w:tab/>
      </w:r>
      <w:r w:rsidRPr="00D5543B">
        <w:tab/>
        <w:t>&lt;mensajeError&gt;transaccion exitosa&lt;/mensajeError&gt;</w:t>
      </w:r>
    </w:p>
    <w:p w:rsidR="004B791A" w:rsidRDefault="000B229F" w:rsidP="004B791A">
      <w:pPr>
        <w:jc w:val="both"/>
      </w:pPr>
      <w:r>
        <w:tab/>
      </w:r>
      <w:r>
        <w:tab/>
        <w:t>&lt;identificacion&gt;0905838736001&lt;/identificacion&gt;</w:t>
      </w:r>
    </w:p>
    <w:p w:rsidR="004B791A" w:rsidRDefault="000B229F" w:rsidP="004B791A">
      <w:pPr>
        <w:jc w:val="both"/>
      </w:pPr>
      <w:r>
        <w:tab/>
      </w:r>
      <w:r>
        <w:tab/>
      </w:r>
      <w:r w:rsidR="00FC61D5">
        <w:t>&lt;nombreCliente&gt;O</w:t>
      </w:r>
      <w:r>
        <w:t xml:space="preserve">choa </w:t>
      </w:r>
      <w:r w:rsidR="00FC61D5">
        <w:t>Brito M</w:t>
      </w:r>
      <w:r>
        <w:t>yrian&lt;/nombreCliente&gt;</w:t>
      </w:r>
    </w:p>
    <w:p w:rsidR="004B791A" w:rsidRDefault="000B229F" w:rsidP="004B791A">
      <w:pPr>
        <w:jc w:val="both"/>
      </w:pPr>
      <w:r>
        <w:tab/>
      </w:r>
      <w:r>
        <w:tab/>
        <w:t>&lt;deuda&gt;2970.00&lt;/deuda&gt;</w:t>
      </w:r>
    </w:p>
    <w:p w:rsidR="00044CC2" w:rsidRDefault="00941083" w:rsidP="004B791A">
      <w:pPr>
        <w:jc w:val="both"/>
      </w:pPr>
      <w:r>
        <w:tab/>
      </w:r>
      <w:r w:rsidR="00282D66">
        <w:t>&lt;/CargarDatosSalida&gt;</w:t>
      </w:r>
    </w:p>
    <w:p w:rsidR="00044CC2" w:rsidRDefault="00044CC2" w:rsidP="004B791A">
      <w:pPr>
        <w:jc w:val="both"/>
      </w:pPr>
    </w:p>
    <w:p w:rsidR="00821B05" w:rsidRDefault="00821B05" w:rsidP="00821B05">
      <w:pPr>
        <w:jc w:val="both"/>
        <w:rPr>
          <w:b/>
        </w:rPr>
      </w:pPr>
      <w:r>
        <w:rPr>
          <w:b/>
        </w:rPr>
        <w:t>Formato cuando la ejecución de llamada al método CargarDatos NO es exitosa</w:t>
      </w:r>
    </w:p>
    <w:p w:rsidR="00821B05" w:rsidRPr="00D5543B" w:rsidRDefault="00821B05" w:rsidP="00821B05">
      <w:pPr>
        <w:jc w:val="both"/>
      </w:pPr>
      <w:r w:rsidRPr="00D5543B">
        <w:t>&lt;?xml version="1.0" encoding="utf-8" ?&gt;</w:t>
      </w:r>
    </w:p>
    <w:p w:rsidR="0065426E" w:rsidRPr="008C38C6" w:rsidRDefault="0065426E" w:rsidP="0065426E">
      <w:pPr>
        <w:ind w:firstLine="708"/>
        <w:jc w:val="both"/>
      </w:pPr>
      <w:r>
        <w:t>&lt;CargarDatosSalida</w:t>
      </w:r>
      <w:r w:rsidRPr="00196DF4">
        <w:t xml:space="preserve"> xmlns=""&gt;</w:t>
      </w:r>
    </w:p>
    <w:p w:rsidR="0065426E" w:rsidRDefault="0065426E" w:rsidP="0065426E">
      <w:pPr>
        <w:jc w:val="both"/>
      </w:pPr>
      <w:r>
        <w:tab/>
      </w:r>
      <w:r>
        <w:tab/>
        <w:t>&lt;codigoError&gt;000</w:t>
      </w:r>
      <w:r w:rsidR="000228E2">
        <w:t>1</w:t>
      </w:r>
      <w:r>
        <w:t>&lt;/codigoError&gt;</w:t>
      </w:r>
    </w:p>
    <w:p w:rsidR="0065426E" w:rsidRDefault="0065426E" w:rsidP="0065426E">
      <w:pPr>
        <w:jc w:val="both"/>
      </w:pPr>
      <w:r>
        <w:tab/>
      </w:r>
      <w:r>
        <w:tab/>
        <w:t>&lt;mensajeError&gt;CLIENTE NO EXISTE&lt;/mensajeError&gt;</w:t>
      </w:r>
    </w:p>
    <w:p w:rsidR="0065426E" w:rsidRDefault="0065426E" w:rsidP="0065426E">
      <w:pPr>
        <w:jc w:val="both"/>
      </w:pPr>
      <w:r>
        <w:tab/>
        <w:t>&lt;/CargarDatosSalida&gt;</w:t>
      </w:r>
    </w:p>
    <w:p w:rsidR="00821B05" w:rsidRDefault="00821B05" w:rsidP="004B791A">
      <w:pPr>
        <w:jc w:val="both"/>
      </w:pPr>
    </w:p>
    <w:p w:rsidR="00F1458C" w:rsidRDefault="00F1458C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FA6A89" w:rsidRDefault="004123C9" w:rsidP="00461438">
      <w:pPr>
        <w:pStyle w:val="Ttulo2"/>
        <w:numPr>
          <w:ilvl w:val="1"/>
          <w:numId w:val="11"/>
        </w:numPr>
      </w:pPr>
      <w:bookmarkStart w:id="25" w:name="_Toc7194948"/>
      <w:r>
        <w:t xml:space="preserve">Servicio </w:t>
      </w:r>
      <w:r w:rsidR="00FA6A89">
        <w:t>RegistrarPagoBanco.</w:t>
      </w:r>
      <w:bookmarkEnd w:id="25"/>
    </w:p>
    <w:p w:rsidR="000305AA" w:rsidRDefault="0089696C" w:rsidP="005105B3">
      <w:pPr>
        <w:ind w:left="360"/>
        <w:jc w:val="both"/>
      </w:pPr>
      <w:r>
        <w:t>Este método</w:t>
      </w:r>
      <w:r w:rsidR="000305AA">
        <w:t xml:space="preserve"> del WebService permite que el banco confirme la recepción de un pago</w:t>
      </w:r>
      <w:r w:rsidR="005105B3">
        <w:t>.</w:t>
      </w:r>
    </w:p>
    <w:p w:rsidR="000305AA" w:rsidRDefault="000305AA" w:rsidP="000305AA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p w:rsidR="005D42C8" w:rsidRDefault="005D42C8" w:rsidP="00A412C7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5D42C8" w:rsidTr="00A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5D42C8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  <w:tc>
          <w:tcPr>
            <w:tcW w:w="2223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5D42C8">
              <w:t>ipoProceso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5D42C8">
              <w:t>ipoIdentificacion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“1 “: Identificación </w:t>
            </w:r>
            <w:r w:rsidR="00836FE9">
              <w:rPr>
                <w:rFonts w:asciiTheme="minorHAnsi" w:hAnsiTheme="minorHAnsi"/>
                <w:sz w:val="22"/>
                <w:szCs w:val="22"/>
              </w:rPr>
              <w:t>del cliente</w:t>
            </w:r>
          </w:p>
          <w:p w:rsidR="005D42C8" w:rsidRPr="0077268F" w:rsidRDefault="0077268F" w:rsidP="00D85A0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</w:t>
            </w:r>
            <w:r w:rsidR="00836FE9">
              <w:t>de contrato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3E2B65">
              <w:t>dentificacio</w:t>
            </w:r>
            <w:r w:rsidR="005D42C8">
              <w:t>n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5D42C8" w:rsidRPr="0077268F" w:rsidRDefault="0077268F" w:rsidP="000B1E3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Corresponde ya sea a la identificación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cliente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 o al código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contrato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, dependiendo del valor asignado al parámetroTipoRegistro 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D42C8">
              <w:t>eferencia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5D42C8" w:rsidRDefault="005D42C8" w:rsidP="000B1E3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</w:t>
            </w:r>
            <w:r w:rsidR="000B1E3F">
              <w:t>adicional del contrato de pago. No es Obligatorio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72001D" w:rsidRDefault="0072001D" w:rsidP="00A412C7">
            <w:pPr>
              <w:pStyle w:val="Prrafodelista"/>
              <w:ind w:left="0"/>
              <w:jc w:val="both"/>
            </w:pPr>
          </w:p>
          <w:p w:rsidR="005D42C8" w:rsidRDefault="0072001D" w:rsidP="00A412C7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5D42C8">
              <w:t>onedaPago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5D42C8">
              <w:t>alorPago</w:t>
            </w:r>
          </w:p>
        </w:tc>
        <w:tc>
          <w:tcPr>
            <w:tcW w:w="2223" w:type="dxa"/>
          </w:tcPr>
          <w:p w:rsidR="005D42C8" w:rsidRDefault="00E027F7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D42C8">
              <w:t>ecuencialPago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D42C8">
              <w:t>echaPago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</w:t>
            </w:r>
            <w:r w:rsidR="00BA7955">
              <w:t>ago en el siguiente formato: DD-MM-</w:t>
            </w:r>
            <w:r>
              <w:t>YYYY.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5D42C8">
              <w:t>oraPago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5D42C8" w:rsidTr="008424D8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72001D">
            <w:pPr>
              <w:pStyle w:val="Prrafodelista"/>
              <w:ind w:left="0"/>
              <w:jc w:val="both"/>
            </w:pPr>
            <w:r>
              <w:t>1</w:t>
            </w:r>
            <w:r w:rsidR="0072001D">
              <w:t>0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D42C8">
              <w:t>analProceso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Cadena(10)</w:t>
            </w:r>
          </w:p>
        </w:tc>
        <w:tc>
          <w:tcPr>
            <w:tcW w:w="3641" w:type="dxa"/>
          </w:tcPr>
          <w:p w:rsidR="005D42C8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“CNBBCO”: Corresponsal no Bancario.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3E2B65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3E2B65" w:rsidRDefault="005D7439" w:rsidP="0072001D">
            <w:pPr>
              <w:pStyle w:val="Prrafodelista"/>
              <w:ind w:left="0"/>
              <w:jc w:val="both"/>
            </w:pPr>
            <w:r>
              <w:lastRenderedPageBreak/>
              <w:t>1</w:t>
            </w:r>
            <w:r w:rsidR="0072001D">
              <w:t>1</w:t>
            </w:r>
          </w:p>
        </w:tc>
        <w:tc>
          <w:tcPr>
            <w:tcW w:w="2272" w:type="dxa"/>
          </w:tcPr>
          <w:p w:rsidR="003E2B65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E2B65">
              <w:t>odigoBanco</w:t>
            </w:r>
          </w:p>
        </w:tc>
        <w:tc>
          <w:tcPr>
            <w:tcW w:w="2223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3E2B65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“BOL”</w:t>
            </w:r>
          </w:p>
        </w:tc>
      </w:tr>
    </w:tbl>
    <w:p w:rsidR="00F9109B" w:rsidRDefault="00F9109B" w:rsidP="00B816A1">
      <w:pPr>
        <w:jc w:val="both"/>
      </w:pPr>
    </w:p>
    <w:p w:rsidR="008350D6" w:rsidRDefault="008350D6" w:rsidP="008350D6">
      <w:pPr>
        <w:pStyle w:val="Prrafodelista"/>
        <w:numPr>
          <w:ilvl w:val="0"/>
          <w:numId w:val="5"/>
        </w:numPr>
        <w:jc w:val="both"/>
      </w:pPr>
      <w:r>
        <w:t>Parámetros de retorno.</w:t>
      </w:r>
    </w:p>
    <w:p w:rsidR="008350D6" w:rsidRDefault="008350D6" w:rsidP="008350D6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9"/>
        <w:gridCol w:w="253"/>
        <w:gridCol w:w="1731"/>
        <w:gridCol w:w="1212"/>
        <w:gridCol w:w="2943"/>
      </w:tblGrid>
      <w:tr w:rsidR="008350D6" w:rsidTr="00610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gridSpan w:val="2"/>
          </w:tcPr>
          <w:p w:rsidR="008350D6" w:rsidRDefault="008350D6" w:rsidP="006106B2">
            <w:pPr>
              <w:pStyle w:val="Prrafodelista"/>
              <w:ind w:left="0"/>
              <w:jc w:val="both"/>
            </w:pPr>
            <w:r>
              <w:t>Parámetro de retorno</w:t>
            </w:r>
          </w:p>
        </w:tc>
        <w:tc>
          <w:tcPr>
            <w:tcW w:w="2943" w:type="dxa"/>
            <w:gridSpan w:val="2"/>
          </w:tcPr>
          <w:p w:rsidR="008350D6" w:rsidRDefault="008350D6" w:rsidP="006106B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943" w:type="dxa"/>
          </w:tcPr>
          <w:p w:rsidR="008350D6" w:rsidRDefault="008350D6" w:rsidP="006106B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D6" w:rsidTr="00610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8350D6" w:rsidP="008350D6">
            <w:pPr>
              <w:jc w:val="both"/>
            </w:pPr>
            <w:r>
              <w:t>codigoError</w:t>
            </w:r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del </w:t>
            </w:r>
            <w:r w:rsidR="00B00F3D">
              <w:t>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F22A08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610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Pr="00044CC2" w:rsidRDefault="008350D6" w:rsidP="008350D6">
            <w:pPr>
              <w:jc w:val="both"/>
            </w:pPr>
            <w:r>
              <w:t>mensajeError</w:t>
            </w:r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mensaje de respuesta de</w:t>
            </w:r>
            <w:r w:rsidR="00B00F3D">
              <w:t>l 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NO TIENE DEUDA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610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6106B2">
            <w:pPr>
              <w:jc w:val="both"/>
            </w:pPr>
            <w:r>
              <w:t>secuencialPago</w:t>
            </w:r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8350D6" w:rsidTr="00610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r w:rsidRPr="00142E4C">
              <w:t>tipo</w:t>
            </w:r>
            <w:r>
              <w:t>I</w:t>
            </w:r>
            <w:r w:rsidRPr="00142E4C">
              <w:t>dent</w:t>
            </w:r>
            <w:r>
              <w:t>ificacion</w:t>
            </w:r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Identificación</w:t>
            </w:r>
          </w:p>
        </w:tc>
      </w:tr>
      <w:tr w:rsidR="008350D6" w:rsidTr="00610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6106B2">
            <w:pPr>
              <w:jc w:val="both"/>
            </w:pPr>
            <w:r w:rsidRPr="00142E4C">
              <w:t>identificacion</w:t>
            </w:r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8350D6" w:rsidTr="00610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r w:rsidRPr="00142E4C">
              <w:t>valor</w:t>
            </w:r>
            <w:r>
              <w:t>P</w:t>
            </w:r>
            <w:r w:rsidRPr="00142E4C">
              <w:t>ago</w:t>
            </w:r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Pago.</w:t>
            </w:r>
          </w:p>
        </w:tc>
      </w:tr>
    </w:tbl>
    <w:p w:rsidR="008350D6" w:rsidRDefault="008350D6" w:rsidP="00B816A1">
      <w:pPr>
        <w:jc w:val="both"/>
      </w:pPr>
    </w:p>
    <w:p w:rsidR="009B278D" w:rsidRDefault="00BA7955" w:rsidP="00BA7955">
      <w:pPr>
        <w:jc w:val="both"/>
      </w:pPr>
      <w:r>
        <w:t xml:space="preserve">Para realizar el llamado se debe ejecutar la siguiente </w:t>
      </w:r>
      <w:r w:rsidR="00FD5CA7">
        <w:t>URL</w:t>
      </w:r>
      <w:r>
        <w:t>:</w:t>
      </w:r>
    </w:p>
    <w:p w:rsidR="00FD5CA7" w:rsidRDefault="00FD5CA7" w:rsidP="00BA7955">
      <w:pPr>
        <w:jc w:val="both"/>
      </w:pPr>
    </w:p>
    <w:p w:rsidR="00FD5CA7" w:rsidRPr="00FD5CA7" w:rsidRDefault="00FD5CA7" w:rsidP="00BA7955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 w:rsidR="00EF0D72">
        <w:rPr>
          <w:rStyle w:val="Hipervnculo"/>
          <w:b/>
        </w:rPr>
        <w:t>s</w:t>
      </w:r>
      <w:r w:rsidRPr="00FD5CA7">
        <w:rPr>
          <w:rStyle w:val="Hipervnculo"/>
          <w:b/>
        </w:rPr>
        <w:t>:// ip_servidor:puerto/BankWS/BolivarianoWS.asmx</w:t>
      </w:r>
    </w:p>
    <w:p w:rsidR="0000305B" w:rsidRDefault="00453889" w:rsidP="0000305B">
      <w:pPr>
        <w:jc w:val="both"/>
      </w:pPr>
      <w:r>
        <w:t>Para realizar el pago se debe invocar el método RegistrarPagoBanco y se podrá realizar un pago a la vez.</w:t>
      </w:r>
      <w:r w:rsidR="0000305B">
        <w:t xml:space="preserve"> A </w:t>
      </w:r>
      <w:r w:rsidR="00FD5CA7">
        <w:t>continuación,</w:t>
      </w:r>
      <w:r w:rsidR="0000305B">
        <w:t xml:space="preserve"> se muestra un ejemplo para ejecutar el método de registrarPagoBanco:</w:t>
      </w:r>
    </w:p>
    <w:p w:rsidR="00C16EBE" w:rsidRDefault="00C16EBE" w:rsidP="0000305B">
      <w:pPr>
        <w:pStyle w:val="Prrafodelista"/>
        <w:ind w:left="0"/>
        <w:jc w:val="both"/>
      </w:pPr>
    </w:p>
    <w:p w:rsidR="00D5543B" w:rsidRPr="00D5543B" w:rsidRDefault="00D5543B" w:rsidP="00D5543B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>
        <w:rPr>
          <w:b/>
          <w:u w:val="single"/>
        </w:rPr>
        <w:t>entrada de Pago</w:t>
      </w:r>
    </w:p>
    <w:p w:rsidR="00C85CDF" w:rsidRPr="00945597" w:rsidRDefault="00C85CDF" w:rsidP="00C85CDF">
      <w:pPr>
        <w:jc w:val="both"/>
      </w:pPr>
      <w:r w:rsidRPr="00945597">
        <w:t>&lt;?xml version="1.0" encoding="utf-8" ?&gt;</w:t>
      </w:r>
    </w:p>
    <w:p w:rsidR="00C85CDF" w:rsidRPr="00196DF4" w:rsidRDefault="00C85CDF" w:rsidP="00C85CDF">
      <w:pPr>
        <w:jc w:val="both"/>
      </w:pPr>
      <w:r w:rsidRPr="00945597">
        <w:lastRenderedPageBreak/>
        <w:tab/>
      </w:r>
      <w:r>
        <w:t>&lt;</w:t>
      </w:r>
      <w:r w:rsidR="002D4658">
        <w:t>RegistrarPagoBancoEntrada</w:t>
      </w:r>
      <w:r w:rsidRPr="00196DF4">
        <w:t xml:space="preserve"> xmlns=""&gt;</w:t>
      </w:r>
    </w:p>
    <w:p w:rsidR="00C85CDF" w:rsidRPr="00196DF4" w:rsidRDefault="00C85CDF" w:rsidP="00945597">
      <w:pPr>
        <w:ind w:left="708" w:firstLine="708"/>
        <w:jc w:val="both"/>
      </w:pPr>
      <w:r w:rsidRPr="00196DF4">
        <w:t>&lt;</w:t>
      </w:r>
      <w:r w:rsidR="00B70C97">
        <w:t>t</w:t>
      </w:r>
      <w:r>
        <w:t>ipoProceso</w:t>
      </w:r>
      <w:r w:rsidRPr="00196DF4">
        <w:t>&gt;</w:t>
      </w:r>
      <w:r>
        <w:t>1</w:t>
      </w:r>
      <w:r w:rsidRPr="00196DF4">
        <w:t>&lt;/</w:t>
      </w:r>
      <w:r w:rsidR="00B70C97">
        <w:t>t</w:t>
      </w:r>
      <w:r>
        <w:t>ipoProceso</w:t>
      </w:r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r w:rsidR="00B70C97">
        <w:t>t</w:t>
      </w:r>
      <w:r>
        <w:t>ipoIdentificacion</w:t>
      </w:r>
      <w:r w:rsidRPr="00196DF4">
        <w:t>&gt;</w:t>
      </w:r>
      <w:r>
        <w:t>1</w:t>
      </w:r>
      <w:r w:rsidRPr="00196DF4">
        <w:t>&lt;/</w:t>
      </w:r>
      <w:r w:rsidR="00B70C97">
        <w:t>t</w:t>
      </w:r>
      <w:r>
        <w:t>ipoIdentificacion</w:t>
      </w:r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r w:rsidR="00B70C97">
        <w:t>i</w:t>
      </w:r>
      <w:r w:rsidR="00945597">
        <w:t>dentificacion</w:t>
      </w:r>
      <w:r w:rsidRPr="00196DF4">
        <w:t>&gt;</w:t>
      </w:r>
      <w:r w:rsidR="00D85A0A">
        <w:t>0919121608</w:t>
      </w:r>
      <w:r w:rsidRPr="00196DF4">
        <w:t>&lt;/</w:t>
      </w:r>
      <w:r w:rsidR="00B70C97">
        <w:t>i</w:t>
      </w:r>
      <w:r w:rsidR="00945597">
        <w:t>dentificacion</w:t>
      </w:r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r w:rsidR="00B70C97">
        <w:t>r</w:t>
      </w:r>
      <w:r w:rsidR="00945597">
        <w:t>eferencia</w:t>
      </w:r>
      <w:r w:rsidRPr="00196DF4">
        <w:t>&gt;</w:t>
      </w:r>
      <w:r w:rsidR="00D85A0A">
        <w:t>31313</w:t>
      </w:r>
      <w:r w:rsidRPr="00196DF4">
        <w:t>&lt;/</w:t>
      </w:r>
      <w:r w:rsidR="00B70C97">
        <w:t>r</w:t>
      </w:r>
      <w:r w:rsidR="00945597">
        <w:t>eferencia</w:t>
      </w:r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r w:rsidR="00B70C97">
        <w:t>m</w:t>
      </w:r>
      <w:r w:rsidR="00945597">
        <w:t>onedaPago</w:t>
      </w:r>
      <w:r w:rsidRPr="00196DF4">
        <w:t>&gt;</w:t>
      </w:r>
      <w:r w:rsidR="00D85A0A">
        <w:t>USD</w:t>
      </w:r>
      <w:r w:rsidRPr="00196DF4">
        <w:t>&lt;/</w:t>
      </w:r>
      <w:r w:rsidR="00B70C97">
        <w:t>m</w:t>
      </w:r>
      <w:r w:rsidR="00945597">
        <w:t>onedaPago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v</w:t>
      </w:r>
      <w:r>
        <w:t>alorPago</w:t>
      </w:r>
      <w:r w:rsidRPr="00196DF4">
        <w:t>&gt;</w:t>
      </w:r>
      <w:r w:rsidR="00D85A0A">
        <w:t>10.00</w:t>
      </w:r>
      <w:r w:rsidRPr="00196DF4">
        <w:t>&lt;/</w:t>
      </w:r>
      <w:r w:rsidR="00B70C97">
        <w:t>v</w:t>
      </w:r>
      <w:r>
        <w:t>alorPago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s</w:t>
      </w:r>
      <w:r>
        <w:t>ecuencialPago</w:t>
      </w:r>
      <w:r w:rsidRPr="00196DF4">
        <w:t>&gt;</w:t>
      </w:r>
      <w:r w:rsidR="00D85A0A">
        <w:t>03213131</w:t>
      </w:r>
      <w:r w:rsidRPr="00196DF4">
        <w:t>&lt;/</w:t>
      </w:r>
      <w:r w:rsidR="00B70C97">
        <w:t>s</w:t>
      </w:r>
      <w:r>
        <w:t>ecuencialPago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f</w:t>
      </w:r>
      <w:r>
        <w:t>echaPago</w:t>
      </w:r>
      <w:r w:rsidRPr="00196DF4">
        <w:t>&gt;</w:t>
      </w:r>
      <w:r w:rsidR="00D85A0A">
        <w:t>20-04-2018</w:t>
      </w:r>
      <w:r w:rsidRPr="00196DF4">
        <w:t>&lt;/</w:t>
      </w:r>
      <w:r w:rsidR="00B70C97">
        <w:t>f</w:t>
      </w:r>
      <w:r>
        <w:t>echaPago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h</w:t>
      </w:r>
      <w:r>
        <w:t>oraPago</w:t>
      </w:r>
      <w:r w:rsidRPr="00196DF4">
        <w:t>&gt;</w:t>
      </w:r>
      <w:r w:rsidR="00D85A0A">
        <w:t>17:20:50</w:t>
      </w:r>
      <w:r w:rsidRPr="00196DF4">
        <w:t>&lt;/</w:t>
      </w:r>
      <w:r w:rsidR="00B70C97">
        <w:t>h</w:t>
      </w:r>
      <w:r>
        <w:t>oraPago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c</w:t>
      </w:r>
      <w:r>
        <w:t>analProceso</w:t>
      </w:r>
      <w:r w:rsidRPr="00196DF4">
        <w:t>&gt;</w:t>
      </w:r>
      <w:r w:rsidR="00D85A0A">
        <w:t>VENBCO</w:t>
      </w:r>
      <w:r w:rsidRPr="00196DF4">
        <w:t>&lt;/</w:t>
      </w:r>
      <w:r w:rsidR="00B70C97">
        <w:t>c</w:t>
      </w:r>
      <w:r>
        <w:t>analProceso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c</w:t>
      </w:r>
      <w:r>
        <w:t>odigoBanco</w:t>
      </w:r>
      <w:r w:rsidRPr="00196DF4">
        <w:t>&gt;</w:t>
      </w:r>
      <w:r w:rsidR="00D85A0A">
        <w:t>BOL</w:t>
      </w:r>
      <w:r w:rsidRPr="00196DF4">
        <w:t>&lt;/</w:t>
      </w:r>
      <w:r w:rsidR="00B70C97">
        <w:t>c</w:t>
      </w:r>
      <w:r>
        <w:t>odigoBanco</w:t>
      </w:r>
      <w:r w:rsidRPr="00196DF4">
        <w:t>&gt;</w:t>
      </w:r>
    </w:p>
    <w:p w:rsidR="00945597" w:rsidRPr="00196DF4" w:rsidRDefault="00C85CDF" w:rsidP="00945597">
      <w:pPr>
        <w:jc w:val="both"/>
      </w:pPr>
      <w:r w:rsidRPr="00196DF4">
        <w:tab/>
      </w:r>
      <w:r w:rsidR="00945597">
        <w:t>&lt;</w:t>
      </w:r>
      <w:r w:rsidR="002D4658">
        <w:t>/RegistrarPagoBancoEntrada</w:t>
      </w:r>
      <w:r w:rsidR="00945597"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es exitosa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r>
        <w:t>RegistrarPagoBancoSalida</w:t>
      </w:r>
      <w:r w:rsidRPr="00196DF4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&lt;codigoError&gt;0000&lt;/codigoError&gt;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&lt;mensajeError&gt;transaccion exitosa&lt;/mensajeError&gt;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&lt;secuencialPago</w:t>
      </w:r>
      <w:r w:rsidRPr="00196DF4">
        <w:t>&gt;145689</w:t>
      </w:r>
      <w:r>
        <w:t>&lt;/secuencialPago</w:t>
      </w:r>
      <w:r w:rsidRPr="00196DF4">
        <w:t>&gt;</w:t>
      </w:r>
    </w:p>
    <w:p w:rsidR="00D5543B" w:rsidRPr="00196DF4" w:rsidRDefault="00D5543B" w:rsidP="00D5543B">
      <w:pPr>
        <w:jc w:val="both"/>
      </w:pPr>
      <w:r>
        <w:lastRenderedPageBreak/>
        <w:tab/>
      </w:r>
      <w:r>
        <w:tab/>
      </w:r>
      <w:r>
        <w:tab/>
        <w:t>&lt;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  <w:r>
        <w:t>1&lt;/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&lt;identificacion&gt;0905838736&lt;/</w:t>
      </w:r>
      <w:r w:rsidRPr="00196DF4">
        <w:t>identificacion&gt;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&lt;valor_pago&gt;2000.00&lt;/</w:t>
      </w:r>
      <w:r w:rsidRPr="00196DF4">
        <w:t>valor_pago&gt;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r>
        <w:t>RegistrarPagoBancoSalida</w:t>
      </w:r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errónea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>
        <w:t>&lt;RegistrarPagoBancoSalida</w:t>
      </w:r>
      <w:r w:rsidRPr="00142E4C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</w:t>
      </w:r>
      <w:r>
        <w:t>rror&gt;0002</w:t>
      </w:r>
      <w:r w:rsidRPr="00D5543B">
        <w:t>&lt;/codigoError&gt;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</w:t>
      </w:r>
      <w:r>
        <w:t>rror&gt;Factura ya cancelada</w:t>
      </w:r>
      <w:r w:rsidRPr="00D5543B">
        <w:t>&lt;/mensajeError&gt;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r>
        <w:t>RegistrarPagoBancoSalida</w:t>
      </w:r>
      <w:r w:rsidRPr="00142E4C">
        <w:t>&gt;</w:t>
      </w: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E07963" w:rsidRPr="00E07963" w:rsidRDefault="00E07963" w:rsidP="00EF0D72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 w:rsidR="00D5543B">
        <w:rPr>
          <w:b/>
          <w:u w:val="single"/>
        </w:rPr>
        <w:t xml:space="preserve">entrada de </w:t>
      </w:r>
      <w:r w:rsidRPr="00E07963">
        <w:rPr>
          <w:b/>
          <w:u w:val="single"/>
        </w:rPr>
        <w:t>Reverso</w:t>
      </w:r>
    </w:p>
    <w:p w:rsidR="00D5543B" w:rsidRPr="00945597" w:rsidRDefault="00D5543B" w:rsidP="00D5543B">
      <w:pPr>
        <w:jc w:val="both"/>
      </w:pPr>
      <w:r w:rsidRPr="00945597">
        <w:t>&lt;?xml version="1.0" encoding="utf-8" ?&gt;</w:t>
      </w:r>
    </w:p>
    <w:p w:rsidR="00D5543B" w:rsidRPr="00196DF4" w:rsidRDefault="00D5543B" w:rsidP="00D5543B">
      <w:pPr>
        <w:jc w:val="both"/>
      </w:pPr>
      <w:r w:rsidRPr="00945597">
        <w:tab/>
      </w:r>
      <w:r>
        <w:t>&lt;RegistrarPagoBancoEntrada</w:t>
      </w:r>
      <w:r w:rsidRPr="00196DF4">
        <w:t xml:space="preserve"> xmlns=""&gt;</w:t>
      </w:r>
    </w:p>
    <w:p w:rsidR="00D5543B" w:rsidRPr="00196DF4" w:rsidRDefault="00D5543B" w:rsidP="00D5543B">
      <w:pPr>
        <w:ind w:left="708" w:firstLine="708"/>
        <w:jc w:val="both"/>
      </w:pPr>
      <w:r w:rsidRPr="00196DF4">
        <w:t>&lt;</w:t>
      </w:r>
      <w:r>
        <w:t>tipoProceso</w:t>
      </w:r>
      <w:r w:rsidRPr="00196DF4">
        <w:t>&gt;</w:t>
      </w:r>
      <w:r>
        <w:t>2</w:t>
      </w:r>
      <w:r w:rsidRPr="00196DF4">
        <w:t>&lt;/</w:t>
      </w:r>
      <w:r>
        <w:t>tipoProceso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lastRenderedPageBreak/>
        <w:t>&lt;</w:t>
      </w:r>
      <w:r>
        <w:t>tipoIdentificacion</w:t>
      </w:r>
      <w:r w:rsidRPr="00196DF4">
        <w:t>&gt;</w:t>
      </w:r>
      <w:r>
        <w:t>1</w:t>
      </w:r>
      <w:r w:rsidRPr="00196DF4">
        <w:t>&lt;/</w:t>
      </w:r>
      <w:r>
        <w:t>tipoIdentificacion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identificacion</w:t>
      </w:r>
      <w:r w:rsidRPr="00196DF4">
        <w:t>&gt;</w:t>
      </w:r>
      <w:r>
        <w:t>0919121608</w:t>
      </w:r>
      <w:r w:rsidRPr="00196DF4">
        <w:t>&lt;/</w:t>
      </w:r>
      <w:r>
        <w:t>identificacion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referencia</w:t>
      </w:r>
      <w:r w:rsidRPr="00196DF4">
        <w:t>&gt;</w:t>
      </w:r>
      <w:r>
        <w:t>31313</w:t>
      </w:r>
      <w:r w:rsidRPr="00196DF4">
        <w:t>&lt;/</w:t>
      </w:r>
      <w:r>
        <w:t>referencia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monedaPago</w:t>
      </w:r>
      <w:r w:rsidRPr="00196DF4">
        <w:t>&gt;</w:t>
      </w:r>
      <w:r>
        <w:t>USD</w:t>
      </w:r>
      <w:r w:rsidRPr="00196DF4">
        <w:t>&lt;/</w:t>
      </w:r>
      <w:r>
        <w:t>monedaPago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valorPago</w:t>
      </w:r>
      <w:r w:rsidRPr="00196DF4">
        <w:t>&gt;</w:t>
      </w:r>
      <w:r>
        <w:t>10.00</w:t>
      </w:r>
      <w:r w:rsidRPr="00196DF4">
        <w:t>&lt;/</w:t>
      </w:r>
      <w:r>
        <w:t>valorPago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secuencialPago</w:t>
      </w:r>
      <w:r w:rsidRPr="00196DF4">
        <w:t>&gt;</w:t>
      </w:r>
      <w:r>
        <w:t>03213131</w:t>
      </w:r>
      <w:r w:rsidRPr="00196DF4">
        <w:t>&lt;/</w:t>
      </w:r>
      <w:r>
        <w:t>secuencialPago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fechaPago</w:t>
      </w:r>
      <w:r w:rsidRPr="00196DF4">
        <w:t>&gt;</w:t>
      </w:r>
      <w:r>
        <w:t>20-04-2018</w:t>
      </w:r>
      <w:r w:rsidRPr="00196DF4">
        <w:t>&lt;/</w:t>
      </w:r>
      <w:r>
        <w:t>fechaPago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horaPago</w:t>
      </w:r>
      <w:r w:rsidRPr="00196DF4">
        <w:t>&gt;</w:t>
      </w:r>
      <w:r>
        <w:t>17:20:50</w:t>
      </w:r>
      <w:r w:rsidRPr="00196DF4">
        <w:t>&lt;/</w:t>
      </w:r>
      <w:r>
        <w:t>horaPago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canalProceso</w:t>
      </w:r>
      <w:r w:rsidRPr="00196DF4">
        <w:t>&gt;</w:t>
      </w:r>
      <w:r>
        <w:t>VENBCO</w:t>
      </w:r>
      <w:r w:rsidRPr="00196DF4">
        <w:t>&lt;/</w:t>
      </w:r>
      <w:r>
        <w:t>canalProceso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codigoBanco</w:t>
      </w:r>
      <w:r w:rsidRPr="00196DF4">
        <w:t>&gt;</w:t>
      </w:r>
      <w:r>
        <w:t>BOL</w:t>
      </w:r>
      <w:r w:rsidRPr="00196DF4">
        <w:t>&lt;/</w:t>
      </w:r>
      <w:r>
        <w:t>codigoBanco</w:t>
      </w:r>
      <w:r w:rsidRPr="00196DF4">
        <w:t>&gt;</w:t>
      </w:r>
    </w:p>
    <w:p w:rsidR="00D5543B" w:rsidRPr="00196DF4" w:rsidRDefault="00D5543B" w:rsidP="00D5543B">
      <w:pPr>
        <w:jc w:val="both"/>
      </w:pPr>
      <w:r w:rsidRPr="00196DF4">
        <w:tab/>
      </w:r>
      <w:r>
        <w:t>&lt;/RegistrarPagoBancoEntrada</w:t>
      </w:r>
      <w:r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para reverso es exitosa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r>
        <w:t>RegistrarPagoBancoSalida</w:t>
      </w:r>
      <w:r w:rsidRPr="00196DF4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&lt;codigoError&gt;0000&lt;/codigoError&gt;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&lt;mensajeError&gt;transaccion exitosa&lt;/mensajeError&gt;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&lt;secuencialPago</w:t>
      </w:r>
      <w:r w:rsidRPr="00196DF4">
        <w:t>&gt;145689</w:t>
      </w:r>
      <w:r>
        <w:t>&lt;/secuencialPago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  <w:r>
        <w:t>1&lt;/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</w:p>
    <w:p w:rsidR="00D5543B" w:rsidRPr="00196DF4" w:rsidRDefault="00D5543B" w:rsidP="00D5543B">
      <w:pPr>
        <w:jc w:val="both"/>
      </w:pPr>
      <w:r>
        <w:lastRenderedPageBreak/>
        <w:tab/>
      </w:r>
      <w:r>
        <w:tab/>
      </w:r>
      <w:r>
        <w:tab/>
        <w:t>&lt;identificacion&gt;0905838736&lt;/</w:t>
      </w:r>
      <w:r w:rsidRPr="00196DF4">
        <w:t>identificacion&gt;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&lt;valor_pago&gt;2000.00&lt;/</w:t>
      </w:r>
      <w:r w:rsidRPr="00196DF4">
        <w:t>valor_pago&gt;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r>
        <w:t>RegistrarPagoBancoSalida</w:t>
      </w:r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para reverso es errónea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>
        <w:t>&lt;RegistrarPagoBancoSalida</w:t>
      </w:r>
      <w:r w:rsidRPr="00142E4C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</w:t>
      </w:r>
      <w:r>
        <w:t>rror&gt;0002</w:t>
      </w:r>
      <w:r w:rsidRPr="00D5543B">
        <w:t>&lt;/codigoError&gt;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</w:t>
      </w:r>
      <w:r>
        <w:t>rror&gt;Factura ya cancelada</w:t>
      </w:r>
      <w:r w:rsidRPr="00D5543B">
        <w:t>&lt;/mensajeError&gt;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r>
        <w:t>RegistrarPagoBancoSalida</w:t>
      </w:r>
      <w:r w:rsidRPr="00142E4C">
        <w:t>&gt;</w:t>
      </w:r>
    </w:p>
    <w:p w:rsidR="00D5543B" w:rsidRDefault="00D5543B" w:rsidP="00A62D03">
      <w:pPr>
        <w:pStyle w:val="Prrafodelista"/>
        <w:ind w:left="1080"/>
        <w:jc w:val="both"/>
      </w:pPr>
    </w:p>
    <w:p w:rsidR="00332855" w:rsidRPr="005B6391" w:rsidRDefault="00332855" w:rsidP="003245F8">
      <w:pPr>
        <w:pStyle w:val="Ttulo1"/>
      </w:pPr>
      <w:bookmarkStart w:id="26" w:name="_Toc7194949"/>
      <w:r w:rsidRPr="005B6391">
        <w:t>Excepciones</w:t>
      </w:r>
      <w:r w:rsidR="00617C40" w:rsidRPr="005B6391">
        <w:t>.</w:t>
      </w:r>
      <w:bookmarkEnd w:id="26"/>
    </w:p>
    <w:p w:rsidR="00332855" w:rsidRDefault="00332855" w:rsidP="00332855">
      <w:pPr>
        <w:pStyle w:val="Prrafodelista"/>
        <w:ind w:left="360"/>
        <w:jc w:val="both"/>
      </w:pPr>
    </w:p>
    <w:p w:rsidR="00332855" w:rsidRDefault="00D26208" w:rsidP="00332855">
      <w:pPr>
        <w:pStyle w:val="Prrafodelista"/>
        <w:ind w:left="360"/>
        <w:jc w:val="both"/>
      </w:pPr>
      <w:r>
        <w:t>Las excepciones que el WebService podría arrojar son las siguientes:</w:t>
      </w:r>
    </w:p>
    <w:p w:rsidR="00D26208" w:rsidRDefault="00D26208" w:rsidP="00332855">
      <w:pPr>
        <w:pStyle w:val="Prrafodelista"/>
        <w:ind w:left="360"/>
        <w:jc w:val="both"/>
      </w:pPr>
    </w:p>
    <w:p w:rsidR="00BE122B" w:rsidRDefault="003D2607" w:rsidP="00BE122B">
      <w:pPr>
        <w:pStyle w:val="Prrafodelista"/>
        <w:numPr>
          <w:ilvl w:val="0"/>
          <w:numId w:val="9"/>
        </w:numPr>
        <w:jc w:val="both"/>
      </w:pPr>
      <w:r>
        <w:t>Retorno Código de Error.</w:t>
      </w:r>
    </w:p>
    <w:p w:rsidR="003D2607" w:rsidRDefault="003D2607" w:rsidP="003D2607">
      <w:pPr>
        <w:pStyle w:val="Prrafodelista"/>
        <w:ind w:left="1080"/>
        <w:jc w:val="both"/>
      </w:pPr>
    </w:p>
    <w:p w:rsidR="003D2607" w:rsidRDefault="00E85EDB" w:rsidP="003D2607">
      <w:pPr>
        <w:pStyle w:val="Prrafodelista"/>
        <w:ind w:left="1080"/>
        <w:jc w:val="both"/>
      </w:pPr>
      <w:r>
        <w:t xml:space="preserve">En caso de que al ejecutar el método </w:t>
      </w:r>
      <w:r w:rsidRPr="00E85EDB">
        <w:rPr>
          <w:i/>
        </w:rPr>
        <w:t>RegistrarPagoBanco</w:t>
      </w:r>
      <w:r w:rsidR="00F22A08">
        <w:t xml:space="preserve"> me retorne valor diferente a 0000 en el campo </w:t>
      </w:r>
      <w:r w:rsidR="00F22A08" w:rsidRPr="00D5543B">
        <w:t>codigoError</w:t>
      </w:r>
      <w:r w:rsidR="00F22A08">
        <w:t xml:space="preserve">, </w:t>
      </w:r>
      <w:r w:rsidR="00763F79">
        <w:t>el Banco no debe aceptar la</w:t>
      </w:r>
      <w:r>
        <w:t xml:space="preserve"> transacción y comunicarle al cliente del inconveniente.</w:t>
      </w:r>
    </w:p>
    <w:p w:rsidR="00E85EDB" w:rsidRDefault="00E85EDB" w:rsidP="003D2607">
      <w:pPr>
        <w:pStyle w:val="Prrafodelista"/>
        <w:ind w:left="1080"/>
        <w:jc w:val="both"/>
      </w:pPr>
    </w:p>
    <w:p w:rsidR="000967AB" w:rsidRDefault="000967AB" w:rsidP="000967AB">
      <w:pPr>
        <w:jc w:val="both"/>
      </w:pPr>
    </w:p>
    <w:p w:rsidR="005A5B93" w:rsidRDefault="00617C40" w:rsidP="005A5B93">
      <w:pPr>
        <w:pStyle w:val="Ttulo1"/>
      </w:pPr>
      <w:bookmarkStart w:id="27" w:name="_Toc7194950"/>
      <w:r w:rsidRPr="00CD3AAA">
        <w:t>Reversos.</w:t>
      </w:r>
      <w:bookmarkStart w:id="28" w:name="_Toc7194951"/>
      <w:bookmarkEnd w:id="27"/>
    </w:p>
    <w:p w:rsidR="005A5B93" w:rsidRPr="005A5B93" w:rsidRDefault="005A5B93" w:rsidP="005A5B93"/>
    <w:p w:rsidR="008C4774" w:rsidRDefault="008C4774" w:rsidP="005A5B93">
      <w:pPr>
        <w:pStyle w:val="Ttulo2"/>
        <w:numPr>
          <w:ilvl w:val="1"/>
          <w:numId w:val="24"/>
        </w:numPr>
      </w:pPr>
      <w:r w:rsidRPr="00CD3AAA">
        <w:t>Reversos</w:t>
      </w:r>
      <w:r>
        <w:t xml:space="preserve"> Automáticos</w:t>
      </w:r>
      <w:r w:rsidRPr="00CD3AAA">
        <w:t>.</w:t>
      </w:r>
      <w:bookmarkEnd w:id="28"/>
    </w:p>
    <w:p w:rsidR="005505D9" w:rsidRDefault="003B1EDC" w:rsidP="005A5B93">
      <w:pPr>
        <w:ind w:left="708"/>
        <w:jc w:val="both"/>
      </w:pPr>
      <w:r>
        <w:t>E</w:t>
      </w:r>
      <w:r w:rsidR="008C4774" w:rsidRPr="008C4774">
        <w:t xml:space="preserve">l Banco </w:t>
      </w:r>
      <w:r>
        <w:t>requerirá</w:t>
      </w:r>
      <w:r w:rsidR="008C4774" w:rsidRPr="008C4774">
        <w:t xml:space="preserve"> realizar el reverso </w:t>
      </w:r>
      <w:r w:rsidR="00724C33">
        <w:t xml:space="preserve">automático de un pago </w:t>
      </w:r>
      <w:r w:rsidR="005505D9">
        <w:t>en caso de que existiera un fallo de comunicación en el tiempo en que se envía la solicitud de pago y no se recibe la respuesta o confirmación o negación de la transacción</w:t>
      </w:r>
      <w:r w:rsidR="00724C33">
        <w:t xml:space="preserve">, </w:t>
      </w:r>
      <w:r w:rsidR="005505D9">
        <w:t>se realiza mediante datos de entrada y salida establecidos y controlados por la empresa.</w:t>
      </w:r>
    </w:p>
    <w:p w:rsidR="005505D9" w:rsidRDefault="005505D9" w:rsidP="005A5B93">
      <w:pPr>
        <w:ind w:left="708"/>
        <w:jc w:val="both"/>
      </w:pPr>
      <w:r>
        <w:t>U</w:t>
      </w:r>
      <w:r w:rsidRPr="008C4774">
        <w:t xml:space="preserve">tilizará el método </w:t>
      </w:r>
      <w:r w:rsidRPr="005A5B93">
        <w:rPr>
          <w:color w:val="000000" w:themeColor="text1"/>
        </w:rPr>
        <w:t xml:space="preserve">RegistrarPagoBanco </w:t>
      </w:r>
      <w:r w:rsidRPr="008C4774">
        <w:t>enviando el parámetro TipoProceso con el de valor de 2</w:t>
      </w:r>
    </w:p>
    <w:p w:rsidR="005505D9" w:rsidRDefault="005505D9" w:rsidP="005A5B93">
      <w:pPr>
        <w:ind w:left="708"/>
        <w:jc w:val="both"/>
      </w:pPr>
      <w:r>
        <w:t>Esta transacción debe ser iniciada 5, 10, 15, 20, 30 segundos después de no recibir confirmación de WS de pago de servicio y solo en caso de no recibir el mensaje de confirmación.</w:t>
      </w:r>
    </w:p>
    <w:p w:rsidR="005505D9" w:rsidRDefault="005505D9" w:rsidP="008C4774">
      <w:pPr>
        <w:pStyle w:val="Prrafodelista"/>
        <w:ind w:left="1416"/>
        <w:jc w:val="both"/>
      </w:pPr>
    </w:p>
    <w:p w:rsidR="00764ABC" w:rsidRDefault="005505D9" w:rsidP="005A5B93">
      <w:pPr>
        <w:pStyle w:val="Ttulo2"/>
        <w:numPr>
          <w:ilvl w:val="1"/>
          <w:numId w:val="24"/>
        </w:numPr>
      </w:pPr>
      <w:bookmarkStart w:id="29" w:name="_Toc7194952"/>
      <w:r w:rsidRPr="00CD3AAA">
        <w:t>Reversos</w:t>
      </w:r>
      <w:r>
        <w:t xml:space="preserve"> </w:t>
      </w:r>
      <w:r w:rsidR="002D4658">
        <w:t>Manual o anulación del Pago</w:t>
      </w:r>
      <w:r w:rsidRPr="00CD3AAA">
        <w:t>.</w:t>
      </w:r>
      <w:bookmarkEnd w:id="29"/>
    </w:p>
    <w:p w:rsidR="005505D9" w:rsidRDefault="00FB1403" w:rsidP="005A5B93">
      <w:pPr>
        <w:ind w:left="708"/>
        <w:jc w:val="both"/>
      </w:pPr>
      <w:r>
        <w:t>E</w:t>
      </w:r>
      <w:r w:rsidRPr="008C4774">
        <w:t xml:space="preserve">l Banco </w:t>
      </w:r>
      <w:r>
        <w:t>requerirá</w:t>
      </w:r>
      <w:r w:rsidRPr="008C4774">
        <w:t xml:space="preserve"> realizar el reverso </w:t>
      </w:r>
      <w:r>
        <w:t xml:space="preserve">manual o anulación cuando </w:t>
      </w:r>
      <w:r w:rsidR="002D4658">
        <w:t>el usuario que recepta el pago manualmente</w:t>
      </w:r>
      <w:r>
        <w:t xml:space="preserve"> o el cliente</w:t>
      </w:r>
      <w:r w:rsidR="002D4658">
        <w:t xml:space="preserve">, </w:t>
      </w:r>
      <w:r>
        <w:t xml:space="preserve">se equivoca ya sea en el ingreso de identificación, código o montos, solo se permite realizar </w:t>
      </w:r>
      <w:r w:rsidR="002D4658">
        <w:t>en el mismo día que se ejecuta el pago</w:t>
      </w:r>
      <w:r>
        <w:t xml:space="preserve"> hasta la finalización de la jornada</w:t>
      </w:r>
      <w:r w:rsidR="002D4658">
        <w:t>, con este reverso</w:t>
      </w:r>
      <w:r>
        <w:t>/</w:t>
      </w:r>
      <w:r w:rsidR="002D4658">
        <w:t xml:space="preserve">anulación el sistema </w:t>
      </w:r>
      <w:r>
        <w:t>u</w:t>
      </w:r>
      <w:r w:rsidR="002D4658" w:rsidRPr="008C4774">
        <w:t xml:space="preserve">tilizará el método </w:t>
      </w:r>
      <w:r w:rsidR="002D4658" w:rsidRPr="005A5B93">
        <w:rPr>
          <w:color w:val="000000" w:themeColor="text1"/>
        </w:rPr>
        <w:t xml:space="preserve">RegistrarPagoBanco </w:t>
      </w:r>
      <w:r w:rsidR="002D4658" w:rsidRPr="008C4774">
        <w:t>enviando el parámetro TipoProceso con el de valor de 2</w:t>
      </w:r>
      <w:r w:rsidR="002D4658">
        <w:t>.</w:t>
      </w:r>
    </w:p>
    <w:p w:rsidR="00D7431B" w:rsidRDefault="00D7431B" w:rsidP="007A7294">
      <w:pPr>
        <w:pStyle w:val="Prrafodelista"/>
        <w:ind w:left="360"/>
        <w:jc w:val="both"/>
      </w:pPr>
    </w:p>
    <w:p w:rsidR="00D7431B" w:rsidRPr="00325D88" w:rsidRDefault="004A3579" w:rsidP="003245F8">
      <w:pPr>
        <w:pStyle w:val="Ttulo1"/>
      </w:pPr>
      <w:bookmarkStart w:id="30" w:name="_Toc7194953"/>
      <w:r w:rsidRPr="00325D88">
        <w:lastRenderedPageBreak/>
        <w:t>Consideraciones.</w:t>
      </w:r>
      <w:bookmarkEnd w:id="30"/>
    </w:p>
    <w:p w:rsidR="004A3579" w:rsidRDefault="004A3579" w:rsidP="004A3579">
      <w:pPr>
        <w:pStyle w:val="Prrafodelista"/>
        <w:ind w:left="360"/>
        <w:jc w:val="both"/>
      </w:pPr>
    </w:p>
    <w:p w:rsidR="004A3579" w:rsidRDefault="00656AD7" w:rsidP="00656AD7">
      <w:pPr>
        <w:pStyle w:val="Prrafodelista"/>
        <w:numPr>
          <w:ilvl w:val="0"/>
          <w:numId w:val="9"/>
        </w:numPr>
        <w:jc w:val="both"/>
      </w:pPr>
      <w:r>
        <w:t xml:space="preserve">El campo </w:t>
      </w:r>
      <w:r w:rsidR="00F22A08" w:rsidRPr="00F22A08">
        <w:rPr>
          <w:b/>
        </w:rPr>
        <w:t>secuencialPago</w:t>
      </w:r>
      <w:r w:rsidR="00F22A08">
        <w:t xml:space="preserve"> </w:t>
      </w:r>
      <w:r>
        <w:t xml:space="preserve">es importante para que </w:t>
      </w:r>
      <w:r w:rsidR="009739CF">
        <w:t>la Empresa de Servicio</w:t>
      </w:r>
      <w:r>
        <w:t xml:space="preserve"> pueda realizar la conciliación, por </w:t>
      </w:r>
      <w:r w:rsidR="0089696C">
        <w:t>tanto,</w:t>
      </w:r>
      <w:r>
        <w:t xml:space="preserve"> este secuencial es único, aun cuando se realiza el registro de varios pagos. Este campo debe incluirse en el archivo de conciliación.</w:t>
      </w:r>
    </w:p>
    <w:p w:rsidR="007E7E72" w:rsidRDefault="007E7E72" w:rsidP="007E7E72">
      <w:pPr>
        <w:jc w:val="both"/>
      </w:pPr>
    </w:p>
    <w:p w:rsidR="00F22A08" w:rsidRDefault="00F22A08" w:rsidP="007E7E72">
      <w:pPr>
        <w:jc w:val="both"/>
      </w:pPr>
    </w:p>
    <w:p w:rsidR="007E7E72" w:rsidRDefault="007E7E72" w:rsidP="007E7E72">
      <w:pPr>
        <w:pStyle w:val="Ttulo1"/>
        <w:ind w:left="360"/>
      </w:pPr>
      <w:bookmarkStart w:id="31" w:name="_Toc7194954"/>
      <w:r>
        <w:t>Archivo de Conciliación.</w:t>
      </w:r>
      <w:bookmarkEnd w:id="31"/>
    </w:p>
    <w:p w:rsidR="00C84C8D" w:rsidRPr="00C84C8D" w:rsidRDefault="00C84C8D" w:rsidP="00C84C8D"/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2" w:name="_Toc494370851"/>
      <w:bookmarkStart w:id="33" w:name="_Toc7194955"/>
      <w:bookmarkEnd w:id="32"/>
      <w:bookmarkEnd w:id="33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4" w:name="_Toc494370852"/>
      <w:bookmarkStart w:id="35" w:name="_Toc7194956"/>
      <w:bookmarkEnd w:id="34"/>
      <w:bookmarkEnd w:id="35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6" w:name="_Toc494370853"/>
      <w:bookmarkStart w:id="37" w:name="_Toc7194957"/>
      <w:bookmarkEnd w:id="36"/>
      <w:bookmarkEnd w:id="37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8" w:name="_Toc494370854"/>
      <w:bookmarkStart w:id="39" w:name="_Toc7194958"/>
      <w:bookmarkEnd w:id="38"/>
      <w:bookmarkEnd w:id="39"/>
    </w:p>
    <w:p w:rsidR="008B41CF" w:rsidRDefault="008B41CF" w:rsidP="00397775">
      <w:pPr>
        <w:pStyle w:val="Ttulo2"/>
        <w:numPr>
          <w:ilvl w:val="1"/>
          <w:numId w:val="11"/>
        </w:numPr>
      </w:pPr>
      <w:bookmarkStart w:id="40" w:name="_Toc7194959"/>
      <w:r>
        <w:t>Nombre y formato.</w:t>
      </w:r>
      <w:bookmarkEnd w:id="40"/>
    </w:p>
    <w:p w:rsidR="0095380E" w:rsidRDefault="00093A2F" w:rsidP="00457B81">
      <w:pPr>
        <w:ind w:left="360"/>
        <w:jc w:val="both"/>
      </w:pPr>
      <w:r>
        <w:t>El archivo de conciliación deberá ser en formato TXT</w:t>
      </w:r>
      <w:r w:rsidR="007B2991">
        <w:t xml:space="preserve"> separado por pipes</w:t>
      </w:r>
      <w:r>
        <w:t xml:space="preserve"> y el nombre deberá tener la siguiente estructura:</w:t>
      </w:r>
    </w:p>
    <w:p w:rsidR="00093A2F" w:rsidRDefault="006F1582" w:rsidP="00093A2F">
      <w:pPr>
        <w:ind w:left="360"/>
        <w:jc w:val="center"/>
        <w:rPr>
          <w:b/>
        </w:rPr>
      </w:pPr>
      <w:r>
        <w:rPr>
          <w:b/>
        </w:rPr>
        <w:t>conciliacion_[anio][mes][dia].txt</w:t>
      </w:r>
    </w:p>
    <w:p w:rsidR="006F1582" w:rsidRDefault="006F1582" w:rsidP="006F1582">
      <w:pPr>
        <w:ind w:left="360"/>
        <w:jc w:val="both"/>
      </w:pPr>
      <w:r>
        <w:t xml:space="preserve">Por ejemplo, el archivo de conciliación correspondiente al 28 de </w:t>
      </w:r>
      <w:r w:rsidR="0089696C">
        <w:t>septiembre</w:t>
      </w:r>
      <w:r>
        <w:t xml:space="preserve"> del 2017 deberá tener el nombre conciliacion_20170928.txt.</w:t>
      </w:r>
    </w:p>
    <w:p w:rsidR="00F36970" w:rsidRDefault="00F36970" w:rsidP="006F1582">
      <w:pPr>
        <w:ind w:left="360"/>
        <w:jc w:val="both"/>
      </w:pPr>
      <w:r>
        <w:t>El archivo se cargará a un buzón SFTP del Banco al cual se tendrá acceso para poder descargarlo.</w:t>
      </w:r>
    </w:p>
    <w:p w:rsidR="008B41CF" w:rsidRDefault="008B41CF" w:rsidP="006F1582">
      <w:pPr>
        <w:ind w:left="360"/>
        <w:jc w:val="both"/>
      </w:pPr>
    </w:p>
    <w:p w:rsidR="008B41CF" w:rsidRDefault="00727267" w:rsidP="00727267">
      <w:pPr>
        <w:pStyle w:val="Ttulo2"/>
        <w:numPr>
          <w:ilvl w:val="1"/>
          <w:numId w:val="11"/>
        </w:numPr>
      </w:pPr>
      <w:bookmarkStart w:id="41" w:name="_Toc7194960"/>
      <w:r>
        <w:t>Estructura.</w:t>
      </w:r>
      <w:bookmarkEnd w:id="41"/>
      <w:r w:rsidR="008B41CF">
        <w:t xml:space="preserve"> </w:t>
      </w:r>
    </w:p>
    <w:p w:rsidR="00E01974" w:rsidRDefault="005E33AC" w:rsidP="00CD7A36">
      <w:pPr>
        <w:ind w:left="360"/>
        <w:jc w:val="both"/>
      </w:pPr>
      <w:r>
        <w:t xml:space="preserve">A </w:t>
      </w:r>
      <w:r w:rsidR="0089696C">
        <w:t>continuación,</w:t>
      </w:r>
      <w:r>
        <w:t xml:space="preserve"> se muestra la estructura que deberá tener el archivo de conciliación.</w:t>
      </w:r>
      <w:r w:rsidR="00AE72D3">
        <w:t xml:space="preserve"> Los campos marcados con un * son obligatorios.</w:t>
      </w:r>
      <w:r w:rsidR="00CD7A36">
        <w:t xml:space="preserve"> Los campos no deben exceder la longitud definida y no es necesario rellenarlos con ceros o espacios.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E01974" w:rsidTr="00BD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center"/>
            </w:pPr>
            <w:r>
              <w:lastRenderedPageBreak/>
              <w:t>#</w:t>
            </w:r>
          </w:p>
        </w:tc>
        <w:tc>
          <w:tcPr>
            <w:tcW w:w="2272" w:type="dxa"/>
          </w:tcPr>
          <w:p w:rsidR="00E01974" w:rsidRDefault="00AE72D3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TipoProceso</w:t>
            </w:r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TipoIdentificacion</w:t>
            </w:r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valores posibles son:</w:t>
            </w:r>
          </w:p>
          <w:p w:rsidR="00641D79" w:rsidRPr="0077268F" w:rsidRDefault="00641D79" w:rsidP="00641D7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 “: Identificación</w:t>
            </w:r>
            <w:r w:rsidR="00DC46AC">
              <w:rPr>
                <w:rFonts w:asciiTheme="minorHAnsi" w:hAnsiTheme="minorHAnsi"/>
                <w:sz w:val="22"/>
                <w:szCs w:val="22"/>
              </w:rPr>
              <w:t xml:space="preserve"> del Cliente</w:t>
            </w:r>
          </w:p>
          <w:p w:rsidR="00641D79" w:rsidRDefault="00641D79" w:rsidP="00DC46AC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de </w:t>
            </w:r>
            <w:r w:rsidR="00DC46AC">
              <w:t>Contrato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Identificacion</w:t>
            </w:r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del cobro. Puede estar vacío.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MonedaPago</w:t>
            </w:r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ValorPago</w:t>
            </w:r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27F7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SecuencialPago</w:t>
            </w:r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FechaPago</w:t>
            </w:r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pago en el siguiente formato: DD/MM/YYYY.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HoraPago</w:t>
            </w:r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CanalProceso</w:t>
            </w:r>
            <w:r w:rsidR="004D2A2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Cadena(10)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67CB6">
              <w:t>CNB</w:t>
            </w:r>
            <w:r>
              <w:t>BCO”: C</w:t>
            </w:r>
            <w:r w:rsidR="00E67CB6">
              <w:t>orresponsal no Bancario</w:t>
            </w:r>
            <w:r>
              <w:t>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641D79" w:rsidP="00BD3617">
            <w:pPr>
              <w:pStyle w:val="Prrafodelista"/>
              <w:ind w:left="0"/>
              <w:jc w:val="both"/>
            </w:pPr>
            <w:r>
              <w:t>13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CodigoBanco</w:t>
            </w:r>
            <w:r w:rsidR="0047543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 “BOL”</w:t>
            </w:r>
          </w:p>
        </w:tc>
      </w:tr>
    </w:tbl>
    <w:p w:rsidR="00E01974" w:rsidRDefault="00E01974" w:rsidP="00187A73">
      <w:pPr>
        <w:ind w:left="360"/>
      </w:pPr>
    </w:p>
    <w:p w:rsidR="0089696C" w:rsidRDefault="0089696C" w:rsidP="00187A73">
      <w:pPr>
        <w:ind w:left="360"/>
      </w:pPr>
    </w:p>
    <w:p w:rsidR="0089696C" w:rsidRDefault="0089696C" w:rsidP="0089696C">
      <w:pPr>
        <w:pStyle w:val="Ttulo1"/>
        <w:ind w:left="360"/>
      </w:pPr>
      <w:bookmarkStart w:id="42" w:name="_Toc7194961"/>
      <w:r>
        <w:t>Anexos.</w:t>
      </w:r>
      <w:bookmarkEnd w:id="42"/>
    </w:p>
    <w:p w:rsidR="0089696C" w:rsidRDefault="0089696C" w:rsidP="0089696C">
      <w:pPr>
        <w:ind w:left="360"/>
      </w:pPr>
      <w:r>
        <w:t>Anexo 1</w:t>
      </w:r>
    </w:p>
    <w:p w:rsidR="0089696C" w:rsidRPr="0089696C" w:rsidRDefault="0089696C" w:rsidP="0089696C">
      <w:pPr>
        <w:ind w:left="36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0.2pt" o:ole="">
            <v:imagedata r:id="rId7" o:title=""/>
          </v:shape>
          <o:OLEObject Type="Embed" ProgID="Excel.Sheet.12" ShapeID="_x0000_i1025" DrawAspect="Icon" ObjectID="_1649082831" r:id="rId8"/>
        </w:object>
      </w:r>
    </w:p>
    <w:p w:rsidR="0089696C" w:rsidRPr="00187A73" w:rsidRDefault="0089696C" w:rsidP="00187A73">
      <w:pPr>
        <w:ind w:left="360"/>
      </w:pPr>
    </w:p>
    <w:sectPr w:rsidR="0089696C" w:rsidRPr="00187A73" w:rsidSect="003A62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0E6"/>
    <w:multiLevelType w:val="hybridMultilevel"/>
    <w:tmpl w:val="D63A1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5A9C"/>
    <w:multiLevelType w:val="hybridMultilevel"/>
    <w:tmpl w:val="FB745CC6"/>
    <w:lvl w:ilvl="0" w:tplc="988E29A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0528"/>
    <w:multiLevelType w:val="hybridMultilevel"/>
    <w:tmpl w:val="BBD8D6C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567B8"/>
    <w:multiLevelType w:val="multilevel"/>
    <w:tmpl w:val="7854AE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6552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287776"/>
    <w:multiLevelType w:val="multilevel"/>
    <w:tmpl w:val="630676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73D1A29"/>
    <w:multiLevelType w:val="multilevel"/>
    <w:tmpl w:val="8BE40F88"/>
    <w:lvl w:ilvl="0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52" w:hanging="1800"/>
      </w:pPr>
      <w:rPr>
        <w:rFonts w:hint="default"/>
      </w:rPr>
    </w:lvl>
  </w:abstractNum>
  <w:abstractNum w:abstractNumId="7" w15:restartNumberingAfterBreak="0">
    <w:nsid w:val="410402F5"/>
    <w:multiLevelType w:val="multilevel"/>
    <w:tmpl w:val="549C4C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CDE3379"/>
    <w:multiLevelType w:val="hybridMultilevel"/>
    <w:tmpl w:val="4DB238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57E0B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54173907"/>
    <w:multiLevelType w:val="hybridMultilevel"/>
    <w:tmpl w:val="F40CF4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94BB9"/>
    <w:multiLevelType w:val="hybridMultilevel"/>
    <w:tmpl w:val="72024CDC"/>
    <w:lvl w:ilvl="0" w:tplc="945C3ABC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11A67"/>
    <w:multiLevelType w:val="hybridMultilevel"/>
    <w:tmpl w:val="7854AE00"/>
    <w:lvl w:ilvl="0" w:tplc="576A0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AC3B31"/>
    <w:multiLevelType w:val="hybridMultilevel"/>
    <w:tmpl w:val="EE1A112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6526B"/>
    <w:multiLevelType w:val="hybridMultilevel"/>
    <w:tmpl w:val="6F661128"/>
    <w:lvl w:ilvl="0" w:tplc="691E3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052779"/>
    <w:multiLevelType w:val="hybridMultilevel"/>
    <w:tmpl w:val="6C8489A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2F7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4"/>
  </w:num>
  <w:num w:numId="5">
    <w:abstractNumId w:val="15"/>
  </w:num>
  <w:num w:numId="6">
    <w:abstractNumId w:val="13"/>
  </w:num>
  <w:num w:numId="7">
    <w:abstractNumId w:val="12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4"/>
  </w:num>
  <w:num w:numId="13">
    <w:abstractNumId w:val="4"/>
    <w:lvlOverride w:ilvl="0">
      <w:startOverride w:val="4"/>
    </w:lvlOverride>
  </w:num>
  <w:num w:numId="14">
    <w:abstractNumId w:val="11"/>
  </w:num>
  <w:num w:numId="15">
    <w:abstractNumId w:val="11"/>
  </w:num>
  <w:num w:numId="16">
    <w:abstractNumId w:val="0"/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</w:num>
  <w:num w:numId="20">
    <w:abstractNumId w:val="16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5D"/>
    <w:rsid w:val="0000305B"/>
    <w:rsid w:val="00011BBF"/>
    <w:rsid w:val="000228E2"/>
    <w:rsid w:val="000305AA"/>
    <w:rsid w:val="00037AAB"/>
    <w:rsid w:val="00044CC2"/>
    <w:rsid w:val="000517E5"/>
    <w:rsid w:val="00077723"/>
    <w:rsid w:val="0008188C"/>
    <w:rsid w:val="00082323"/>
    <w:rsid w:val="0008699B"/>
    <w:rsid w:val="00093A2F"/>
    <w:rsid w:val="000967AB"/>
    <w:rsid w:val="000B1E3F"/>
    <w:rsid w:val="000B229F"/>
    <w:rsid w:val="000E3428"/>
    <w:rsid w:val="000E51A1"/>
    <w:rsid w:val="00103400"/>
    <w:rsid w:val="00104723"/>
    <w:rsid w:val="00117A3B"/>
    <w:rsid w:val="00120147"/>
    <w:rsid w:val="00133497"/>
    <w:rsid w:val="0013365E"/>
    <w:rsid w:val="00142806"/>
    <w:rsid w:val="0014288A"/>
    <w:rsid w:val="00142E4C"/>
    <w:rsid w:val="00144B43"/>
    <w:rsid w:val="00145FA3"/>
    <w:rsid w:val="001768F3"/>
    <w:rsid w:val="00177DE7"/>
    <w:rsid w:val="0018394C"/>
    <w:rsid w:val="00187A73"/>
    <w:rsid w:val="00193C06"/>
    <w:rsid w:val="00196DF4"/>
    <w:rsid w:val="001A327D"/>
    <w:rsid w:val="001D07F5"/>
    <w:rsid w:val="001E0627"/>
    <w:rsid w:val="002209FB"/>
    <w:rsid w:val="00230993"/>
    <w:rsid w:val="00232313"/>
    <w:rsid w:val="00244310"/>
    <w:rsid w:val="002501D4"/>
    <w:rsid w:val="00261202"/>
    <w:rsid w:val="0026513D"/>
    <w:rsid w:val="00275911"/>
    <w:rsid w:val="00282D66"/>
    <w:rsid w:val="0028605D"/>
    <w:rsid w:val="00286A3F"/>
    <w:rsid w:val="0028711B"/>
    <w:rsid w:val="00291895"/>
    <w:rsid w:val="002A73DA"/>
    <w:rsid w:val="002B35CA"/>
    <w:rsid w:val="002D4459"/>
    <w:rsid w:val="002D4658"/>
    <w:rsid w:val="002F1C22"/>
    <w:rsid w:val="002F4C82"/>
    <w:rsid w:val="003245F8"/>
    <w:rsid w:val="00325D88"/>
    <w:rsid w:val="00332855"/>
    <w:rsid w:val="00397775"/>
    <w:rsid w:val="003A62FF"/>
    <w:rsid w:val="003B1EDC"/>
    <w:rsid w:val="003D2607"/>
    <w:rsid w:val="003E2B65"/>
    <w:rsid w:val="004123C9"/>
    <w:rsid w:val="004315D6"/>
    <w:rsid w:val="00431C98"/>
    <w:rsid w:val="00453889"/>
    <w:rsid w:val="00457B81"/>
    <w:rsid w:val="00461438"/>
    <w:rsid w:val="00465213"/>
    <w:rsid w:val="00475437"/>
    <w:rsid w:val="00486142"/>
    <w:rsid w:val="004931D5"/>
    <w:rsid w:val="004974E1"/>
    <w:rsid w:val="004A3579"/>
    <w:rsid w:val="004A41CD"/>
    <w:rsid w:val="004B791A"/>
    <w:rsid w:val="004D2A26"/>
    <w:rsid w:val="004F1ECF"/>
    <w:rsid w:val="00501FD8"/>
    <w:rsid w:val="00506105"/>
    <w:rsid w:val="005105B3"/>
    <w:rsid w:val="00511AA6"/>
    <w:rsid w:val="00532E8C"/>
    <w:rsid w:val="0053629C"/>
    <w:rsid w:val="005505D9"/>
    <w:rsid w:val="005536F8"/>
    <w:rsid w:val="005540D4"/>
    <w:rsid w:val="005715C5"/>
    <w:rsid w:val="00572F3C"/>
    <w:rsid w:val="0057328A"/>
    <w:rsid w:val="005767C3"/>
    <w:rsid w:val="0059231B"/>
    <w:rsid w:val="00597D5C"/>
    <w:rsid w:val="005A5B93"/>
    <w:rsid w:val="005A664D"/>
    <w:rsid w:val="005B6391"/>
    <w:rsid w:val="005D42C8"/>
    <w:rsid w:val="005D7439"/>
    <w:rsid w:val="005E33AC"/>
    <w:rsid w:val="00603EA4"/>
    <w:rsid w:val="00617C40"/>
    <w:rsid w:val="00623957"/>
    <w:rsid w:val="00641D79"/>
    <w:rsid w:val="0064609F"/>
    <w:rsid w:val="0065426E"/>
    <w:rsid w:val="006543D5"/>
    <w:rsid w:val="00655DDF"/>
    <w:rsid w:val="00656AD7"/>
    <w:rsid w:val="00657324"/>
    <w:rsid w:val="00657FA4"/>
    <w:rsid w:val="0066203D"/>
    <w:rsid w:val="0067063F"/>
    <w:rsid w:val="006819A8"/>
    <w:rsid w:val="00693F1E"/>
    <w:rsid w:val="006B21CD"/>
    <w:rsid w:val="006B4E5C"/>
    <w:rsid w:val="006C2D1F"/>
    <w:rsid w:val="006E1A7C"/>
    <w:rsid w:val="006F1582"/>
    <w:rsid w:val="00713275"/>
    <w:rsid w:val="00715CDE"/>
    <w:rsid w:val="0072001D"/>
    <w:rsid w:val="00724C33"/>
    <w:rsid w:val="00727267"/>
    <w:rsid w:val="00727388"/>
    <w:rsid w:val="007450B3"/>
    <w:rsid w:val="00753297"/>
    <w:rsid w:val="00756869"/>
    <w:rsid w:val="00763F79"/>
    <w:rsid w:val="00764ABC"/>
    <w:rsid w:val="0077268F"/>
    <w:rsid w:val="00787254"/>
    <w:rsid w:val="0079001B"/>
    <w:rsid w:val="007A13C9"/>
    <w:rsid w:val="007A7294"/>
    <w:rsid w:val="007B2991"/>
    <w:rsid w:val="007E2E16"/>
    <w:rsid w:val="007E7E72"/>
    <w:rsid w:val="0080412B"/>
    <w:rsid w:val="00811F62"/>
    <w:rsid w:val="00821872"/>
    <w:rsid w:val="00821B05"/>
    <w:rsid w:val="00824697"/>
    <w:rsid w:val="008350D6"/>
    <w:rsid w:val="00836FE9"/>
    <w:rsid w:val="008424D8"/>
    <w:rsid w:val="00843098"/>
    <w:rsid w:val="0085342C"/>
    <w:rsid w:val="008779F7"/>
    <w:rsid w:val="00895BD1"/>
    <w:rsid w:val="0089696C"/>
    <w:rsid w:val="008B1A16"/>
    <w:rsid w:val="008B41CF"/>
    <w:rsid w:val="008C38C6"/>
    <w:rsid w:val="008C4774"/>
    <w:rsid w:val="008F2030"/>
    <w:rsid w:val="00903EBA"/>
    <w:rsid w:val="009052FC"/>
    <w:rsid w:val="00941083"/>
    <w:rsid w:val="00943677"/>
    <w:rsid w:val="00945597"/>
    <w:rsid w:val="0094721A"/>
    <w:rsid w:val="00950BE2"/>
    <w:rsid w:val="0095380E"/>
    <w:rsid w:val="00957951"/>
    <w:rsid w:val="00966998"/>
    <w:rsid w:val="009739CF"/>
    <w:rsid w:val="00987D91"/>
    <w:rsid w:val="009A4379"/>
    <w:rsid w:val="009B1B36"/>
    <w:rsid w:val="009B278D"/>
    <w:rsid w:val="009D0BBE"/>
    <w:rsid w:val="009D4B89"/>
    <w:rsid w:val="009D613D"/>
    <w:rsid w:val="009E1BCC"/>
    <w:rsid w:val="009F27BE"/>
    <w:rsid w:val="009F3341"/>
    <w:rsid w:val="00A21F34"/>
    <w:rsid w:val="00A24409"/>
    <w:rsid w:val="00A2494E"/>
    <w:rsid w:val="00A33D29"/>
    <w:rsid w:val="00A412C7"/>
    <w:rsid w:val="00A54690"/>
    <w:rsid w:val="00A60D8F"/>
    <w:rsid w:val="00A62D03"/>
    <w:rsid w:val="00A73F4E"/>
    <w:rsid w:val="00A7456F"/>
    <w:rsid w:val="00A7563D"/>
    <w:rsid w:val="00A758C9"/>
    <w:rsid w:val="00A92126"/>
    <w:rsid w:val="00AB4986"/>
    <w:rsid w:val="00AB59D3"/>
    <w:rsid w:val="00AE72D3"/>
    <w:rsid w:val="00AF1FB5"/>
    <w:rsid w:val="00AF7397"/>
    <w:rsid w:val="00B00F3D"/>
    <w:rsid w:val="00B028D4"/>
    <w:rsid w:val="00B04DAA"/>
    <w:rsid w:val="00B0730E"/>
    <w:rsid w:val="00B67E69"/>
    <w:rsid w:val="00B70C97"/>
    <w:rsid w:val="00B816A1"/>
    <w:rsid w:val="00BA7955"/>
    <w:rsid w:val="00BD3617"/>
    <w:rsid w:val="00BD5C49"/>
    <w:rsid w:val="00BE122B"/>
    <w:rsid w:val="00C02883"/>
    <w:rsid w:val="00C16EBE"/>
    <w:rsid w:val="00C33E53"/>
    <w:rsid w:val="00C468AD"/>
    <w:rsid w:val="00C57FCD"/>
    <w:rsid w:val="00C6256B"/>
    <w:rsid w:val="00C6777E"/>
    <w:rsid w:val="00C84C8D"/>
    <w:rsid w:val="00C85CDF"/>
    <w:rsid w:val="00C86EA9"/>
    <w:rsid w:val="00CA685C"/>
    <w:rsid w:val="00CB0BB2"/>
    <w:rsid w:val="00CB5194"/>
    <w:rsid w:val="00CC3248"/>
    <w:rsid w:val="00CC4603"/>
    <w:rsid w:val="00CC6AFB"/>
    <w:rsid w:val="00CD3AAA"/>
    <w:rsid w:val="00CD7A36"/>
    <w:rsid w:val="00D2240C"/>
    <w:rsid w:val="00D26208"/>
    <w:rsid w:val="00D34510"/>
    <w:rsid w:val="00D5543B"/>
    <w:rsid w:val="00D55E53"/>
    <w:rsid w:val="00D57648"/>
    <w:rsid w:val="00D7431B"/>
    <w:rsid w:val="00D74D5C"/>
    <w:rsid w:val="00D85A0A"/>
    <w:rsid w:val="00D85BF5"/>
    <w:rsid w:val="00DB1184"/>
    <w:rsid w:val="00DC2CA0"/>
    <w:rsid w:val="00DC46AC"/>
    <w:rsid w:val="00DE3EB3"/>
    <w:rsid w:val="00DE57D4"/>
    <w:rsid w:val="00DE7280"/>
    <w:rsid w:val="00E01974"/>
    <w:rsid w:val="00E027EB"/>
    <w:rsid w:val="00E027F7"/>
    <w:rsid w:val="00E060E2"/>
    <w:rsid w:val="00E07963"/>
    <w:rsid w:val="00E21247"/>
    <w:rsid w:val="00E369AD"/>
    <w:rsid w:val="00E55704"/>
    <w:rsid w:val="00E55A26"/>
    <w:rsid w:val="00E61A0B"/>
    <w:rsid w:val="00E63322"/>
    <w:rsid w:val="00E656AB"/>
    <w:rsid w:val="00E6573F"/>
    <w:rsid w:val="00E67CB6"/>
    <w:rsid w:val="00E766AE"/>
    <w:rsid w:val="00E80B5A"/>
    <w:rsid w:val="00E85EDB"/>
    <w:rsid w:val="00E8792F"/>
    <w:rsid w:val="00EA1BEA"/>
    <w:rsid w:val="00EB0535"/>
    <w:rsid w:val="00EB5B65"/>
    <w:rsid w:val="00EB780D"/>
    <w:rsid w:val="00EC2DB5"/>
    <w:rsid w:val="00EC2EE4"/>
    <w:rsid w:val="00EC382D"/>
    <w:rsid w:val="00EC4C81"/>
    <w:rsid w:val="00EF0D72"/>
    <w:rsid w:val="00EF2B71"/>
    <w:rsid w:val="00F1458C"/>
    <w:rsid w:val="00F22A08"/>
    <w:rsid w:val="00F253E0"/>
    <w:rsid w:val="00F26402"/>
    <w:rsid w:val="00F27257"/>
    <w:rsid w:val="00F36970"/>
    <w:rsid w:val="00F425C5"/>
    <w:rsid w:val="00F77B77"/>
    <w:rsid w:val="00F9109B"/>
    <w:rsid w:val="00F92323"/>
    <w:rsid w:val="00FA045A"/>
    <w:rsid w:val="00FA4265"/>
    <w:rsid w:val="00FA619D"/>
    <w:rsid w:val="00FA6A89"/>
    <w:rsid w:val="00FB1403"/>
    <w:rsid w:val="00FB32B6"/>
    <w:rsid w:val="00FB3819"/>
    <w:rsid w:val="00FC61D5"/>
    <w:rsid w:val="00FD4FEC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DDC61-DA10-4893-92C9-22976EB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26E"/>
  </w:style>
  <w:style w:type="paragraph" w:styleId="Ttulo1">
    <w:name w:val="heading 1"/>
    <w:basedOn w:val="Normal"/>
    <w:next w:val="Normal"/>
    <w:link w:val="Ttulo1Car"/>
    <w:uiPriority w:val="9"/>
    <w:qFormat/>
    <w:rsid w:val="003245F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F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3A62FF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2FF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245F8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45F8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517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17E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19A8"/>
    <w:rPr>
      <w:rFonts w:asciiTheme="majorHAnsi" w:eastAsiaTheme="majorEastAsia" w:hAnsiTheme="majorHAnsi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B0BB2"/>
    <w:pPr>
      <w:spacing w:after="100"/>
      <w:ind w:left="220"/>
    </w:pPr>
  </w:style>
  <w:style w:type="paragraph" w:customStyle="1" w:styleId="Default">
    <w:name w:val="Default"/>
    <w:rsid w:val="002F4C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185AF-5AC0-44F2-8443-6811AD03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2150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Tramas en Web Service</vt:lpstr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Tramas en Web Service</dc:title>
  <dc:subject>RECAUDACIONES DE SERVICIOS BANCO</dc:subject>
  <dc:creator>EQUIPO AGIL DE RECAUDACIONES</dc:creator>
  <cp:keywords/>
  <dc:description/>
  <cp:lastModifiedBy>Ma. Azucena Rendón Ortíz</cp:lastModifiedBy>
  <cp:revision>2</cp:revision>
  <dcterms:created xsi:type="dcterms:W3CDTF">2020-04-22T22:47:00Z</dcterms:created>
  <dcterms:modified xsi:type="dcterms:W3CDTF">2020-04-22T22:47:00Z</dcterms:modified>
</cp:coreProperties>
</file>