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FC5" w:rsidRDefault="00EC5FC5" w:rsidP="00EC5FC5">
      <w:pPr>
        <w:pStyle w:val="paragraph"/>
        <w:spacing w:before="0" w:beforeAutospacing="0" w:after="0" w:afterAutospacing="0"/>
        <w:ind w:right="105"/>
        <w:jc w:val="right"/>
        <w:textAlignment w:val="baseline"/>
        <w:rPr>
          <w:rStyle w:val="normaltextrun"/>
          <w:rFonts w:ascii="Calibri" w:hAnsi="Calibri" w:cs="Calibri"/>
          <w:b/>
          <w:bCs/>
          <w:color w:val="008080"/>
          <w:sz w:val="48"/>
          <w:szCs w:val="48"/>
          <w:lang w:val="es-ES"/>
        </w:rPr>
      </w:pPr>
    </w:p>
    <w:p w:rsidR="00EC5FC5" w:rsidRDefault="00EC5FC5" w:rsidP="00EC5FC5">
      <w:pPr>
        <w:pStyle w:val="paragraph"/>
        <w:spacing w:before="0" w:beforeAutospacing="0" w:after="0" w:afterAutospacing="0"/>
        <w:ind w:right="105"/>
        <w:jc w:val="right"/>
        <w:textAlignment w:val="baseline"/>
        <w:rPr>
          <w:rStyle w:val="eop"/>
          <w:rFonts w:ascii="Calibri" w:hAnsi="Calibri" w:cs="Calibri"/>
          <w:color w:val="008080"/>
          <w:sz w:val="48"/>
          <w:szCs w:val="48"/>
        </w:rPr>
      </w:pPr>
      <w:r>
        <w:rPr>
          <w:rStyle w:val="normaltextrun"/>
          <w:rFonts w:ascii="Calibri" w:hAnsi="Calibri" w:cs="Calibri"/>
          <w:b/>
          <w:bCs/>
          <w:color w:val="008080"/>
          <w:sz w:val="48"/>
          <w:szCs w:val="48"/>
          <w:lang w:val="es-ES"/>
        </w:rPr>
        <w:t>Arquitectura y Soporte TI</w:t>
      </w:r>
      <w:r>
        <w:rPr>
          <w:rStyle w:val="eop"/>
          <w:rFonts w:ascii="Calibri" w:hAnsi="Calibri" w:cs="Calibri"/>
          <w:color w:val="008080"/>
          <w:sz w:val="48"/>
          <w:szCs w:val="48"/>
        </w:rPr>
        <w:t> </w:t>
      </w:r>
    </w:p>
    <w:p w:rsidR="00EC5FC5" w:rsidRDefault="00EC5FC5" w:rsidP="00EC5FC5">
      <w:pPr>
        <w:pStyle w:val="paragraph"/>
        <w:spacing w:before="0" w:beforeAutospacing="0" w:after="0" w:afterAutospacing="0"/>
        <w:ind w:right="105"/>
        <w:jc w:val="right"/>
        <w:textAlignment w:val="baseline"/>
        <w:rPr>
          <w:rStyle w:val="eop"/>
          <w:rFonts w:ascii="Calibri" w:hAnsi="Calibri" w:cs="Calibri"/>
          <w:color w:val="008080"/>
          <w:sz w:val="48"/>
          <w:szCs w:val="48"/>
        </w:rPr>
      </w:pPr>
    </w:p>
    <w:p w:rsidR="00EC5FC5" w:rsidRDefault="00EC5FC5" w:rsidP="00EC5FC5">
      <w:pPr>
        <w:pStyle w:val="paragraph"/>
        <w:spacing w:before="0" w:beforeAutospacing="0" w:after="0" w:afterAutospacing="0"/>
        <w:ind w:right="105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:rsidR="00DD5E9A" w:rsidRDefault="00DD5E9A" w:rsidP="00EC5FC5">
      <w:pPr>
        <w:pStyle w:val="paragraph"/>
        <w:spacing w:before="0" w:beforeAutospacing="0" w:after="0" w:afterAutospacing="0"/>
        <w:ind w:right="105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:rsidR="00DD5E9A" w:rsidRDefault="00DD5E9A" w:rsidP="00EC5FC5">
      <w:pPr>
        <w:pStyle w:val="paragraph"/>
        <w:spacing w:before="0" w:beforeAutospacing="0" w:after="0" w:afterAutospacing="0"/>
        <w:ind w:right="105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:rsidR="000E7FBA" w:rsidRDefault="000E7FBA" w:rsidP="00EC5FC5">
      <w:pPr>
        <w:pStyle w:val="paragraph"/>
        <w:spacing w:before="0" w:beforeAutospacing="0" w:after="0" w:afterAutospacing="0"/>
        <w:ind w:right="105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:rsidR="000E7FBA" w:rsidRDefault="000E7FBA" w:rsidP="00EC5FC5">
      <w:pPr>
        <w:pStyle w:val="paragraph"/>
        <w:spacing w:before="0" w:beforeAutospacing="0" w:after="0" w:afterAutospacing="0"/>
        <w:ind w:right="105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:rsidR="000E7FBA" w:rsidRDefault="000E7FBA" w:rsidP="00EC5FC5">
      <w:pPr>
        <w:pStyle w:val="paragraph"/>
        <w:spacing w:before="0" w:beforeAutospacing="0" w:after="0" w:afterAutospacing="0"/>
        <w:ind w:right="105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:rsidR="00DD5E9A" w:rsidRDefault="00DD5E9A" w:rsidP="00EC5FC5">
      <w:pPr>
        <w:pStyle w:val="paragraph"/>
        <w:spacing w:before="0" w:beforeAutospacing="0" w:after="0" w:afterAutospacing="0"/>
        <w:ind w:right="105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:rsidR="00DD5E9A" w:rsidRDefault="00DD5E9A" w:rsidP="00EC5FC5">
      <w:pPr>
        <w:pStyle w:val="paragraph"/>
        <w:spacing w:before="0" w:beforeAutospacing="0" w:after="0" w:afterAutospacing="0"/>
        <w:ind w:right="105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:rsidR="00DD5E9A" w:rsidRDefault="00DD5E9A" w:rsidP="00EC5FC5">
      <w:pPr>
        <w:pStyle w:val="paragraph"/>
        <w:spacing w:before="0" w:beforeAutospacing="0" w:after="0" w:afterAutospacing="0"/>
        <w:ind w:right="105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:rsidR="000E7FBA" w:rsidRDefault="000E7FBA" w:rsidP="000E7FBA">
      <w:pPr>
        <w:pStyle w:val="paragraph"/>
        <w:spacing w:before="0" w:beforeAutospacing="0" w:after="0" w:afterAutospacing="0"/>
        <w:ind w:right="120"/>
        <w:jc w:val="right"/>
        <w:textAlignment w:val="baseline"/>
        <w:rPr>
          <w:rStyle w:val="normaltextrun"/>
          <w:rFonts w:ascii="Calibri" w:hAnsi="Calibri" w:cs="Calibri"/>
          <w:b/>
          <w:bCs/>
          <w:sz w:val="44"/>
          <w:szCs w:val="32"/>
          <w:lang w:val="es-ES"/>
        </w:rPr>
      </w:pPr>
      <w:r>
        <w:rPr>
          <w:rStyle w:val="normaltextrun"/>
          <w:rFonts w:ascii="Calibri" w:hAnsi="Calibri" w:cs="Calibri"/>
          <w:b/>
          <w:bCs/>
          <w:sz w:val="44"/>
          <w:szCs w:val="32"/>
          <w:lang w:val="es-ES"/>
        </w:rPr>
        <w:t xml:space="preserve">Guía para generar </w:t>
      </w:r>
    </w:p>
    <w:p w:rsidR="0014316D" w:rsidRDefault="0014316D" w:rsidP="0014316D">
      <w:pPr>
        <w:pStyle w:val="paragraph"/>
        <w:spacing w:before="0" w:beforeAutospacing="0" w:after="0" w:afterAutospacing="0"/>
        <w:ind w:right="120"/>
        <w:jc w:val="right"/>
        <w:textAlignment w:val="baseline"/>
        <w:rPr>
          <w:rStyle w:val="normaltextrun"/>
          <w:rFonts w:ascii="Calibri" w:hAnsi="Calibri" w:cs="Calibri"/>
          <w:b/>
          <w:bCs/>
          <w:sz w:val="44"/>
          <w:szCs w:val="32"/>
          <w:lang w:val="es-ES"/>
        </w:rPr>
      </w:pPr>
      <w:r>
        <w:rPr>
          <w:rStyle w:val="normaltextrun"/>
          <w:rFonts w:ascii="Calibri" w:hAnsi="Calibri" w:cs="Calibri"/>
          <w:b/>
          <w:bCs/>
          <w:sz w:val="44"/>
          <w:szCs w:val="32"/>
          <w:lang w:val="es-ES"/>
        </w:rPr>
        <w:t xml:space="preserve"> llave pública/privada de </w:t>
      </w:r>
    </w:p>
    <w:p w:rsidR="00EC5FC5" w:rsidRPr="00DD5E9A" w:rsidRDefault="0014316D" w:rsidP="000E7FBA">
      <w:pPr>
        <w:pStyle w:val="paragraph"/>
        <w:spacing w:before="0" w:beforeAutospacing="0" w:after="0" w:afterAutospacing="0"/>
        <w:ind w:right="120"/>
        <w:jc w:val="right"/>
        <w:textAlignment w:val="baseline"/>
        <w:rPr>
          <w:rFonts w:ascii="Segoe UI" w:hAnsi="Segoe UI" w:cs="Segoe UI"/>
          <w:szCs w:val="18"/>
        </w:rPr>
      </w:pPr>
      <w:r>
        <w:rPr>
          <w:rStyle w:val="normaltextrun"/>
          <w:rFonts w:ascii="Calibri" w:hAnsi="Calibri" w:cs="Calibri"/>
          <w:b/>
          <w:bCs/>
          <w:sz w:val="44"/>
          <w:szCs w:val="32"/>
          <w:lang w:val="es-ES"/>
        </w:rPr>
        <w:t>autenticación GAW</w:t>
      </w:r>
    </w:p>
    <w:p w:rsidR="00EC5FC5" w:rsidRDefault="00EC5FC5" w:rsidP="00EC5F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8"/>
          <w:szCs w:val="18"/>
        </w:rPr>
        <w:t> </w:t>
      </w:r>
    </w:p>
    <w:p w:rsidR="00EC5FC5" w:rsidRDefault="00EC5FC5" w:rsidP="00EC5F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:rsidR="00EC5FC5" w:rsidRDefault="00EC5FC5" w:rsidP="00EC5FC5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  <w:r>
        <w:rPr>
          <w:rStyle w:val="eop"/>
          <w:sz w:val="20"/>
          <w:szCs w:val="20"/>
        </w:rPr>
        <w:t> </w:t>
      </w:r>
    </w:p>
    <w:p w:rsidR="00EC5FC5" w:rsidRDefault="00EC5FC5" w:rsidP="00EC5FC5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:rsidR="00EC5FC5" w:rsidRDefault="00EC5FC5" w:rsidP="00EC5FC5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:rsidR="00EC5FC5" w:rsidRDefault="00EC5FC5" w:rsidP="00EC5FC5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:rsidR="00EC5FC5" w:rsidRDefault="00EC5FC5" w:rsidP="00EC5FC5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:rsidR="000E7FBA" w:rsidRDefault="000E7FBA" w:rsidP="00EC5FC5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:rsidR="000E7FBA" w:rsidRDefault="000E7FBA" w:rsidP="00EC5FC5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:rsidR="000E7FBA" w:rsidRDefault="000E7FBA" w:rsidP="00EC5FC5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:rsidR="000E7FBA" w:rsidRDefault="000E7FBA" w:rsidP="00EC5FC5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:rsidR="000E7FBA" w:rsidRDefault="000E7FBA" w:rsidP="00EC5FC5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:rsidR="00EC5FC5" w:rsidRDefault="00EC5FC5" w:rsidP="00EC5FC5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:rsidR="00EC5FC5" w:rsidRDefault="00EC5FC5" w:rsidP="00EC5FC5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:rsidR="00EC5FC5" w:rsidRDefault="00EC5FC5" w:rsidP="00EC5FC5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:rsidR="00EC5FC5" w:rsidRDefault="00EC5FC5" w:rsidP="00EC5FC5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:rsidR="00EC5FC5" w:rsidRPr="00DD5E9A" w:rsidRDefault="00EC5FC5" w:rsidP="00EC5FC5">
      <w:pPr>
        <w:pStyle w:val="paragraph"/>
        <w:spacing w:before="0" w:beforeAutospacing="0" w:after="0" w:afterAutospacing="0"/>
        <w:ind w:left="6180" w:right="105"/>
        <w:jc w:val="right"/>
        <w:textAlignment w:val="baseline"/>
        <w:rPr>
          <w:rFonts w:ascii="Segoe UI" w:hAnsi="Segoe UI" w:cs="Segoe UI"/>
          <w:szCs w:val="18"/>
        </w:rPr>
      </w:pPr>
      <w:r w:rsidRPr="00DD5E9A">
        <w:rPr>
          <w:rStyle w:val="normaltextrun"/>
          <w:rFonts w:ascii="Calibri" w:hAnsi="Calibri" w:cs="Calibri"/>
          <w:b/>
          <w:bCs/>
          <w:sz w:val="32"/>
          <w:szCs w:val="22"/>
          <w:lang w:val="es-ES"/>
        </w:rPr>
        <w:t>Preparado por </w:t>
      </w:r>
      <w:r w:rsidRPr="00DD5E9A">
        <w:rPr>
          <w:rStyle w:val="eop"/>
          <w:rFonts w:ascii="Calibri" w:hAnsi="Calibri" w:cs="Calibri"/>
          <w:sz w:val="32"/>
          <w:szCs w:val="22"/>
        </w:rPr>
        <w:t> </w:t>
      </w:r>
    </w:p>
    <w:p w:rsidR="00EC5FC5" w:rsidRPr="00DD5E9A" w:rsidRDefault="00EC5FC5" w:rsidP="00EC5FC5">
      <w:pPr>
        <w:pStyle w:val="paragraph"/>
        <w:spacing w:before="0" w:beforeAutospacing="0" w:after="0" w:afterAutospacing="0"/>
        <w:ind w:left="705" w:right="105"/>
        <w:jc w:val="right"/>
        <w:textAlignment w:val="baseline"/>
        <w:rPr>
          <w:rStyle w:val="eop"/>
          <w:rFonts w:ascii="Calibri" w:hAnsi="Calibri" w:cs="Calibri"/>
          <w:sz w:val="32"/>
          <w:szCs w:val="22"/>
        </w:rPr>
      </w:pPr>
      <w:r w:rsidRPr="00DD5E9A">
        <w:rPr>
          <w:rStyle w:val="normaltextrun"/>
          <w:rFonts w:ascii="Calibri" w:hAnsi="Calibri" w:cs="Calibri"/>
          <w:b/>
          <w:bCs/>
          <w:sz w:val="32"/>
          <w:szCs w:val="22"/>
          <w:lang w:val="es-ES"/>
        </w:rPr>
        <w:t>Andy Castro Amaiquema</w:t>
      </w:r>
      <w:r w:rsidRPr="00DD5E9A">
        <w:rPr>
          <w:rStyle w:val="eop"/>
          <w:rFonts w:ascii="Calibri" w:hAnsi="Calibri" w:cs="Calibri"/>
          <w:sz w:val="32"/>
          <w:szCs w:val="22"/>
        </w:rPr>
        <w:t> </w:t>
      </w:r>
    </w:p>
    <w:p w:rsidR="00EC5FC5" w:rsidRDefault="00EC5FC5" w:rsidP="00EC5FC5">
      <w:pPr>
        <w:pStyle w:val="paragraph"/>
        <w:spacing w:before="0" w:beforeAutospacing="0" w:after="0" w:afterAutospacing="0"/>
        <w:ind w:left="705" w:right="105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:rsidR="00EC5FC5" w:rsidRDefault="00EC5FC5" w:rsidP="00EC5FC5">
      <w:pPr>
        <w:pStyle w:val="paragraph"/>
        <w:spacing w:before="0" w:beforeAutospacing="0" w:after="0" w:afterAutospacing="0"/>
        <w:ind w:left="705" w:right="105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:rsidR="00EC5FC5" w:rsidRDefault="00EC5FC5" w:rsidP="00EC5FC5">
      <w:pPr>
        <w:pStyle w:val="paragraph"/>
        <w:spacing w:before="0" w:beforeAutospacing="0" w:after="0" w:afterAutospacing="0"/>
        <w:ind w:left="705" w:right="105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:rsidR="00EC5FC5" w:rsidRDefault="00EC5FC5" w:rsidP="00EC5FC5">
      <w:pPr>
        <w:pStyle w:val="paragraph"/>
        <w:spacing w:before="0" w:beforeAutospacing="0" w:after="0" w:afterAutospacing="0"/>
        <w:ind w:left="705" w:right="105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:rsidR="00EC5FC5" w:rsidRDefault="00EC5FC5" w:rsidP="0014316D">
      <w:pPr>
        <w:pStyle w:val="paragraph"/>
        <w:spacing w:before="0" w:beforeAutospacing="0" w:after="0" w:afterAutospacing="0"/>
        <w:ind w:right="105"/>
        <w:textAlignment w:val="baseline"/>
        <w:rPr>
          <w:rFonts w:ascii="Segoe UI" w:hAnsi="Segoe UI" w:cs="Segoe UI"/>
          <w:sz w:val="18"/>
          <w:szCs w:val="18"/>
        </w:rPr>
      </w:pPr>
    </w:p>
    <w:p w:rsidR="00DD5E9A" w:rsidRDefault="00DD5E9A" w:rsidP="00DD5E9A">
      <w:pPr>
        <w:pStyle w:val="paragraph"/>
        <w:spacing w:before="0" w:beforeAutospacing="0" w:after="0" w:afterAutospacing="0"/>
        <w:ind w:right="105"/>
        <w:textAlignment w:val="baseline"/>
        <w:rPr>
          <w:rFonts w:ascii="Segoe UI" w:hAnsi="Segoe UI" w:cs="Segoe UI"/>
          <w:sz w:val="18"/>
          <w:szCs w:val="18"/>
        </w:rPr>
      </w:pPr>
    </w:p>
    <w:p w:rsidR="000E7FBA" w:rsidRDefault="000E7FBA" w:rsidP="00DD5E9A">
      <w:pPr>
        <w:pStyle w:val="paragraph"/>
        <w:spacing w:before="0" w:beforeAutospacing="0" w:after="0" w:afterAutospacing="0"/>
        <w:ind w:right="105"/>
        <w:textAlignment w:val="baseline"/>
        <w:rPr>
          <w:rFonts w:ascii="Segoe UI" w:hAnsi="Segoe UI" w:cs="Segoe UI"/>
          <w:sz w:val="18"/>
          <w:szCs w:val="18"/>
        </w:rPr>
      </w:pPr>
    </w:p>
    <w:p w:rsidR="00DD5E9A" w:rsidRDefault="00DD5E9A" w:rsidP="00EC5FC5">
      <w:pPr>
        <w:pStyle w:val="paragraph"/>
        <w:spacing w:before="0" w:beforeAutospacing="0" w:after="0" w:afterAutospacing="0"/>
        <w:ind w:left="705" w:right="105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:rsidR="00EC5FC5" w:rsidRDefault="00EC5FC5" w:rsidP="00EC5FC5">
      <w:pPr>
        <w:pStyle w:val="paragraph"/>
        <w:spacing w:before="0" w:beforeAutospacing="0" w:after="0" w:afterAutospacing="0"/>
        <w:ind w:left="705" w:right="105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:rsidR="00EC5FC5" w:rsidRPr="00DD5E9A" w:rsidRDefault="00EC5FC5" w:rsidP="00EC5FC5">
      <w:pPr>
        <w:pStyle w:val="paragraph"/>
        <w:spacing w:before="0" w:beforeAutospacing="0" w:after="0" w:afterAutospacing="0"/>
        <w:ind w:right="105"/>
        <w:jc w:val="center"/>
        <w:textAlignment w:val="baseline"/>
        <w:rPr>
          <w:rStyle w:val="normaltextrun"/>
          <w:rFonts w:ascii="Calibri" w:hAnsi="Calibri" w:cs="Calibri"/>
          <w:b/>
          <w:bCs/>
          <w:sz w:val="20"/>
          <w:szCs w:val="22"/>
          <w:lang w:val="es-ES"/>
        </w:rPr>
      </w:pPr>
      <w:r w:rsidRPr="00DD5E9A">
        <w:rPr>
          <w:rStyle w:val="normaltextrun"/>
          <w:rFonts w:ascii="Calibri" w:hAnsi="Calibri" w:cs="Calibri"/>
          <w:b/>
          <w:bCs/>
          <w:sz w:val="20"/>
          <w:szCs w:val="22"/>
          <w:lang w:val="es-ES"/>
        </w:rPr>
        <w:t>Arquitectura y Soporte IT</w:t>
      </w:r>
    </w:p>
    <w:p w:rsidR="00EC5FC5" w:rsidRPr="00DD5E9A" w:rsidRDefault="00EC5FC5" w:rsidP="00EC5FC5">
      <w:pPr>
        <w:pStyle w:val="paragraph"/>
        <w:spacing w:before="0" w:beforeAutospacing="0" w:after="0" w:afterAutospacing="0"/>
        <w:ind w:right="105"/>
        <w:jc w:val="center"/>
        <w:textAlignment w:val="baseline"/>
        <w:rPr>
          <w:rStyle w:val="normaltextrun"/>
          <w:rFonts w:ascii="Calibri" w:hAnsi="Calibri" w:cs="Calibri"/>
          <w:bCs/>
          <w:sz w:val="18"/>
          <w:szCs w:val="22"/>
          <w:lang w:val="es-ES"/>
        </w:rPr>
      </w:pPr>
      <w:r w:rsidRPr="00DD5E9A">
        <w:rPr>
          <w:rStyle w:val="normaltextrun"/>
          <w:rFonts w:ascii="Calibri" w:hAnsi="Calibri" w:cs="Calibri"/>
          <w:bCs/>
          <w:sz w:val="18"/>
          <w:szCs w:val="22"/>
          <w:lang w:val="es-ES"/>
        </w:rPr>
        <w:t>Banco Bolivariano</w:t>
      </w:r>
    </w:p>
    <w:p w:rsidR="00EC5FC5" w:rsidRPr="00DD5E9A" w:rsidRDefault="00EC5FC5" w:rsidP="00EC5FC5">
      <w:pPr>
        <w:pStyle w:val="paragraph"/>
        <w:spacing w:before="0" w:beforeAutospacing="0" w:after="0" w:afterAutospacing="0"/>
        <w:ind w:right="105"/>
        <w:jc w:val="center"/>
        <w:textAlignment w:val="baseline"/>
        <w:rPr>
          <w:rStyle w:val="normaltextrun"/>
          <w:rFonts w:ascii="Calibri" w:hAnsi="Calibri" w:cs="Calibri"/>
          <w:bCs/>
          <w:sz w:val="18"/>
          <w:szCs w:val="22"/>
          <w:lang w:val="es-ES"/>
        </w:rPr>
      </w:pPr>
      <w:r w:rsidRPr="00DD5E9A">
        <w:rPr>
          <w:rStyle w:val="normaltextrun"/>
          <w:rFonts w:ascii="Calibri" w:hAnsi="Calibri" w:cs="Calibri"/>
          <w:bCs/>
          <w:sz w:val="18"/>
          <w:szCs w:val="22"/>
          <w:lang w:val="es-ES"/>
        </w:rPr>
        <w:t>2022</w:t>
      </w:r>
    </w:p>
    <w:p w:rsidR="000E7FBA" w:rsidRDefault="000E7FBA" w:rsidP="00DD5E9A">
      <w:pPr>
        <w:pStyle w:val="Ttulo1"/>
        <w:numPr>
          <w:ilvl w:val="0"/>
          <w:numId w:val="1"/>
        </w:numPr>
        <w:rPr>
          <w:rStyle w:val="normaltextrun"/>
          <w:rFonts w:ascii="Calibri" w:eastAsia="Times New Roman" w:hAnsi="Calibri" w:cs="Calibri"/>
          <w:b/>
          <w:bCs/>
          <w:lang w:val="es-ES" w:eastAsia="es-MX"/>
        </w:rPr>
      </w:pPr>
      <w:r>
        <w:rPr>
          <w:rStyle w:val="normaltextrun"/>
          <w:rFonts w:ascii="Calibri" w:eastAsia="Times New Roman" w:hAnsi="Calibri" w:cs="Calibri"/>
          <w:b/>
          <w:bCs/>
          <w:lang w:val="es-ES" w:eastAsia="es-MX"/>
        </w:rPr>
        <w:lastRenderedPageBreak/>
        <w:t>Resumen Ejecutivo</w:t>
      </w:r>
    </w:p>
    <w:p w:rsidR="000E7FBA" w:rsidRDefault="000E7FBA" w:rsidP="000E7FBA">
      <w:pPr>
        <w:ind w:left="360"/>
        <w:jc w:val="both"/>
        <w:rPr>
          <w:lang w:val="es-ES" w:eastAsia="es-MX"/>
        </w:rPr>
      </w:pPr>
    </w:p>
    <w:p w:rsidR="000E7FBA" w:rsidRDefault="000E7FBA" w:rsidP="000E7FBA">
      <w:pPr>
        <w:ind w:left="360"/>
        <w:jc w:val="both"/>
        <w:rPr>
          <w:lang w:val="es-ES" w:eastAsia="es-MX"/>
        </w:rPr>
      </w:pPr>
      <w:r>
        <w:rPr>
          <w:lang w:val="es-ES" w:eastAsia="es-MX"/>
        </w:rPr>
        <w:t xml:space="preserve">El presente instructivo permite configurar un mecanismo adicional de autenticación BBO-Cliente, utilizando un esquema de seguridad asimétrico generando un par de llaves pública y privada. </w:t>
      </w:r>
    </w:p>
    <w:p w:rsidR="000E7FBA" w:rsidRDefault="000E7FBA" w:rsidP="000E7FBA">
      <w:pPr>
        <w:ind w:left="360"/>
        <w:jc w:val="both"/>
        <w:rPr>
          <w:lang w:val="es-ES" w:eastAsia="es-MX"/>
        </w:rPr>
      </w:pPr>
      <w:r>
        <w:rPr>
          <w:lang w:val="es-ES" w:eastAsia="es-MX"/>
        </w:rPr>
        <w:t>El objetivo es dar a cliente únicamente la llave pública, mientras BBO mantenga llave privada para robustecer la conectividad y seguridad en ambos lados.</w:t>
      </w:r>
    </w:p>
    <w:p w:rsidR="00EC126E" w:rsidRDefault="000E7FBA" w:rsidP="00DD5E9A">
      <w:pPr>
        <w:pStyle w:val="Ttulo1"/>
        <w:numPr>
          <w:ilvl w:val="0"/>
          <w:numId w:val="1"/>
        </w:numPr>
        <w:rPr>
          <w:rStyle w:val="normaltextrun"/>
          <w:rFonts w:ascii="Calibri" w:eastAsia="Times New Roman" w:hAnsi="Calibri" w:cs="Calibri"/>
          <w:b/>
          <w:bCs/>
          <w:lang w:val="es-ES" w:eastAsia="es-MX"/>
        </w:rPr>
      </w:pPr>
      <w:r>
        <w:rPr>
          <w:rStyle w:val="normaltextrun"/>
          <w:rFonts w:ascii="Calibri" w:eastAsia="Times New Roman" w:hAnsi="Calibri" w:cs="Calibri"/>
          <w:b/>
          <w:bCs/>
          <w:lang w:val="es-ES" w:eastAsia="es-MX"/>
        </w:rPr>
        <w:t>Configuración</w:t>
      </w:r>
      <w:r w:rsidR="00AE246C">
        <w:rPr>
          <w:rStyle w:val="normaltextrun"/>
          <w:rFonts w:ascii="Calibri" w:eastAsia="Times New Roman" w:hAnsi="Calibri" w:cs="Calibri"/>
          <w:b/>
          <w:bCs/>
          <w:lang w:val="es-ES" w:eastAsia="es-MX"/>
        </w:rPr>
        <w:t>.</w:t>
      </w:r>
    </w:p>
    <w:p w:rsidR="000E7FBA" w:rsidRDefault="000E7FBA" w:rsidP="00EE6796">
      <w:pPr>
        <w:spacing w:after="0"/>
        <w:ind w:left="360"/>
        <w:rPr>
          <w:lang w:val="es-ES" w:eastAsia="es-MX"/>
        </w:rPr>
      </w:pPr>
    </w:p>
    <w:p w:rsidR="000E7FBA" w:rsidRPr="000E7FBA" w:rsidRDefault="00EE6796" w:rsidP="000E7FBA">
      <w:pPr>
        <w:ind w:left="360"/>
        <w:rPr>
          <w:lang w:val="es-ES" w:eastAsia="es-MX"/>
        </w:rPr>
      </w:pPr>
      <w:r>
        <w:rPr>
          <w:lang w:val="es-ES" w:eastAsia="es-MX"/>
        </w:rPr>
        <w:t>Se tiene presente que l</w:t>
      </w:r>
      <w:r w:rsidR="000E7FBA">
        <w:rPr>
          <w:lang w:val="es-ES" w:eastAsia="es-MX"/>
        </w:rPr>
        <w:t>a custodia y gestión de est</w:t>
      </w:r>
      <w:r>
        <w:rPr>
          <w:lang w:val="es-ES" w:eastAsia="es-MX"/>
        </w:rPr>
        <w:t>a</w:t>
      </w:r>
      <w:r w:rsidR="000E7FBA">
        <w:rPr>
          <w:lang w:val="es-ES" w:eastAsia="es-MX"/>
        </w:rPr>
        <w:t xml:space="preserve"> </w:t>
      </w:r>
      <w:r>
        <w:rPr>
          <w:lang w:val="es-ES" w:eastAsia="es-MX"/>
        </w:rPr>
        <w:t>información</w:t>
      </w:r>
      <w:r w:rsidR="000E7FBA">
        <w:rPr>
          <w:lang w:val="es-ES" w:eastAsia="es-MX"/>
        </w:rPr>
        <w:t xml:space="preserve"> únicamente debe ser atendida por personal de Seguridad de la Información. Por aquello</w:t>
      </w:r>
      <w:r>
        <w:rPr>
          <w:lang w:val="es-ES" w:eastAsia="es-MX"/>
        </w:rPr>
        <w:t xml:space="preserve"> se realiza esta guía que les permitirá gestionarlo:</w:t>
      </w:r>
      <w:r w:rsidR="000E7FBA">
        <w:rPr>
          <w:lang w:val="es-ES" w:eastAsia="es-MX"/>
        </w:rPr>
        <w:t xml:space="preserve"> </w:t>
      </w:r>
    </w:p>
    <w:p w:rsidR="00C40BCA" w:rsidRPr="00C40BCA" w:rsidRDefault="00EE6796" w:rsidP="00C40BCA">
      <w:pPr>
        <w:pStyle w:val="Ttulo1"/>
        <w:numPr>
          <w:ilvl w:val="1"/>
          <w:numId w:val="1"/>
        </w:numPr>
        <w:rPr>
          <w:rStyle w:val="normaltextrun"/>
          <w:rFonts w:ascii="Calibri" w:eastAsia="Times New Roman" w:hAnsi="Calibri" w:cs="Calibri"/>
          <w:b/>
          <w:bCs/>
          <w:lang w:val="es-ES" w:eastAsia="es-MX"/>
        </w:rPr>
      </w:pPr>
      <w:r>
        <w:rPr>
          <w:rStyle w:val="normaltextrun"/>
          <w:rFonts w:ascii="Calibri" w:eastAsia="Times New Roman" w:hAnsi="Calibri" w:cs="Calibri"/>
          <w:b/>
          <w:bCs/>
        </w:rPr>
        <w:t>Creación de llaves</w:t>
      </w:r>
    </w:p>
    <w:p w:rsidR="005A774F" w:rsidRDefault="005A774F" w:rsidP="00EE6796">
      <w:pPr>
        <w:ind w:left="360"/>
        <w:rPr>
          <w:lang w:val="es-ES" w:eastAsia="es-MX"/>
        </w:rPr>
      </w:pPr>
    </w:p>
    <w:p w:rsidR="00EE6796" w:rsidRDefault="00EE6796" w:rsidP="001E37B4">
      <w:pPr>
        <w:ind w:left="360"/>
        <w:jc w:val="both"/>
        <w:rPr>
          <w:lang w:val="es-ES" w:eastAsia="es-MX"/>
        </w:rPr>
      </w:pPr>
      <w:r>
        <w:rPr>
          <w:lang w:val="es-ES" w:eastAsia="es-MX"/>
        </w:rPr>
        <w:t xml:space="preserve">Para crear llaves de seguridad, el usuario debe tener permisos administrativos o poder visualizar la siguiente opción del menú </w:t>
      </w:r>
      <w:proofErr w:type="spellStart"/>
      <w:r w:rsidRPr="00EE6796">
        <w:rPr>
          <w:b/>
          <w:lang w:val="es-ES" w:eastAsia="es-MX"/>
        </w:rPr>
        <w:t>Encryption</w:t>
      </w:r>
      <w:proofErr w:type="spellEnd"/>
      <w:r>
        <w:rPr>
          <w:lang w:val="es-ES" w:eastAsia="es-MX"/>
        </w:rPr>
        <w:t>:</w:t>
      </w:r>
    </w:p>
    <w:p w:rsidR="000E7FBA" w:rsidRDefault="008E7CD2" w:rsidP="00EE6796">
      <w:pPr>
        <w:jc w:val="center"/>
        <w:rPr>
          <w:lang w:val="es-ES" w:eastAsia="es-MX"/>
        </w:rPr>
      </w:pPr>
      <w:r>
        <w:rPr>
          <w:noProof/>
          <w:lang w:eastAsia="es-MX"/>
        </w:rPr>
        <w:drawing>
          <wp:inline distT="0" distB="0" distL="0" distR="0">
            <wp:extent cx="4901652" cy="1324051"/>
            <wp:effectExtent l="19050" t="19050" r="13335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944" cy="13419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E6796" w:rsidRDefault="00EE6796" w:rsidP="00EE6796">
      <w:pPr>
        <w:ind w:left="360"/>
        <w:rPr>
          <w:lang w:val="es-ES" w:eastAsia="es-MX"/>
        </w:rPr>
      </w:pPr>
    </w:p>
    <w:p w:rsidR="008E7CD2" w:rsidRDefault="00EE6796" w:rsidP="001E37B4">
      <w:pPr>
        <w:ind w:left="360"/>
        <w:jc w:val="both"/>
        <w:rPr>
          <w:lang w:val="es-ES" w:eastAsia="es-MX"/>
        </w:rPr>
      </w:pPr>
      <w:r>
        <w:rPr>
          <w:lang w:val="es-ES" w:eastAsia="es-MX"/>
        </w:rPr>
        <w:t>Una vez seleccionada la opción del menú, se visualiza la siguiente pantalla. Aquí S.I. deberá contemplar que KMS debería utilizar para determinada conectividad/cliente:</w:t>
      </w:r>
    </w:p>
    <w:p w:rsidR="008E7CD2" w:rsidRDefault="008E7CD2" w:rsidP="00EE6796">
      <w:pPr>
        <w:jc w:val="center"/>
        <w:rPr>
          <w:lang w:val="es-ES" w:eastAsia="es-MX"/>
        </w:rPr>
      </w:pPr>
      <w:r>
        <w:rPr>
          <w:noProof/>
          <w:lang w:eastAsia="es-MX"/>
        </w:rPr>
        <w:drawing>
          <wp:inline distT="0" distB="0" distL="0" distR="0">
            <wp:extent cx="5010912" cy="2062749"/>
            <wp:effectExtent l="19050" t="19050" r="18415" b="139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251" cy="2069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E6796" w:rsidRDefault="00EE6796" w:rsidP="00670FCF">
      <w:pPr>
        <w:ind w:left="360"/>
        <w:jc w:val="both"/>
        <w:rPr>
          <w:lang w:val="es-ES" w:eastAsia="es-MX"/>
        </w:rPr>
      </w:pPr>
      <w:r>
        <w:rPr>
          <w:lang w:val="es-ES" w:eastAsia="es-MX"/>
        </w:rPr>
        <w:lastRenderedPageBreak/>
        <w:t xml:space="preserve">Teniendo ubicado cual </w:t>
      </w:r>
      <w:r w:rsidRPr="00EE6796">
        <w:rPr>
          <w:b/>
          <w:lang w:val="es-ES" w:eastAsia="es-MX"/>
        </w:rPr>
        <w:t xml:space="preserve">Key Management </w:t>
      </w:r>
      <w:proofErr w:type="spellStart"/>
      <w:r w:rsidRPr="00EE6796">
        <w:rPr>
          <w:b/>
          <w:lang w:val="es-ES" w:eastAsia="es-MX"/>
        </w:rPr>
        <w:t>System</w:t>
      </w:r>
      <w:proofErr w:type="spellEnd"/>
      <w:r>
        <w:rPr>
          <w:lang w:val="es-ES" w:eastAsia="es-MX"/>
        </w:rPr>
        <w:t xml:space="preserve"> (KMS) a utilizar, se debe hacer clic</w:t>
      </w:r>
      <w:r w:rsidR="00670FCF">
        <w:rPr>
          <w:lang w:val="es-ES" w:eastAsia="es-MX"/>
        </w:rPr>
        <w:t xml:space="preserve"> en el número que está ubicado</w:t>
      </w:r>
      <w:r>
        <w:rPr>
          <w:lang w:val="es-ES" w:eastAsia="es-MX"/>
        </w:rPr>
        <w:t xml:space="preserve"> </w:t>
      </w:r>
      <w:r w:rsidR="00670FCF">
        <w:rPr>
          <w:lang w:val="es-ES" w:eastAsia="es-MX"/>
        </w:rPr>
        <w:t xml:space="preserve">en </w:t>
      </w:r>
      <w:r>
        <w:rPr>
          <w:lang w:val="es-ES" w:eastAsia="es-MX"/>
        </w:rPr>
        <w:t xml:space="preserve">dirección de la columna SSH Key, tal cual se observa en la imagen. Para el caso de la imagen, </w:t>
      </w:r>
      <w:r w:rsidR="00221C0F">
        <w:rPr>
          <w:lang w:val="es-ES" w:eastAsia="es-MX"/>
        </w:rPr>
        <w:t xml:space="preserve">el KMS seleccionado fue </w:t>
      </w:r>
      <w:r w:rsidR="00221C0F" w:rsidRPr="00221C0F">
        <w:rPr>
          <w:b/>
          <w:lang w:val="es-ES" w:eastAsia="es-MX"/>
        </w:rPr>
        <w:t>Default</w:t>
      </w:r>
      <w:r w:rsidR="00221C0F">
        <w:rPr>
          <w:lang w:val="es-ES" w:eastAsia="es-MX"/>
        </w:rPr>
        <w:t xml:space="preserve">, </w:t>
      </w:r>
      <w:r>
        <w:rPr>
          <w:lang w:val="es-ES" w:eastAsia="es-MX"/>
        </w:rPr>
        <w:t xml:space="preserve">el número </w:t>
      </w:r>
      <w:r w:rsidR="00670FCF">
        <w:rPr>
          <w:lang w:val="es-ES" w:eastAsia="es-MX"/>
        </w:rPr>
        <w:t xml:space="preserve">2 que está </w:t>
      </w:r>
      <w:r>
        <w:rPr>
          <w:lang w:val="es-ES" w:eastAsia="es-MX"/>
        </w:rPr>
        <w:t>ence</w:t>
      </w:r>
      <w:r w:rsidR="00670FCF">
        <w:rPr>
          <w:lang w:val="es-ES" w:eastAsia="es-MX"/>
        </w:rPr>
        <w:t>r</w:t>
      </w:r>
      <w:r>
        <w:rPr>
          <w:lang w:val="es-ES" w:eastAsia="es-MX"/>
        </w:rPr>
        <w:t>a</w:t>
      </w:r>
      <w:r w:rsidR="00670FCF">
        <w:rPr>
          <w:lang w:val="es-ES" w:eastAsia="es-MX"/>
        </w:rPr>
        <w:t xml:space="preserve">do </w:t>
      </w:r>
      <w:r>
        <w:rPr>
          <w:lang w:val="es-ES" w:eastAsia="es-MX"/>
        </w:rPr>
        <w:t>indica 2 llaves configur</w:t>
      </w:r>
      <w:r w:rsidR="00670FCF">
        <w:rPr>
          <w:lang w:val="es-ES" w:eastAsia="es-MX"/>
        </w:rPr>
        <w:t xml:space="preserve">adas: </w:t>
      </w:r>
    </w:p>
    <w:p w:rsidR="001E37B4" w:rsidRDefault="001E37B4" w:rsidP="00670FCF">
      <w:pPr>
        <w:ind w:left="360"/>
        <w:jc w:val="both"/>
        <w:rPr>
          <w:lang w:val="es-ES" w:eastAsia="es-MX"/>
        </w:rPr>
      </w:pPr>
    </w:p>
    <w:p w:rsidR="008E7CD2" w:rsidRDefault="008E7CD2" w:rsidP="00670FCF">
      <w:pPr>
        <w:jc w:val="center"/>
        <w:rPr>
          <w:lang w:val="es-ES" w:eastAsia="es-MX"/>
        </w:rPr>
      </w:pPr>
      <w:r>
        <w:rPr>
          <w:noProof/>
          <w:lang w:eastAsia="es-MX"/>
        </w:rPr>
        <w:drawing>
          <wp:inline distT="0" distB="0" distL="0" distR="0">
            <wp:extent cx="5032858" cy="1961690"/>
            <wp:effectExtent l="19050" t="19050" r="15875" b="196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38" cy="19718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E37B4" w:rsidRDefault="001E37B4" w:rsidP="001E37B4">
      <w:pPr>
        <w:ind w:left="360"/>
        <w:jc w:val="both"/>
        <w:rPr>
          <w:lang w:val="es-ES" w:eastAsia="es-MX"/>
        </w:rPr>
      </w:pPr>
    </w:p>
    <w:p w:rsidR="001E37B4" w:rsidRDefault="001E37B4" w:rsidP="001E37B4">
      <w:pPr>
        <w:ind w:left="360"/>
        <w:jc w:val="both"/>
        <w:rPr>
          <w:lang w:val="es-ES" w:eastAsia="es-MX"/>
        </w:rPr>
      </w:pPr>
    </w:p>
    <w:p w:rsidR="008E7CD2" w:rsidRDefault="001E37B4" w:rsidP="001E37B4">
      <w:pPr>
        <w:ind w:left="360"/>
        <w:jc w:val="both"/>
        <w:rPr>
          <w:lang w:val="es-ES" w:eastAsia="es-MX"/>
        </w:rPr>
      </w:pPr>
      <w:r>
        <w:rPr>
          <w:lang w:val="es-ES" w:eastAsia="es-MX"/>
        </w:rPr>
        <w:t>Desde punto anterior, se accede a la siguiente pantalla en donde permite crear un par de llaves, tal cual se lo señala en la imagen:</w:t>
      </w:r>
    </w:p>
    <w:p w:rsidR="001E37B4" w:rsidRDefault="001E37B4" w:rsidP="001E37B4">
      <w:pPr>
        <w:ind w:left="360"/>
        <w:jc w:val="both"/>
        <w:rPr>
          <w:lang w:val="es-ES" w:eastAsia="es-MX"/>
        </w:rPr>
      </w:pPr>
    </w:p>
    <w:p w:rsidR="008E7CD2" w:rsidRDefault="008E7CD2" w:rsidP="001E37B4">
      <w:pPr>
        <w:jc w:val="center"/>
        <w:rPr>
          <w:lang w:val="es-ES" w:eastAsia="es-MX"/>
        </w:rPr>
      </w:pPr>
      <w:r>
        <w:rPr>
          <w:noProof/>
          <w:lang w:eastAsia="es-MX"/>
        </w:rPr>
        <w:drawing>
          <wp:inline distT="0" distB="0" distL="0" distR="0">
            <wp:extent cx="5098694" cy="1606439"/>
            <wp:effectExtent l="0" t="0" r="698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94" cy="161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B4" w:rsidRDefault="001E37B4">
      <w:pPr>
        <w:rPr>
          <w:lang w:val="es-ES" w:eastAsia="es-MX"/>
        </w:rPr>
      </w:pPr>
      <w:r>
        <w:rPr>
          <w:lang w:val="es-ES" w:eastAsia="es-MX"/>
        </w:rPr>
        <w:br w:type="page"/>
      </w:r>
    </w:p>
    <w:p w:rsidR="008E7CD2" w:rsidRDefault="001E37B4" w:rsidP="0014316D">
      <w:pPr>
        <w:ind w:left="360"/>
        <w:jc w:val="both"/>
        <w:rPr>
          <w:lang w:val="es-ES" w:eastAsia="es-MX"/>
        </w:rPr>
      </w:pPr>
      <w:r>
        <w:rPr>
          <w:lang w:val="es-ES" w:eastAsia="es-MX"/>
        </w:rPr>
        <w:lastRenderedPageBreak/>
        <w:t>Para el caso de agregar un nuevo par de llaves, se visualizará el siguiente formulario, que debe ser llenado a criterio de la conectividad que sea desea realizar:</w:t>
      </w:r>
    </w:p>
    <w:p w:rsidR="001E37B4" w:rsidRDefault="008E7CD2" w:rsidP="0014316D">
      <w:pPr>
        <w:jc w:val="center"/>
        <w:rPr>
          <w:lang w:val="es-ES" w:eastAsia="es-MX"/>
        </w:rPr>
      </w:pPr>
      <w:r>
        <w:rPr>
          <w:noProof/>
          <w:lang w:eastAsia="es-MX"/>
        </w:rPr>
        <w:drawing>
          <wp:inline distT="0" distB="0" distL="0" distR="0">
            <wp:extent cx="3259922" cy="3184634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4" cy="320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567"/>
        <w:gridCol w:w="7132"/>
      </w:tblGrid>
      <w:tr w:rsidR="001E37B4" w:rsidTr="001E37B4">
        <w:tc>
          <w:tcPr>
            <w:tcW w:w="567" w:type="dxa"/>
          </w:tcPr>
          <w:p w:rsidR="001E37B4" w:rsidRPr="001E37B4" w:rsidRDefault="001E37B4">
            <w:pPr>
              <w:rPr>
                <w:b/>
                <w:color w:val="FF0000"/>
                <w:lang w:val="es-ES" w:eastAsia="es-MX"/>
              </w:rPr>
            </w:pPr>
            <w:r w:rsidRPr="001E37B4">
              <w:rPr>
                <w:b/>
                <w:color w:val="FF0000"/>
                <w:lang w:val="es-ES" w:eastAsia="es-MX"/>
              </w:rPr>
              <w:t>1</w:t>
            </w:r>
          </w:p>
        </w:tc>
        <w:tc>
          <w:tcPr>
            <w:tcW w:w="7132" w:type="dxa"/>
          </w:tcPr>
          <w:p w:rsidR="001E37B4" w:rsidRDefault="001E37B4">
            <w:pPr>
              <w:rPr>
                <w:lang w:val="es-ES" w:eastAsia="es-MX"/>
              </w:rPr>
            </w:pPr>
            <w:r>
              <w:rPr>
                <w:lang w:val="es-ES" w:eastAsia="es-MX"/>
              </w:rPr>
              <w:t>Nombre representativo del par de claves a crear</w:t>
            </w:r>
          </w:p>
        </w:tc>
      </w:tr>
      <w:tr w:rsidR="001E37B4" w:rsidTr="001E37B4">
        <w:tc>
          <w:tcPr>
            <w:tcW w:w="567" w:type="dxa"/>
          </w:tcPr>
          <w:p w:rsidR="001E37B4" w:rsidRPr="001E37B4" w:rsidRDefault="001E37B4">
            <w:pPr>
              <w:rPr>
                <w:b/>
                <w:color w:val="FF0000"/>
                <w:lang w:val="es-ES" w:eastAsia="es-MX"/>
              </w:rPr>
            </w:pPr>
            <w:r w:rsidRPr="001E37B4">
              <w:rPr>
                <w:b/>
                <w:color w:val="FF0000"/>
                <w:lang w:val="es-ES" w:eastAsia="es-MX"/>
              </w:rPr>
              <w:t>2</w:t>
            </w:r>
          </w:p>
        </w:tc>
        <w:tc>
          <w:tcPr>
            <w:tcW w:w="7132" w:type="dxa"/>
          </w:tcPr>
          <w:p w:rsidR="001E37B4" w:rsidRDefault="001E37B4">
            <w:pPr>
              <w:rPr>
                <w:lang w:val="es-ES" w:eastAsia="es-MX"/>
              </w:rPr>
            </w:pPr>
            <w:r>
              <w:rPr>
                <w:lang w:val="es-ES" w:eastAsia="es-MX"/>
              </w:rPr>
              <w:t>Breve descripción del par de llaves</w:t>
            </w:r>
          </w:p>
        </w:tc>
      </w:tr>
      <w:tr w:rsidR="001E37B4" w:rsidTr="001E37B4">
        <w:tc>
          <w:tcPr>
            <w:tcW w:w="567" w:type="dxa"/>
          </w:tcPr>
          <w:p w:rsidR="001E37B4" w:rsidRPr="001E37B4" w:rsidRDefault="001E37B4">
            <w:pPr>
              <w:rPr>
                <w:b/>
                <w:color w:val="FF0000"/>
                <w:lang w:val="es-ES" w:eastAsia="es-MX"/>
              </w:rPr>
            </w:pPr>
            <w:r w:rsidRPr="001E37B4">
              <w:rPr>
                <w:b/>
                <w:color w:val="FF0000"/>
                <w:lang w:val="es-ES" w:eastAsia="es-MX"/>
              </w:rPr>
              <w:t>3</w:t>
            </w:r>
          </w:p>
        </w:tc>
        <w:tc>
          <w:tcPr>
            <w:tcW w:w="7132" w:type="dxa"/>
          </w:tcPr>
          <w:p w:rsidR="001E37B4" w:rsidRDefault="001E37B4">
            <w:pPr>
              <w:rPr>
                <w:lang w:val="es-ES" w:eastAsia="es-MX"/>
              </w:rPr>
            </w:pPr>
            <w:r>
              <w:rPr>
                <w:lang w:val="es-ES" w:eastAsia="es-MX"/>
              </w:rPr>
              <w:t>Tipo de algoritmo asimétrico a utilizar</w:t>
            </w:r>
          </w:p>
        </w:tc>
      </w:tr>
      <w:tr w:rsidR="001E37B4" w:rsidTr="001E37B4">
        <w:tc>
          <w:tcPr>
            <w:tcW w:w="567" w:type="dxa"/>
          </w:tcPr>
          <w:p w:rsidR="001E37B4" w:rsidRPr="001E37B4" w:rsidRDefault="001E37B4">
            <w:pPr>
              <w:rPr>
                <w:b/>
                <w:color w:val="FF0000"/>
                <w:lang w:val="es-ES" w:eastAsia="es-MX"/>
              </w:rPr>
            </w:pPr>
            <w:r w:rsidRPr="001E37B4">
              <w:rPr>
                <w:b/>
                <w:color w:val="FF0000"/>
                <w:lang w:val="es-ES" w:eastAsia="es-MX"/>
              </w:rPr>
              <w:t>4</w:t>
            </w:r>
          </w:p>
        </w:tc>
        <w:tc>
          <w:tcPr>
            <w:tcW w:w="7132" w:type="dxa"/>
          </w:tcPr>
          <w:p w:rsidR="001E37B4" w:rsidRDefault="001E37B4">
            <w:pPr>
              <w:rPr>
                <w:lang w:val="es-ES" w:eastAsia="es-MX"/>
              </w:rPr>
            </w:pPr>
            <w:r>
              <w:rPr>
                <w:lang w:val="es-ES" w:eastAsia="es-MX"/>
              </w:rPr>
              <w:t>Tamaño de la llave a utilizar con el algoritmo simétrico</w:t>
            </w:r>
          </w:p>
        </w:tc>
      </w:tr>
      <w:tr w:rsidR="001E37B4" w:rsidTr="001E37B4">
        <w:tc>
          <w:tcPr>
            <w:tcW w:w="567" w:type="dxa"/>
          </w:tcPr>
          <w:p w:rsidR="001E37B4" w:rsidRPr="001E37B4" w:rsidRDefault="001E37B4">
            <w:pPr>
              <w:rPr>
                <w:b/>
                <w:color w:val="FF0000"/>
                <w:lang w:val="es-ES" w:eastAsia="es-MX"/>
              </w:rPr>
            </w:pPr>
            <w:r w:rsidRPr="001E37B4">
              <w:rPr>
                <w:b/>
                <w:color w:val="FF0000"/>
                <w:lang w:val="es-ES" w:eastAsia="es-MX"/>
              </w:rPr>
              <w:t>5</w:t>
            </w:r>
          </w:p>
        </w:tc>
        <w:tc>
          <w:tcPr>
            <w:tcW w:w="7132" w:type="dxa"/>
          </w:tcPr>
          <w:p w:rsidR="001E37B4" w:rsidRDefault="001E37B4">
            <w:pPr>
              <w:rPr>
                <w:lang w:val="es-ES" w:eastAsia="es-MX"/>
              </w:rPr>
            </w:pPr>
            <w:r>
              <w:rPr>
                <w:lang w:val="es-ES" w:eastAsia="es-MX"/>
              </w:rPr>
              <w:t>Tipo de encriptación</w:t>
            </w:r>
          </w:p>
        </w:tc>
      </w:tr>
      <w:tr w:rsidR="001E37B4" w:rsidTr="001E37B4">
        <w:tc>
          <w:tcPr>
            <w:tcW w:w="567" w:type="dxa"/>
          </w:tcPr>
          <w:p w:rsidR="001E37B4" w:rsidRPr="001E37B4" w:rsidRDefault="001E37B4">
            <w:pPr>
              <w:rPr>
                <w:b/>
                <w:color w:val="FF0000"/>
                <w:lang w:val="es-ES" w:eastAsia="es-MX"/>
              </w:rPr>
            </w:pPr>
            <w:r w:rsidRPr="001E37B4">
              <w:rPr>
                <w:b/>
                <w:color w:val="FF0000"/>
                <w:lang w:val="es-ES" w:eastAsia="es-MX"/>
              </w:rPr>
              <w:t>6</w:t>
            </w:r>
          </w:p>
        </w:tc>
        <w:tc>
          <w:tcPr>
            <w:tcW w:w="7132" w:type="dxa"/>
          </w:tcPr>
          <w:p w:rsidR="001E37B4" w:rsidRDefault="001E37B4">
            <w:pPr>
              <w:rPr>
                <w:lang w:val="es-ES" w:eastAsia="es-MX"/>
              </w:rPr>
            </w:pPr>
            <w:r>
              <w:rPr>
                <w:lang w:val="es-ES" w:eastAsia="es-MX"/>
              </w:rPr>
              <w:t>Contraseña empleada en la configuración, como segundo factor de seguridad</w:t>
            </w:r>
          </w:p>
        </w:tc>
      </w:tr>
      <w:tr w:rsidR="001E37B4" w:rsidTr="001E37B4">
        <w:tc>
          <w:tcPr>
            <w:tcW w:w="567" w:type="dxa"/>
          </w:tcPr>
          <w:p w:rsidR="001E37B4" w:rsidRPr="001E37B4" w:rsidRDefault="001E37B4">
            <w:pPr>
              <w:rPr>
                <w:b/>
                <w:color w:val="FF0000"/>
                <w:lang w:val="es-ES" w:eastAsia="es-MX"/>
              </w:rPr>
            </w:pPr>
            <w:r w:rsidRPr="001E37B4">
              <w:rPr>
                <w:b/>
                <w:color w:val="FF0000"/>
                <w:lang w:val="es-ES" w:eastAsia="es-MX"/>
              </w:rPr>
              <w:t>7</w:t>
            </w:r>
          </w:p>
        </w:tc>
        <w:tc>
          <w:tcPr>
            <w:tcW w:w="7132" w:type="dxa"/>
          </w:tcPr>
          <w:p w:rsidR="001E37B4" w:rsidRDefault="001E37B4">
            <w:pPr>
              <w:rPr>
                <w:lang w:val="es-ES" w:eastAsia="es-MX"/>
              </w:rPr>
            </w:pPr>
            <w:r>
              <w:rPr>
                <w:lang w:val="es-ES" w:eastAsia="es-MX"/>
              </w:rPr>
              <w:t>Opción para almacenar contraseña</w:t>
            </w:r>
          </w:p>
        </w:tc>
      </w:tr>
      <w:tr w:rsidR="001E37B4" w:rsidTr="001E37B4">
        <w:tc>
          <w:tcPr>
            <w:tcW w:w="567" w:type="dxa"/>
          </w:tcPr>
          <w:p w:rsidR="001E37B4" w:rsidRPr="001E37B4" w:rsidRDefault="001E37B4">
            <w:pPr>
              <w:rPr>
                <w:b/>
                <w:color w:val="FF0000"/>
                <w:lang w:val="es-ES" w:eastAsia="es-MX"/>
              </w:rPr>
            </w:pPr>
            <w:r w:rsidRPr="001E37B4">
              <w:rPr>
                <w:b/>
                <w:color w:val="FF0000"/>
                <w:lang w:val="es-ES" w:eastAsia="es-MX"/>
              </w:rPr>
              <w:t>8</w:t>
            </w:r>
          </w:p>
        </w:tc>
        <w:tc>
          <w:tcPr>
            <w:tcW w:w="7132" w:type="dxa"/>
          </w:tcPr>
          <w:p w:rsidR="001E37B4" w:rsidRDefault="001E37B4">
            <w:pPr>
              <w:rPr>
                <w:lang w:val="es-ES" w:eastAsia="es-MX"/>
              </w:rPr>
            </w:pPr>
            <w:r>
              <w:rPr>
                <w:lang w:val="es-ES" w:eastAsia="es-MX"/>
              </w:rPr>
              <w:t>Comentarios adicionales de ser el caso</w:t>
            </w:r>
          </w:p>
        </w:tc>
      </w:tr>
      <w:tr w:rsidR="001E37B4" w:rsidTr="001E37B4">
        <w:tc>
          <w:tcPr>
            <w:tcW w:w="567" w:type="dxa"/>
          </w:tcPr>
          <w:p w:rsidR="001E37B4" w:rsidRPr="001E37B4" w:rsidRDefault="001E37B4">
            <w:pPr>
              <w:rPr>
                <w:b/>
                <w:color w:val="FF0000"/>
                <w:lang w:val="es-ES" w:eastAsia="es-MX"/>
              </w:rPr>
            </w:pPr>
            <w:r w:rsidRPr="001E37B4">
              <w:rPr>
                <w:b/>
                <w:color w:val="FF0000"/>
                <w:lang w:val="es-ES" w:eastAsia="es-MX"/>
              </w:rPr>
              <w:t>9</w:t>
            </w:r>
          </w:p>
        </w:tc>
        <w:tc>
          <w:tcPr>
            <w:tcW w:w="7132" w:type="dxa"/>
          </w:tcPr>
          <w:p w:rsidR="001E37B4" w:rsidRDefault="0014316D" w:rsidP="0014316D">
            <w:pPr>
              <w:rPr>
                <w:lang w:val="es-ES" w:eastAsia="es-MX"/>
              </w:rPr>
            </w:pPr>
            <w:r>
              <w:rPr>
                <w:lang w:val="es-ES" w:eastAsia="es-MX"/>
              </w:rPr>
              <w:t>Formato</w:t>
            </w:r>
            <w:r w:rsidR="001E37B4">
              <w:rPr>
                <w:lang w:val="es-ES" w:eastAsia="es-MX"/>
              </w:rPr>
              <w:t xml:space="preserve"> de la clave pública a utilizar. </w:t>
            </w:r>
            <w:proofErr w:type="spellStart"/>
            <w:r w:rsidR="001E37B4">
              <w:rPr>
                <w:lang w:val="es-ES" w:eastAsia="es-MX"/>
              </w:rPr>
              <w:t>OpenSSH</w:t>
            </w:r>
            <w:proofErr w:type="spellEnd"/>
            <w:r w:rsidR="001E37B4">
              <w:rPr>
                <w:lang w:val="es-ES" w:eastAsia="es-MX"/>
              </w:rPr>
              <w:t xml:space="preserve"> en caso del ejemplo MUZA</w:t>
            </w:r>
          </w:p>
        </w:tc>
      </w:tr>
    </w:tbl>
    <w:p w:rsidR="001E37B4" w:rsidRDefault="001E37B4" w:rsidP="001E37B4">
      <w:pPr>
        <w:rPr>
          <w:lang w:val="es-ES" w:eastAsia="es-MX"/>
        </w:rPr>
      </w:pPr>
    </w:p>
    <w:p w:rsidR="008E7CD2" w:rsidRDefault="001E37B4" w:rsidP="001E37B4">
      <w:pPr>
        <w:ind w:left="360"/>
        <w:jc w:val="both"/>
        <w:rPr>
          <w:lang w:val="es-ES" w:eastAsia="es-MX"/>
        </w:rPr>
      </w:pPr>
      <w:r>
        <w:rPr>
          <w:lang w:val="es-ES" w:eastAsia="es-MX"/>
        </w:rPr>
        <w:t>Una vez agregada la información en el formulario haciendo clic en “</w:t>
      </w:r>
      <w:proofErr w:type="spellStart"/>
      <w:r>
        <w:rPr>
          <w:lang w:val="es-ES" w:eastAsia="es-MX"/>
        </w:rPr>
        <w:t>Save</w:t>
      </w:r>
      <w:proofErr w:type="spellEnd"/>
      <w:r>
        <w:rPr>
          <w:lang w:val="es-ES" w:eastAsia="es-MX"/>
        </w:rPr>
        <w:t xml:space="preserve">”, se procede a crear el par de llaves. Regresando a la pantalla principal de SSH Key, se observará el par de llaves creadas. Para el registro realizado, deberán existir </w:t>
      </w:r>
      <w:r w:rsidRPr="0099651D">
        <w:rPr>
          <w:b/>
          <w:lang w:val="es-ES" w:eastAsia="es-MX"/>
        </w:rPr>
        <w:t>2 filas</w:t>
      </w:r>
      <w:r>
        <w:rPr>
          <w:lang w:val="es-ES" w:eastAsia="es-MX"/>
        </w:rPr>
        <w:t xml:space="preserve"> que corresponde a una fila por la llave pública y otra fila por la llave privada.</w:t>
      </w:r>
    </w:p>
    <w:p w:rsidR="008E7CD2" w:rsidRDefault="008E7CD2" w:rsidP="0014316D">
      <w:pPr>
        <w:jc w:val="center"/>
        <w:rPr>
          <w:lang w:val="es-ES" w:eastAsia="es-MX"/>
        </w:rPr>
      </w:pPr>
      <w:r>
        <w:rPr>
          <w:noProof/>
          <w:lang w:eastAsia="es-MX"/>
        </w:rPr>
        <w:drawing>
          <wp:inline distT="0" distB="0" distL="0" distR="0">
            <wp:extent cx="5099155" cy="1639614"/>
            <wp:effectExtent l="19050" t="19050" r="25400" b="1778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550" cy="16661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D5E9A" w:rsidRDefault="000E7FBA" w:rsidP="00DD5E9A">
      <w:pPr>
        <w:pStyle w:val="Ttulo1"/>
        <w:numPr>
          <w:ilvl w:val="0"/>
          <w:numId w:val="1"/>
        </w:numPr>
        <w:rPr>
          <w:rStyle w:val="normaltextrun"/>
          <w:rFonts w:ascii="Calibri" w:eastAsia="Times New Roman" w:hAnsi="Calibri" w:cs="Calibri"/>
          <w:b/>
          <w:bCs/>
          <w:lang w:val="es-ES" w:eastAsia="es-MX"/>
        </w:rPr>
      </w:pPr>
      <w:r>
        <w:rPr>
          <w:rStyle w:val="normaltextrun"/>
          <w:rFonts w:ascii="Calibri" w:eastAsia="Times New Roman" w:hAnsi="Calibri" w:cs="Calibri"/>
          <w:b/>
          <w:bCs/>
          <w:lang w:val="es-ES" w:eastAsia="es-MX"/>
        </w:rPr>
        <w:lastRenderedPageBreak/>
        <w:t>Pruebas</w:t>
      </w:r>
      <w:r w:rsidR="00891D48">
        <w:rPr>
          <w:rStyle w:val="normaltextrun"/>
          <w:rFonts w:ascii="Calibri" w:eastAsia="Times New Roman" w:hAnsi="Calibri" w:cs="Calibri"/>
          <w:b/>
          <w:bCs/>
          <w:lang w:val="es-ES" w:eastAsia="es-MX"/>
        </w:rPr>
        <w:t>.</w:t>
      </w:r>
    </w:p>
    <w:p w:rsidR="0014316D" w:rsidRDefault="0014316D" w:rsidP="0014316D">
      <w:pPr>
        <w:jc w:val="both"/>
        <w:rPr>
          <w:lang w:val="es-ES" w:eastAsia="es-MX"/>
        </w:rPr>
      </w:pPr>
    </w:p>
    <w:p w:rsidR="0014316D" w:rsidRDefault="0014316D" w:rsidP="0014316D">
      <w:pPr>
        <w:jc w:val="both"/>
        <w:rPr>
          <w:lang w:val="es-ES" w:eastAsia="es-MX"/>
        </w:rPr>
      </w:pPr>
      <w:r>
        <w:rPr>
          <w:lang w:val="es-ES" w:eastAsia="es-MX"/>
        </w:rPr>
        <w:t>Para las respectivas pruebas del par de llaves, se deberá utilizar un componente que permita anexar y utilizar el par de llaves creado.</w:t>
      </w:r>
      <w:r w:rsidR="00690353">
        <w:rPr>
          <w:lang w:val="es-ES" w:eastAsia="es-MX"/>
        </w:rPr>
        <w:t xml:space="preserve"> </w:t>
      </w:r>
      <w:r>
        <w:rPr>
          <w:lang w:val="es-ES" w:eastAsia="es-MX"/>
        </w:rPr>
        <w:t>Se expone unas pruebas realizadas con un componente especificado creado para el cliente MUZA:</w:t>
      </w:r>
    </w:p>
    <w:p w:rsidR="00B340B4" w:rsidRDefault="00B340B4" w:rsidP="00B340B4">
      <w:pPr>
        <w:rPr>
          <w:lang w:val="es-ES" w:eastAsia="es-MX"/>
        </w:rPr>
      </w:pPr>
      <w:r>
        <w:rPr>
          <w:noProof/>
          <w:lang w:eastAsia="es-MX"/>
        </w:rPr>
        <w:drawing>
          <wp:inline distT="0" distB="0" distL="0" distR="0">
            <wp:extent cx="4333716" cy="3152775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031" cy="316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16D" w:rsidRDefault="0014316D" w:rsidP="0014316D">
      <w:pPr>
        <w:jc w:val="both"/>
        <w:rPr>
          <w:lang w:val="es-ES" w:eastAsia="es-MX"/>
        </w:rPr>
      </w:pPr>
      <w:r>
        <w:rPr>
          <w:lang w:val="es-ES" w:eastAsia="es-MX"/>
        </w:rPr>
        <w:t xml:space="preserve">En el componente se indica el host </w:t>
      </w:r>
      <w:r w:rsidRPr="0014316D">
        <w:rPr>
          <w:b/>
          <w:color w:val="FF0000"/>
          <w:sz w:val="24"/>
          <w:lang w:val="es-ES" w:eastAsia="es-MX"/>
        </w:rPr>
        <w:t>1</w:t>
      </w:r>
      <w:r>
        <w:rPr>
          <w:lang w:val="es-ES" w:eastAsia="es-MX"/>
        </w:rPr>
        <w:t xml:space="preserve">, puerto </w:t>
      </w:r>
      <w:r w:rsidRPr="0014316D">
        <w:rPr>
          <w:b/>
          <w:color w:val="FF0000"/>
          <w:sz w:val="24"/>
          <w:lang w:val="es-ES" w:eastAsia="es-MX"/>
        </w:rPr>
        <w:t>2</w:t>
      </w:r>
      <w:r>
        <w:rPr>
          <w:lang w:val="es-ES" w:eastAsia="es-MX"/>
        </w:rPr>
        <w:t xml:space="preserve">, usuario </w:t>
      </w:r>
      <w:r w:rsidRPr="0014316D">
        <w:rPr>
          <w:b/>
          <w:color w:val="FF0000"/>
          <w:sz w:val="24"/>
          <w:lang w:val="es-ES" w:eastAsia="es-MX"/>
        </w:rPr>
        <w:t>3</w:t>
      </w:r>
      <w:r>
        <w:rPr>
          <w:lang w:val="es-ES" w:eastAsia="es-MX"/>
        </w:rPr>
        <w:t xml:space="preserve"> y clave </w:t>
      </w:r>
      <w:r w:rsidRPr="0014316D">
        <w:rPr>
          <w:b/>
          <w:color w:val="FF0000"/>
          <w:sz w:val="24"/>
          <w:lang w:val="es-ES" w:eastAsia="es-MX"/>
        </w:rPr>
        <w:t>4</w:t>
      </w:r>
      <w:r>
        <w:rPr>
          <w:lang w:val="es-ES" w:eastAsia="es-MX"/>
        </w:rPr>
        <w:t xml:space="preserve"> creada para la conectividad. </w:t>
      </w:r>
      <w:r w:rsidR="00690353">
        <w:rPr>
          <w:lang w:val="es-ES" w:eastAsia="es-MX"/>
        </w:rPr>
        <w:t xml:space="preserve">La clave (Campo </w:t>
      </w:r>
      <w:proofErr w:type="spellStart"/>
      <w:r w:rsidR="00690353" w:rsidRPr="00690353">
        <w:rPr>
          <w:b/>
          <w:lang w:val="es-ES" w:eastAsia="es-MX"/>
        </w:rPr>
        <w:t>Password</w:t>
      </w:r>
      <w:proofErr w:type="spellEnd"/>
      <w:r w:rsidR="00690353">
        <w:rPr>
          <w:lang w:val="es-ES" w:eastAsia="es-MX"/>
        </w:rPr>
        <w:t xml:space="preserve">) es enviada por el cliente. </w:t>
      </w:r>
      <w:r>
        <w:rPr>
          <w:lang w:val="es-ES" w:eastAsia="es-MX"/>
        </w:rPr>
        <w:t xml:space="preserve">En la información de </w:t>
      </w:r>
      <w:r w:rsidRPr="0014316D">
        <w:rPr>
          <w:b/>
          <w:lang w:val="es-ES" w:eastAsia="es-MX"/>
        </w:rPr>
        <w:t xml:space="preserve">Key </w:t>
      </w:r>
      <w:proofErr w:type="spellStart"/>
      <w:r w:rsidRPr="0014316D">
        <w:rPr>
          <w:b/>
          <w:lang w:val="es-ES" w:eastAsia="es-MX"/>
        </w:rPr>
        <w:t>Location</w:t>
      </w:r>
      <w:proofErr w:type="spellEnd"/>
      <w:r>
        <w:rPr>
          <w:lang w:val="es-ES" w:eastAsia="es-MX"/>
        </w:rPr>
        <w:t xml:space="preserve"> se debe seleccionar </w:t>
      </w:r>
      <w:proofErr w:type="spellStart"/>
      <w:r w:rsidRPr="0014316D">
        <w:rPr>
          <w:b/>
          <w:lang w:val="es-ES" w:eastAsia="es-MX"/>
        </w:rPr>
        <w:t>key</w:t>
      </w:r>
      <w:proofErr w:type="spellEnd"/>
      <w:r w:rsidRPr="0014316D">
        <w:rPr>
          <w:b/>
          <w:lang w:val="es-ES" w:eastAsia="es-MX"/>
        </w:rPr>
        <w:t xml:space="preserve"> </w:t>
      </w:r>
      <w:proofErr w:type="spellStart"/>
      <w:r w:rsidRPr="0014316D">
        <w:rPr>
          <w:b/>
          <w:lang w:val="es-ES" w:eastAsia="es-MX"/>
        </w:rPr>
        <w:t>Valult</w:t>
      </w:r>
      <w:proofErr w:type="spellEnd"/>
      <w:r w:rsidRPr="0014316D">
        <w:rPr>
          <w:lang w:val="es-ES" w:eastAsia="es-MX"/>
        </w:rPr>
        <w:t>, según imagen:</w:t>
      </w:r>
    </w:p>
    <w:p w:rsidR="00B340B4" w:rsidRDefault="00B340B4" w:rsidP="00B340B4">
      <w:pPr>
        <w:rPr>
          <w:lang w:val="es-ES" w:eastAsia="es-MX"/>
        </w:rPr>
      </w:pPr>
      <w:r>
        <w:rPr>
          <w:noProof/>
          <w:lang w:eastAsia="es-MX"/>
        </w:rPr>
        <w:drawing>
          <wp:inline distT="0" distB="0" distL="0" distR="0">
            <wp:extent cx="4352925" cy="3018415"/>
            <wp:effectExtent l="19050" t="19050" r="9525" b="1079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786" cy="30363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4316D" w:rsidRPr="0014316D" w:rsidRDefault="0014316D" w:rsidP="0014316D">
      <w:pPr>
        <w:jc w:val="both"/>
        <w:rPr>
          <w:lang w:val="es-ES" w:eastAsia="es-MX"/>
        </w:rPr>
      </w:pPr>
      <w:r w:rsidRPr="0014316D">
        <w:rPr>
          <w:lang w:val="es-ES" w:eastAsia="es-MX"/>
        </w:rPr>
        <w:lastRenderedPageBreak/>
        <w:t xml:space="preserve">En la información de </w:t>
      </w:r>
      <w:r w:rsidRPr="0014316D">
        <w:rPr>
          <w:b/>
          <w:lang w:val="es-ES" w:eastAsia="es-MX"/>
        </w:rPr>
        <w:t xml:space="preserve">Key </w:t>
      </w:r>
      <w:proofErr w:type="spellStart"/>
      <w:r w:rsidRPr="0014316D">
        <w:rPr>
          <w:b/>
          <w:lang w:val="es-ES" w:eastAsia="es-MX"/>
        </w:rPr>
        <w:t>Name</w:t>
      </w:r>
      <w:proofErr w:type="spellEnd"/>
      <w:r w:rsidRPr="0014316D">
        <w:rPr>
          <w:lang w:val="es-ES" w:eastAsia="es-MX"/>
        </w:rPr>
        <w:t xml:space="preserve"> se debe seleccionar la llave que fue creada según guía del actual documento. En el cuadro presentado en la imagen, se presentan todas las llaves que han sido creadas</w:t>
      </w:r>
      <w:r>
        <w:rPr>
          <w:lang w:val="es-ES" w:eastAsia="es-MX"/>
        </w:rPr>
        <w:t>.</w:t>
      </w:r>
    </w:p>
    <w:p w:rsidR="00B340B4" w:rsidRDefault="00B340B4" w:rsidP="00B340B4">
      <w:pPr>
        <w:rPr>
          <w:lang w:val="es-ES" w:eastAsia="es-MX"/>
        </w:rPr>
      </w:pPr>
    </w:p>
    <w:p w:rsidR="00B340B4" w:rsidRPr="00B340B4" w:rsidRDefault="00B340B4" w:rsidP="00B340B4">
      <w:pPr>
        <w:rPr>
          <w:lang w:val="es-ES" w:eastAsia="es-MX"/>
        </w:rPr>
      </w:pPr>
      <w:r>
        <w:rPr>
          <w:noProof/>
          <w:lang w:eastAsia="es-MX"/>
        </w:rPr>
        <w:drawing>
          <wp:inline distT="0" distB="0" distL="0" distR="0">
            <wp:extent cx="4554569" cy="2565779"/>
            <wp:effectExtent l="0" t="0" r="0" b="635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299" cy="259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50B" w:rsidRDefault="007A550B" w:rsidP="007A550B">
      <w:pPr>
        <w:rPr>
          <w:lang w:val="es-ES" w:eastAsia="es-MX"/>
        </w:rPr>
      </w:pPr>
    </w:p>
    <w:p w:rsidR="00690353" w:rsidRDefault="00690353" w:rsidP="00690353">
      <w:pPr>
        <w:rPr>
          <w:lang w:val="es-ES" w:eastAsia="es-MX"/>
        </w:rPr>
      </w:pPr>
      <w:r>
        <w:rPr>
          <w:lang w:val="es-ES" w:eastAsia="es-MX"/>
        </w:rPr>
        <w:t xml:space="preserve">De igual manera se debe colocar el </w:t>
      </w:r>
      <w:r w:rsidRPr="002257BE">
        <w:rPr>
          <w:b/>
          <w:lang w:val="es-ES" w:eastAsia="es-MX"/>
        </w:rPr>
        <w:t xml:space="preserve">Key </w:t>
      </w:r>
      <w:proofErr w:type="spellStart"/>
      <w:r w:rsidRPr="002257BE">
        <w:rPr>
          <w:b/>
          <w:lang w:val="es-ES" w:eastAsia="es-MX"/>
        </w:rPr>
        <w:t>Password</w:t>
      </w:r>
      <w:proofErr w:type="spellEnd"/>
      <w:r>
        <w:rPr>
          <w:lang w:val="es-ES" w:eastAsia="es-MX"/>
        </w:rPr>
        <w:t xml:space="preserve">; esta clave es la misma clave colocada en el campo </w:t>
      </w:r>
      <w:proofErr w:type="spellStart"/>
      <w:r w:rsidRPr="002257BE">
        <w:rPr>
          <w:b/>
          <w:lang w:val="es-ES" w:eastAsia="es-MX"/>
        </w:rPr>
        <w:t>Password</w:t>
      </w:r>
      <w:proofErr w:type="spellEnd"/>
      <w:r w:rsidRPr="00690353">
        <w:rPr>
          <w:lang w:val="es-ES" w:eastAsia="es-MX"/>
        </w:rPr>
        <w:t xml:space="preserve"> del formulario</w:t>
      </w:r>
      <w:r>
        <w:rPr>
          <w:lang w:val="es-ES" w:eastAsia="es-MX"/>
        </w:rPr>
        <w:t xml:space="preserve">; </w:t>
      </w:r>
      <w:r w:rsidRPr="00690353">
        <w:rPr>
          <w:highlight w:val="yellow"/>
          <w:lang w:val="es-ES" w:eastAsia="es-MX"/>
        </w:rPr>
        <w:t>Se indica nuevamente que e</w:t>
      </w:r>
      <w:r w:rsidRPr="00690353">
        <w:rPr>
          <w:highlight w:val="yellow"/>
          <w:lang w:val="es-ES" w:eastAsia="es-MX"/>
        </w:rPr>
        <w:t xml:space="preserve">sta clave es la que </w:t>
      </w:r>
      <w:r>
        <w:rPr>
          <w:highlight w:val="yellow"/>
          <w:lang w:val="es-ES" w:eastAsia="es-MX"/>
        </w:rPr>
        <w:t xml:space="preserve">genera y </w:t>
      </w:r>
      <w:r w:rsidRPr="00690353">
        <w:rPr>
          <w:highlight w:val="yellow"/>
          <w:lang w:val="es-ES" w:eastAsia="es-MX"/>
        </w:rPr>
        <w:t>envía el cliente</w:t>
      </w:r>
      <w:r>
        <w:rPr>
          <w:lang w:val="es-ES" w:eastAsia="es-MX"/>
        </w:rPr>
        <w:t>.</w:t>
      </w:r>
    </w:p>
    <w:p w:rsidR="00690353" w:rsidRDefault="00690353" w:rsidP="00690353">
      <w:pPr>
        <w:jc w:val="both"/>
        <w:rPr>
          <w:lang w:val="es-ES" w:eastAsia="es-MX"/>
        </w:rPr>
      </w:pPr>
      <w:r>
        <w:rPr>
          <w:noProof/>
          <w:lang w:eastAsia="es-MX"/>
        </w:rPr>
        <w:drawing>
          <wp:inline distT="0" distB="0" distL="0" distR="0" wp14:anchorId="55EC4F5D" wp14:editId="65AD9174">
            <wp:extent cx="4449606" cy="3248167"/>
            <wp:effectExtent l="0" t="0" r="825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420" cy="327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7BE" w:rsidRDefault="002257BE" w:rsidP="0014316D">
      <w:pPr>
        <w:jc w:val="both"/>
        <w:rPr>
          <w:lang w:val="es-ES" w:eastAsia="es-MX"/>
        </w:rPr>
      </w:pPr>
    </w:p>
    <w:p w:rsidR="0014316D" w:rsidRDefault="0014316D" w:rsidP="0014316D">
      <w:pPr>
        <w:jc w:val="both"/>
        <w:rPr>
          <w:lang w:val="es-ES" w:eastAsia="es-MX"/>
        </w:rPr>
      </w:pPr>
      <w:r>
        <w:rPr>
          <w:lang w:val="es-ES" w:eastAsia="es-MX"/>
        </w:rPr>
        <w:lastRenderedPageBreak/>
        <w:t xml:space="preserve">Una vez </w:t>
      </w:r>
      <w:r w:rsidR="00690353">
        <w:rPr>
          <w:lang w:val="es-ES" w:eastAsia="es-MX"/>
        </w:rPr>
        <w:t xml:space="preserve">colada toda la información y </w:t>
      </w:r>
      <w:r>
        <w:rPr>
          <w:lang w:val="es-ES" w:eastAsia="es-MX"/>
        </w:rPr>
        <w:t>seleccionada la llave, estaríamos listos para realizar una prueba de conectividad para validar la configuración del recurso actual. Guia</w:t>
      </w:r>
      <w:bookmarkStart w:id="0" w:name="_GoBack"/>
      <w:bookmarkEnd w:id="0"/>
      <w:r>
        <w:rPr>
          <w:lang w:val="es-ES" w:eastAsia="es-MX"/>
        </w:rPr>
        <w:t>r según imagen.</w:t>
      </w:r>
    </w:p>
    <w:p w:rsidR="00B340B4" w:rsidRDefault="00B340B4" w:rsidP="007A550B">
      <w:pPr>
        <w:rPr>
          <w:lang w:val="es-ES" w:eastAsia="es-MX"/>
        </w:rPr>
      </w:pPr>
      <w:r>
        <w:rPr>
          <w:noProof/>
          <w:lang w:eastAsia="es-MX"/>
        </w:rPr>
        <w:drawing>
          <wp:inline distT="0" distB="0" distL="0" distR="0">
            <wp:extent cx="4531057" cy="3081407"/>
            <wp:effectExtent l="0" t="0" r="3175" b="508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22" cy="309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16D" w:rsidRDefault="0014316D" w:rsidP="007A550B">
      <w:pPr>
        <w:rPr>
          <w:lang w:val="es-ES" w:eastAsia="es-MX"/>
        </w:rPr>
      </w:pPr>
    </w:p>
    <w:p w:rsidR="0014316D" w:rsidRDefault="0014316D">
      <w:pPr>
        <w:rPr>
          <w:lang w:val="es-ES" w:eastAsia="es-MX"/>
        </w:rPr>
      </w:pPr>
      <w:r>
        <w:rPr>
          <w:lang w:val="es-ES" w:eastAsia="es-MX"/>
        </w:rPr>
        <w:br w:type="page"/>
      </w:r>
    </w:p>
    <w:p w:rsidR="00B340B4" w:rsidRDefault="0014316D" w:rsidP="007A550B">
      <w:pPr>
        <w:rPr>
          <w:lang w:val="es-ES" w:eastAsia="es-MX"/>
        </w:rPr>
      </w:pPr>
      <w:r>
        <w:rPr>
          <w:lang w:val="es-ES" w:eastAsia="es-MX"/>
        </w:rPr>
        <w:lastRenderedPageBreak/>
        <w:t>Una prueba exitosa de conectividad mostraría la siguiente pantalla:</w:t>
      </w:r>
    </w:p>
    <w:p w:rsidR="00B340B4" w:rsidRDefault="00B340B4" w:rsidP="007A550B">
      <w:pPr>
        <w:rPr>
          <w:lang w:val="es-ES" w:eastAsia="es-MX"/>
        </w:rPr>
      </w:pPr>
      <w:r>
        <w:rPr>
          <w:noProof/>
          <w:lang w:eastAsia="es-MX"/>
        </w:rPr>
        <w:drawing>
          <wp:inline distT="0" distB="0" distL="0" distR="0">
            <wp:extent cx="4449170" cy="3496676"/>
            <wp:effectExtent l="0" t="0" r="8890" b="889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42" cy="35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086" w:rsidRDefault="002F2086" w:rsidP="0099651D"/>
    <w:p w:rsidR="0099651D" w:rsidRDefault="0099651D" w:rsidP="0099651D"/>
    <w:p w:rsidR="0099651D" w:rsidRDefault="0099651D" w:rsidP="0099651D"/>
    <w:sectPr w:rsidR="0099651D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BE4" w:rsidRDefault="00B11BE4" w:rsidP="00EC5FC5">
      <w:pPr>
        <w:spacing w:after="0" w:line="240" w:lineRule="auto"/>
      </w:pPr>
      <w:r>
        <w:separator/>
      </w:r>
    </w:p>
  </w:endnote>
  <w:endnote w:type="continuationSeparator" w:id="0">
    <w:p w:rsidR="00B11BE4" w:rsidRDefault="00B11BE4" w:rsidP="00EC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086" w:rsidRDefault="002F2086">
    <w:pPr>
      <w:pStyle w:val="Piedepgina"/>
    </w:pPr>
    <w:r>
      <w:rPr>
        <w:noProof/>
        <w:color w:val="767171"/>
        <w:lang w:eastAsia="es-MX"/>
      </w:rPr>
      <w:drawing>
        <wp:anchor distT="0" distB="0" distL="114300" distR="114300" simplePos="0" relativeHeight="251659264" behindDoc="0" locked="0" layoutInCell="1" allowOverlap="1" wp14:anchorId="64FA695B" wp14:editId="75A8C290">
          <wp:simplePos x="0" y="0"/>
          <wp:positionH relativeFrom="page">
            <wp:align>right</wp:align>
          </wp:positionH>
          <wp:positionV relativeFrom="paragraph">
            <wp:posOffset>115</wp:posOffset>
          </wp:positionV>
          <wp:extent cx="3695700" cy="600075"/>
          <wp:effectExtent l="0" t="0" r="0" b="0"/>
          <wp:wrapSquare wrapText="bothSides"/>
          <wp:docPr id="4" name="Imagen 4" descr="Firma 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irma BB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BE4" w:rsidRDefault="00B11BE4" w:rsidP="00EC5FC5">
      <w:pPr>
        <w:spacing w:after="0" w:line="240" w:lineRule="auto"/>
      </w:pPr>
      <w:r>
        <w:separator/>
      </w:r>
    </w:p>
  </w:footnote>
  <w:footnote w:type="continuationSeparator" w:id="0">
    <w:p w:rsidR="00B11BE4" w:rsidRDefault="00B11BE4" w:rsidP="00EC5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086" w:rsidRDefault="002F2086">
    <w:pPr>
      <w:pStyle w:val="Encabezado"/>
    </w:pPr>
    <w:r w:rsidRPr="00483016">
      <w:rPr>
        <w:i/>
        <w:noProof/>
        <w:color w:val="767171"/>
        <w:u w:val="single"/>
        <w:lang w:eastAsia="es-MX"/>
      </w:rPr>
      <w:drawing>
        <wp:anchor distT="0" distB="0" distL="114300" distR="114300" simplePos="0" relativeHeight="251661312" behindDoc="0" locked="0" layoutInCell="1" allowOverlap="1" wp14:anchorId="3B3A778F" wp14:editId="4D09863C">
          <wp:simplePos x="0" y="0"/>
          <wp:positionH relativeFrom="margin">
            <wp:posOffset>5961413</wp:posOffset>
          </wp:positionH>
          <wp:positionV relativeFrom="paragraph">
            <wp:posOffset>-285527</wp:posOffset>
          </wp:positionV>
          <wp:extent cx="523875" cy="651510"/>
          <wp:effectExtent l="0" t="0" r="9525" b="0"/>
          <wp:wrapSquare wrapText="bothSides"/>
          <wp:docPr id="5" name="Imagen 5" descr="Firma 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irma BB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082" t="-4761" r="3350" b="23809"/>
                  <a:stretch/>
                </pic:blipFill>
                <pic:spPr bwMode="auto">
                  <a:xfrm>
                    <a:off x="0" y="0"/>
                    <a:ext cx="523875" cy="6515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F1BA6"/>
    <w:multiLevelType w:val="hybridMultilevel"/>
    <w:tmpl w:val="DDF81D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866797"/>
    <w:multiLevelType w:val="hybridMultilevel"/>
    <w:tmpl w:val="A31AABFA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5F79785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C5"/>
    <w:rsid w:val="00002600"/>
    <w:rsid w:val="000067DD"/>
    <w:rsid w:val="00057409"/>
    <w:rsid w:val="00066ACC"/>
    <w:rsid w:val="00082290"/>
    <w:rsid w:val="000E14CC"/>
    <w:rsid w:val="000E7FBA"/>
    <w:rsid w:val="0014316D"/>
    <w:rsid w:val="001E37B4"/>
    <w:rsid w:val="0020185D"/>
    <w:rsid w:val="002037C2"/>
    <w:rsid w:val="00221C0F"/>
    <w:rsid w:val="002257BE"/>
    <w:rsid w:val="0026200C"/>
    <w:rsid w:val="002F1D8A"/>
    <w:rsid w:val="002F2086"/>
    <w:rsid w:val="002F265B"/>
    <w:rsid w:val="0032497E"/>
    <w:rsid w:val="0032771F"/>
    <w:rsid w:val="00391895"/>
    <w:rsid w:val="003A476D"/>
    <w:rsid w:val="003E1F8A"/>
    <w:rsid w:val="003E58DD"/>
    <w:rsid w:val="0043764D"/>
    <w:rsid w:val="004545F3"/>
    <w:rsid w:val="00461B36"/>
    <w:rsid w:val="004F0A23"/>
    <w:rsid w:val="00525863"/>
    <w:rsid w:val="005271AD"/>
    <w:rsid w:val="005A6D88"/>
    <w:rsid w:val="005A774F"/>
    <w:rsid w:val="005B7D3B"/>
    <w:rsid w:val="005E604C"/>
    <w:rsid w:val="00602538"/>
    <w:rsid w:val="00670FCF"/>
    <w:rsid w:val="00690353"/>
    <w:rsid w:val="00696F21"/>
    <w:rsid w:val="006C5490"/>
    <w:rsid w:val="006D46FD"/>
    <w:rsid w:val="00755004"/>
    <w:rsid w:val="007A550B"/>
    <w:rsid w:val="007F1B0B"/>
    <w:rsid w:val="00842A12"/>
    <w:rsid w:val="00872633"/>
    <w:rsid w:val="00891D48"/>
    <w:rsid w:val="008B201F"/>
    <w:rsid w:val="008E7CD2"/>
    <w:rsid w:val="009419D1"/>
    <w:rsid w:val="0099651D"/>
    <w:rsid w:val="00A712A1"/>
    <w:rsid w:val="00AA35B5"/>
    <w:rsid w:val="00AD2BD5"/>
    <w:rsid w:val="00AE246C"/>
    <w:rsid w:val="00B11BE4"/>
    <w:rsid w:val="00B340B4"/>
    <w:rsid w:val="00C40BCA"/>
    <w:rsid w:val="00C42158"/>
    <w:rsid w:val="00CF7CD7"/>
    <w:rsid w:val="00D03F0C"/>
    <w:rsid w:val="00D5616C"/>
    <w:rsid w:val="00D7553A"/>
    <w:rsid w:val="00DB3EB6"/>
    <w:rsid w:val="00DC566D"/>
    <w:rsid w:val="00DD5E9A"/>
    <w:rsid w:val="00E32F4B"/>
    <w:rsid w:val="00E62A26"/>
    <w:rsid w:val="00EC126E"/>
    <w:rsid w:val="00EC5FC5"/>
    <w:rsid w:val="00EE15F1"/>
    <w:rsid w:val="00EE6796"/>
    <w:rsid w:val="00F53003"/>
    <w:rsid w:val="00FA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E8FD"/>
  <w15:chartTrackingRefBased/>
  <w15:docId w15:val="{7EA13775-37C1-4ECA-83A4-4122F325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FC5"/>
  </w:style>
  <w:style w:type="paragraph" w:styleId="Ttulo1">
    <w:name w:val="heading 1"/>
    <w:basedOn w:val="Normal"/>
    <w:next w:val="Normal"/>
    <w:link w:val="Ttulo1Car"/>
    <w:uiPriority w:val="9"/>
    <w:qFormat/>
    <w:rsid w:val="00DD5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C5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EC5FC5"/>
  </w:style>
  <w:style w:type="character" w:customStyle="1" w:styleId="eop">
    <w:name w:val="eop"/>
    <w:basedOn w:val="Fuentedeprrafopredeter"/>
    <w:rsid w:val="00EC5FC5"/>
  </w:style>
  <w:style w:type="paragraph" w:styleId="Encabezado">
    <w:name w:val="header"/>
    <w:basedOn w:val="Normal"/>
    <w:link w:val="EncabezadoCar"/>
    <w:uiPriority w:val="99"/>
    <w:unhideWhenUsed/>
    <w:rsid w:val="00EC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5FC5"/>
  </w:style>
  <w:style w:type="paragraph" w:styleId="Piedepgina">
    <w:name w:val="footer"/>
    <w:basedOn w:val="Normal"/>
    <w:link w:val="PiedepginaCar"/>
    <w:uiPriority w:val="99"/>
    <w:unhideWhenUsed/>
    <w:rsid w:val="00EC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5FC5"/>
  </w:style>
  <w:style w:type="character" w:customStyle="1" w:styleId="Ttulo1Car">
    <w:name w:val="Título 1 Car"/>
    <w:basedOn w:val="Fuentedeprrafopredeter"/>
    <w:link w:val="Ttulo1"/>
    <w:uiPriority w:val="9"/>
    <w:rsid w:val="00DD5E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91D4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545F3"/>
    <w:pPr>
      <w:ind w:left="720"/>
      <w:contextualSpacing/>
    </w:pPr>
  </w:style>
  <w:style w:type="paragraph" w:customStyle="1" w:styleId="xxxxxxxxxxxxxxxxxxxxxxxxxxxxxmsonormal">
    <w:name w:val="x_x_x_x_xxxxxxxxxxxxxxxxxxxxxxxxxmsonormal"/>
    <w:basedOn w:val="Normal"/>
    <w:uiPriority w:val="99"/>
    <w:rsid w:val="00602538"/>
    <w:pPr>
      <w:spacing w:after="0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1E3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81C46.33321BC0" TargetMode="External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81C46.33321BC0" TargetMode="External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Castro Amaiquema</dc:creator>
  <cp:keywords/>
  <dc:description/>
  <cp:lastModifiedBy>Andy Castro Amaiquema</cp:lastModifiedBy>
  <cp:revision>4</cp:revision>
  <dcterms:created xsi:type="dcterms:W3CDTF">2022-05-04T15:34:00Z</dcterms:created>
  <dcterms:modified xsi:type="dcterms:W3CDTF">2022-05-12T16:35:00Z</dcterms:modified>
</cp:coreProperties>
</file>