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C87" w:rsidRDefault="00DC7C87">
      <w:pPr>
        <w:jc w:val="right"/>
        <w:rPr>
          <w:b/>
          <w:color w:val="1F497D" w:themeColor="text2"/>
          <w:sz w:val="36"/>
          <w:szCs w:val="36"/>
        </w:rPr>
      </w:pPr>
    </w:p>
    <w:p w:rsidR="00DC7C87" w:rsidRDefault="00DC7C87">
      <w:pPr>
        <w:jc w:val="right"/>
        <w:rPr>
          <w:b/>
          <w:color w:val="1F497D" w:themeColor="text2"/>
          <w:sz w:val="36"/>
          <w:szCs w:val="36"/>
        </w:rPr>
      </w:pPr>
    </w:p>
    <w:p w:rsidR="00DC7C87" w:rsidRDefault="00DC7C87">
      <w:pPr>
        <w:jc w:val="right"/>
        <w:rPr>
          <w:b/>
          <w:color w:val="1F497D" w:themeColor="text2"/>
          <w:sz w:val="36"/>
          <w:szCs w:val="36"/>
        </w:rPr>
      </w:pPr>
    </w:p>
    <w:p w:rsidR="00DC7C87" w:rsidRDefault="00DC7C87">
      <w:pPr>
        <w:jc w:val="right"/>
        <w:rPr>
          <w:b/>
          <w:color w:val="1F497D" w:themeColor="text2"/>
          <w:sz w:val="36"/>
          <w:szCs w:val="36"/>
        </w:rPr>
      </w:pPr>
    </w:p>
    <w:p w:rsidR="00DC7C87" w:rsidRDefault="007D39D0">
      <w:pPr>
        <w:jc w:val="right"/>
        <w:rPr>
          <w:b/>
          <w:color w:val="1F497D" w:themeColor="text2"/>
          <w:sz w:val="52"/>
          <w:szCs w:val="36"/>
        </w:rPr>
      </w:pPr>
      <w:r>
        <w:rPr>
          <w:b/>
          <w:color w:val="1F497D" w:themeColor="text2"/>
          <w:sz w:val="52"/>
          <w:szCs w:val="36"/>
        </w:rPr>
        <w:t>Proyecto</w:t>
      </w:r>
    </w:p>
    <w:p w:rsidR="00DC7C87" w:rsidRDefault="007D39D0">
      <w:pPr>
        <w:jc w:val="right"/>
        <w:rPr>
          <w:b/>
          <w:color w:val="1F497D" w:themeColor="text2"/>
          <w:sz w:val="52"/>
          <w:szCs w:val="36"/>
        </w:rPr>
      </w:pPr>
      <w:r>
        <w:rPr>
          <w:b/>
          <w:color w:val="1F497D" w:themeColor="text2"/>
          <w:sz w:val="52"/>
          <w:szCs w:val="36"/>
        </w:rPr>
        <w:t>Nombre del Proyecto</w:t>
      </w:r>
    </w:p>
    <w:p w:rsidR="00DC7C87" w:rsidRDefault="00DC7C87">
      <w:pPr>
        <w:rPr>
          <w:sz w:val="28"/>
        </w:rPr>
      </w:pPr>
    </w:p>
    <w:p w:rsidR="00DC7C87" w:rsidRDefault="00DC7C87">
      <w:pPr>
        <w:rPr>
          <w:sz w:val="28"/>
        </w:rPr>
      </w:pPr>
    </w:p>
    <w:p w:rsidR="00DC7C87" w:rsidRDefault="00DC7C87">
      <w:pPr>
        <w:rPr>
          <w:sz w:val="28"/>
        </w:rPr>
      </w:pPr>
    </w:p>
    <w:p w:rsidR="00DC7C87" w:rsidRDefault="00DC7C87">
      <w:pPr>
        <w:rPr>
          <w:sz w:val="28"/>
        </w:rPr>
      </w:pPr>
    </w:p>
    <w:p w:rsidR="00DC7C87" w:rsidRDefault="007D39D0">
      <w:pPr>
        <w:jc w:val="right"/>
        <w:rPr>
          <w:color w:val="4F81BD" w:themeColor="accent1"/>
          <w:sz w:val="44"/>
        </w:rPr>
      </w:pPr>
      <w:r>
        <w:rPr>
          <w:color w:val="4F81BD" w:themeColor="accent1"/>
          <w:sz w:val="44"/>
        </w:rPr>
        <w:t>ESPECIFICACION DEL SERVICIO:</w:t>
      </w:r>
    </w:p>
    <w:p w:rsidR="00DC7C87" w:rsidRDefault="007D39D0">
      <w:pPr>
        <w:jc w:val="right"/>
        <w:rPr>
          <w:color w:val="4F81BD" w:themeColor="accent1"/>
          <w:sz w:val="44"/>
        </w:rPr>
      </w:pPr>
      <w:r>
        <w:rPr>
          <w:color w:val="4F81BD" w:themeColor="accent1"/>
          <w:sz w:val="44"/>
        </w:rPr>
        <w:t>Nombre del Servicio</w:t>
      </w:r>
    </w:p>
    <w:p w:rsidR="00DC7C87" w:rsidRDefault="00DC7C87">
      <w:pPr>
        <w:jc w:val="right"/>
        <w:rPr>
          <w:color w:val="4F81BD" w:themeColor="accent1"/>
          <w:sz w:val="44"/>
        </w:rPr>
      </w:pPr>
    </w:p>
    <w:p w:rsidR="00DC7C87" w:rsidRDefault="007D39D0">
      <w:pPr>
        <w:rPr>
          <w:color w:val="4F81BD" w:themeColor="accent1"/>
          <w:sz w:val="44"/>
        </w:rPr>
      </w:pPr>
      <w:r>
        <w:br w:type="page"/>
      </w:r>
    </w:p>
    <w:p w:rsidR="00DC7C87" w:rsidRDefault="00DC7C87">
      <w:pPr>
        <w:rPr>
          <w:b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C"/>
        </w:rPr>
        <w:id w:val="1732106935"/>
        <w:docPartObj>
          <w:docPartGallery w:val="Table of Contents"/>
          <w:docPartUnique/>
        </w:docPartObj>
      </w:sdtPr>
      <w:sdtContent>
        <w:p w:rsidR="00DC7C87" w:rsidRDefault="007D39D0">
          <w:pPr>
            <w:pStyle w:val="TtuloTDC1"/>
          </w:pPr>
          <w:r>
            <w:t>Contenido</w:t>
          </w:r>
        </w:p>
        <w:p w:rsidR="00DC7C87" w:rsidRDefault="007D39D0">
          <w:pPr>
            <w:pStyle w:val="TDC1"/>
            <w:tabs>
              <w:tab w:val="right" w:leader="dot" w:pos="8504"/>
            </w:tabs>
          </w:pPr>
          <w:r>
            <w:fldChar w:fldCharType="begin"/>
          </w:r>
          <w:r>
            <w:rPr>
              <w:rStyle w:val="Enlacedelndice"/>
            </w:rPr>
            <w:instrText>TOC \z \o "1-3" \u \h</w:instrText>
          </w:r>
          <w:r>
            <w:rPr>
              <w:rStyle w:val="Enlacedelndice"/>
            </w:rPr>
            <w:fldChar w:fldCharType="separate"/>
          </w:r>
          <w:hyperlink w:anchor="_Toc13985" w:history="1">
            <w:r>
              <w:t>1 ALCANCE</w:t>
            </w:r>
            <w:r>
              <w:tab/>
            </w:r>
            <w:r>
              <w:fldChar w:fldCharType="begin"/>
            </w:r>
            <w:r>
              <w:instrText xml:space="preserve"> PAGEREF _Toc13985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DC7C87" w:rsidRDefault="007D39D0">
          <w:pPr>
            <w:pStyle w:val="TDC2"/>
            <w:tabs>
              <w:tab w:val="right" w:leader="dot" w:pos="8504"/>
            </w:tabs>
          </w:pPr>
          <w:hyperlink w:anchor="_Toc4674" w:history="1">
            <w:r>
              <w:t>1.1 Requerimientos de negocio asociados</w:t>
            </w:r>
            <w:r>
              <w:tab/>
            </w:r>
            <w:r>
              <w:fldChar w:fldCharType="begin"/>
            </w:r>
            <w:r>
              <w:instrText xml:space="preserve"> PAGEREF _Toc4674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DC7C87" w:rsidRDefault="007D39D0">
          <w:pPr>
            <w:pStyle w:val="TDC3"/>
            <w:tabs>
              <w:tab w:val="right" w:leader="dot" w:pos="8504"/>
            </w:tabs>
          </w:pPr>
          <w:hyperlink w:anchor="_Toc21890" w:history="1">
            <w:r>
              <w:t>1.1.1 Actividades de negocio relacionadas</w:t>
            </w:r>
            <w:r>
              <w:tab/>
            </w:r>
            <w:r>
              <w:fldChar w:fldCharType="begin"/>
            </w:r>
            <w:r>
              <w:instrText xml:space="preserve"> PAGEREF _Toc21890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DC7C87" w:rsidRDefault="007D39D0">
          <w:pPr>
            <w:pStyle w:val="TDC3"/>
            <w:tabs>
              <w:tab w:val="right" w:leader="dot" w:pos="8504"/>
            </w:tabs>
          </w:pPr>
          <w:hyperlink w:anchor="_Toc29896" w:history="1">
            <w:r>
              <w:t>1.1.2 Requerimiento especifico de servicio</w:t>
            </w:r>
            <w:r>
              <w:tab/>
            </w:r>
            <w:r>
              <w:fldChar w:fldCharType="begin"/>
            </w:r>
            <w:r>
              <w:instrText xml:space="preserve"> PAGEREF _Toc29896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DC7C87" w:rsidRDefault="007D39D0">
          <w:pPr>
            <w:pStyle w:val="TDC3"/>
            <w:tabs>
              <w:tab w:val="right" w:leader="dot" w:pos="8504"/>
            </w:tabs>
          </w:pPr>
          <w:hyperlink w:anchor="_Toc22939" w:history="1">
            <w:r>
              <w:t>1.1.3 Consideraciones para la construcción</w:t>
            </w:r>
            <w:r>
              <w:tab/>
            </w:r>
            <w:r>
              <w:fldChar w:fldCharType="begin"/>
            </w:r>
            <w:r>
              <w:instrText xml:space="preserve"> PAGEREF _Toc22939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DC7C87" w:rsidRDefault="007D39D0">
          <w:pPr>
            <w:pStyle w:val="TDC1"/>
            <w:tabs>
              <w:tab w:val="right" w:leader="dot" w:pos="8504"/>
            </w:tabs>
          </w:pPr>
          <w:hyperlink w:anchor="_Toc10787" w:history="1">
            <w:r>
              <w:t>2 ESPECIFICACION DEL SERVICIO</w:t>
            </w:r>
            <w:r>
              <w:tab/>
            </w:r>
            <w:r>
              <w:fldChar w:fldCharType="begin"/>
            </w:r>
            <w:r>
              <w:instrText xml:space="preserve"> PAGEREF _Toc10787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DC7C87" w:rsidRDefault="007D39D0">
          <w:pPr>
            <w:pStyle w:val="TDC1"/>
            <w:tabs>
              <w:tab w:val="right" w:leader="dot" w:pos="8504"/>
            </w:tabs>
          </w:pPr>
          <w:hyperlink w:anchor="_Toc9910" w:history="1">
            <w:r>
              <w:t>3 ESPECIFICACION DE OPERACIÓN DEL SERVICIO</w:t>
            </w:r>
            <w:r>
              <w:tab/>
            </w:r>
            <w:r>
              <w:fldChar w:fldCharType="begin"/>
            </w:r>
            <w:r>
              <w:instrText xml:space="preserve"> PAGEREF _Toc9910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DC7C87" w:rsidRDefault="007D39D0">
          <w:pPr>
            <w:pStyle w:val="TDC2"/>
            <w:tabs>
              <w:tab w:val="right" w:leader="dot" w:pos="8504"/>
            </w:tabs>
          </w:pPr>
          <w:hyperlink w:anchor="_Toc25830" w:history="1">
            <w:r>
              <w:t>3.1 Ejecutar Pago</w:t>
            </w:r>
            <w:r>
              <w:tab/>
            </w:r>
            <w:r>
              <w:fldChar w:fldCharType="begin"/>
            </w:r>
            <w:r>
              <w:instrText xml:space="preserve"> PAGEREF _Toc25830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DC7C87" w:rsidRDefault="007D39D0">
          <w:pPr>
            <w:pStyle w:val="TDC1"/>
            <w:tabs>
              <w:tab w:val="right" w:leader="dot" w:pos="8504"/>
            </w:tabs>
          </w:pPr>
          <w:hyperlink w:anchor="_Toc21322" w:history="1">
            <w:r>
              <w:t>4 DEFINICIÓN DE LA MENSAJERÍA</w:t>
            </w:r>
            <w:r>
              <w:tab/>
            </w:r>
            <w:r>
              <w:fldChar w:fldCharType="begin"/>
            </w:r>
            <w:r>
              <w:instrText xml:space="preserve"> PAGEREF _Toc21322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DC7C87" w:rsidRDefault="007D39D0">
          <w:pPr>
            <w:pStyle w:val="TDC2"/>
            <w:tabs>
              <w:tab w:val="right" w:leader="dot" w:pos="8504"/>
            </w:tabs>
          </w:pPr>
          <w:hyperlink w:anchor="_Toc32562" w:history="1">
            <w:r>
              <w:t>4.1 MensajeEntradaEjecutarPago</w:t>
            </w:r>
            <w:r>
              <w:tab/>
            </w:r>
            <w:r>
              <w:fldChar w:fldCharType="begin"/>
            </w:r>
            <w:r>
              <w:instrText xml:space="preserve"> PAGEREF _Toc32562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DC7C87" w:rsidRDefault="007D39D0">
          <w:pPr>
            <w:pStyle w:val="TDC2"/>
            <w:tabs>
              <w:tab w:val="right" w:leader="dot" w:pos="8504"/>
            </w:tabs>
          </w:pPr>
          <w:hyperlink w:anchor="_Toc108" w:history="1">
            <w:r>
              <w:t>4.2 MensajeSalidaEjecutarPago</w:t>
            </w:r>
            <w:r>
              <w:tab/>
            </w:r>
            <w:r>
              <w:fldChar w:fldCharType="begin"/>
            </w:r>
            <w:r>
              <w:instrText xml:space="preserve"> PAGEREF _Toc108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DC7C87" w:rsidRDefault="007D39D0">
          <w:pPr>
            <w:pStyle w:val="TDC2"/>
            <w:tabs>
              <w:tab w:val="right" w:leader="dot" w:pos="8504"/>
            </w:tabs>
          </w:pPr>
          <w:hyperlink w:anchor="_Toc28506" w:history="1">
            <w:r>
              <w:t>4.3 Servicio</w:t>
            </w:r>
            <w:r>
              <w:tab/>
            </w:r>
            <w:r>
              <w:fldChar w:fldCharType="begin"/>
            </w:r>
            <w:r>
              <w:instrText xml:space="preserve"> PAGEREF _Toc28506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DC7C87" w:rsidRDefault="007D39D0">
          <w:pPr>
            <w:pStyle w:val="TDC2"/>
            <w:tabs>
              <w:tab w:val="right" w:leader="dot" w:pos="8504"/>
            </w:tabs>
          </w:pPr>
          <w:hyperlink w:anchor="_Toc1646" w:history="1">
            <w:r>
              <w:t>4.4 Recibos</w:t>
            </w:r>
            <w:r>
              <w:tab/>
            </w:r>
            <w:r>
              <w:fldChar w:fldCharType="begin"/>
            </w:r>
            <w:r>
              <w:instrText xml:space="preserve"> PAGEREF _Toc1646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DC7C87" w:rsidRDefault="007D39D0">
          <w:pPr>
            <w:pStyle w:val="TDC3"/>
            <w:tabs>
              <w:tab w:val="right" w:leader="dot" w:pos="8504"/>
            </w:tabs>
          </w:pPr>
          <w:hyperlink w:anchor="_Toc8838" w:history="1">
            <w:r>
              <w:t>4.4.1 Recibo</w:t>
            </w:r>
            <w:r>
              <w:tab/>
            </w:r>
            <w:r>
              <w:fldChar w:fldCharType="begin"/>
            </w:r>
            <w:r>
              <w:instrText xml:space="preserve"> PAGEREF _Toc8838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DC7C87" w:rsidRDefault="007D39D0">
          <w:pPr>
            <w:pStyle w:val="TDC2"/>
            <w:tabs>
              <w:tab w:val="right" w:leader="dot" w:pos="8504"/>
            </w:tabs>
          </w:pPr>
          <w:hyperlink w:anchor="_Toc17266" w:history="1">
            <w:r>
              <w:t>4.5 Datos Adicionales</w:t>
            </w:r>
            <w:r>
              <w:tab/>
            </w:r>
            <w:r>
              <w:fldChar w:fldCharType="begin"/>
            </w:r>
            <w:r>
              <w:instrText xml:space="preserve"> PAGEREF _Toc17266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DC7C87" w:rsidRDefault="007D39D0">
          <w:pPr>
            <w:pStyle w:val="TDC3"/>
            <w:tabs>
              <w:tab w:val="right" w:leader="dot" w:pos="8504"/>
            </w:tabs>
          </w:pPr>
          <w:hyperlink w:anchor="_Toc30088" w:history="1">
            <w:r>
              <w:t>4.5.1 DatoAdicional</w:t>
            </w:r>
            <w:r>
              <w:tab/>
            </w:r>
            <w:r>
              <w:fldChar w:fldCharType="begin"/>
            </w:r>
            <w:r>
              <w:instrText xml:space="preserve"> PAGEREF _Toc30088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DC7C87" w:rsidRDefault="007D39D0">
          <w:pPr>
            <w:pStyle w:val="TDC1"/>
            <w:tabs>
              <w:tab w:val="right" w:leader="dot" w:pos="8504"/>
            </w:tabs>
          </w:pPr>
          <w:hyperlink w:anchor="_Toc875" w:history="1">
            <w:r>
              <w:t>5 Servicios Web</w:t>
            </w:r>
            <w:r>
              <w:tab/>
            </w:r>
            <w:r>
              <w:fldChar w:fldCharType="begin"/>
            </w:r>
            <w:r>
              <w:instrText xml:space="preserve"> PAGEREF _Toc875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DC7C87" w:rsidRDefault="007D39D0">
          <w:pPr>
            <w:pStyle w:val="TDC1"/>
            <w:tabs>
              <w:tab w:val="right" w:leader="dot" w:pos="8504"/>
            </w:tabs>
          </w:pPr>
          <w:hyperlink w:anchor="_Toc1345" w:history="1">
            <w:r>
              <w:rPr>
                <w:lang w:val="es-AR"/>
              </w:rPr>
              <w:t>6 Anexos</w:t>
            </w:r>
            <w:r>
              <w:tab/>
            </w:r>
            <w:r>
              <w:fldChar w:fldCharType="begin"/>
            </w:r>
            <w:r>
              <w:instrText xml:space="preserve"> PAGEREF _Toc1345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DC7C87" w:rsidRDefault="007D39D0">
          <w:pPr>
            <w:pStyle w:val="TDC1"/>
            <w:tabs>
              <w:tab w:val="right" w:leader="dot" w:pos="8504"/>
            </w:tabs>
          </w:pPr>
          <w:hyperlink w:anchor="_Toc30062" w:history="1">
            <w:r>
              <w:rPr>
                <w:lang w:val="es-AR"/>
              </w:rPr>
              <w:t>7 Información del Documento</w:t>
            </w:r>
            <w:r>
              <w:tab/>
            </w:r>
            <w:r>
              <w:fldChar w:fldCharType="begin"/>
            </w:r>
            <w:r>
              <w:instrText xml:space="preserve"> PAGEREF _Toc30062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DC7C87" w:rsidRDefault="007D39D0">
          <w:pPr>
            <w:pStyle w:val="TDC2"/>
            <w:tabs>
              <w:tab w:val="right" w:leader="dot" w:pos="8504"/>
            </w:tabs>
          </w:pPr>
          <w:hyperlink w:anchor="_Toc6986" w:history="1">
            <w:r>
              <w:rPr>
                <w:lang w:val="es-AR"/>
              </w:rPr>
              <w:t xml:space="preserve">7.1 </w:t>
            </w:r>
            <w:r>
              <w:t>Historial de Cambios</w:t>
            </w:r>
            <w:r>
              <w:tab/>
            </w:r>
            <w:r>
              <w:fldChar w:fldCharType="begin"/>
            </w:r>
            <w:r>
              <w:instrText xml:space="preserve"> PAGEREF _Toc6986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DC7C87" w:rsidRDefault="007D39D0">
          <w:pPr>
            <w:pStyle w:val="TDC2"/>
            <w:tabs>
              <w:tab w:val="right" w:leader="dot" w:pos="8504"/>
            </w:tabs>
          </w:pPr>
          <w:hyperlink w:anchor="_Toc63" w:history="1">
            <w:r>
              <w:t>7.2 Control de Verificaciones</w:t>
            </w:r>
            <w:r>
              <w:tab/>
            </w:r>
            <w:r>
              <w:fldChar w:fldCharType="begin"/>
            </w:r>
            <w:r>
              <w:instrText xml:space="preserve"> PAGEREF _Toc63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DC7C87" w:rsidRDefault="007D39D0">
          <w:pPr>
            <w:pStyle w:val="TDC2"/>
            <w:tabs>
              <w:tab w:val="right" w:leader="dot" w:pos="8504"/>
            </w:tabs>
          </w:pPr>
          <w:r>
            <w:fldChar w:fldCharType="end"/>
          </w:r>
        </w:p>
      </w:sdtContent>
    </w:sdt>
    <w:p w:rsidR="00DC7C87" w:rsidRDefault="007D39D0">
      <w:pPr>
        <w:rPr>
          <w:color w:val="4F81BD" w:themeColor="accent1"/>
        </w:rPr>
      </w:pPr>
      <w:r>
        <w:br w:type="page"/>
      </w:r>
    </w:p>
    <w:p w:rsidR="00DC7C87" w:rsidRDefault="007D39D0">
      <w:pPr>
        <w:pStyle w:val="Ttulo1"/>
      </w:pPr>
      <w:bookmarkStart w:id="0" w:name="_Toc44312072"/>
      <w:bookmarkStart w:id="1" w:name="_Toc13985"/>
      <w:r>
        <w:lastRenderedPageBreak/>
        <w:t>ALCANCE</w:t>
      </w:r>
      <w:bookmarkEnd w:id="0"/>
      <w:bookmarkEnd w:id="1"/>
    </w:p>
    <w:p w:rsidR="00DC7C87" w:rsidRDefault="007D39D0">
      <w:pPr>
        <w:jc w:val="both"/>
      </w:pPr>
      <w:r>
        <w:t xml:space="preserve">Este servicio es encargado de realizar la orquestación agnóstica de los pagos dentro del proceso de Recaudaciones. Entre sus responsabilidades están las validaciones previas, registrar el pago en el </w:t>
      </w:r>
      <w:proofErr w:type="spellStart"/>
      <w:r>
        <w:t>core</w:t>
      </w:r>
      <w:proofErr w:type="spellEnd"/>
      <w:r>
        <w:t xml:space="preserve"> bancario, registrar el pago en el proveedor y disparar reversos automáticos en el caso de errores en el </w:t>
      </w:r>
      <w:proofErr w:type="spellStart"/>
      <w:r>
        <w:t>core</w:t>
      </w:r>
      <w:proofErr w:type="spellEnd"/>
      <w:r>
        <w:t xml:space="preserve"> bancario y/o proveedor.</w:t>
      </w:r>
    </w:p>
    <w:p w:rsidR="00DC7C87" w:rsidRDefault="007D39D0">
      <w:pPr>
        <w:pStyle w:val="Ttulo2"/>
        <w:tabs>
          <w:tab w:val="left" w:pos="0"/>
        </w:tabs>
        <w:ind w:left="540" w:hanging="540"/>
      </w:pPr>
      <w:bookmarkStart w:id="2" w:name="_Toc44312074"/>
      <w:bookmarkStart w:id="3" w:name="_Toc4674"/>
      <w:r>
        <w:t>Requerimientos de negocio asociados</w:t>
      </w:r>
      <w:bookmarkEnd w:id="2"/>
      <w:bookmarkEnd w:id="3"/>
    </w:p>
    <w:tbl>
      <w:tblPr>
        <w:tblStyle w:val="Listaclara-nfasis11"/>
        <w:tblW w:w="849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1"/>
        <w:gridCol w:w="4243"/>
      </w:tblGrid>
      <w:tr w:rsidR="00DC7C87" w:rsidTr="00DC7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0" w:type="dxa"/>
          </w:tcPr>
          <w:p w:rsidR="00DC7C87" w:rsidRDefault="007D39D0">
            <w:pPr>
              <w:widowControl w:val="0"/>
              <w:spacing w:after="0" w:line="240" w:lineRule="auto"/>
              <w:rPr>
                <w:b w:val="0"/>
                <w:bCs w:val="0"/>
                <w:i/>
              </w:rPr>
            </w:pPr>
            <w:r>
              <w:rPr>
                <w:rFonts w:eastAsia="Calibri"/>
                <w:i/>
                <w:color w:val="FFFFFF"/>
              </w:rPr>
              <w:t>Requerimiento</w:t>
            </w:r>
          </w:p>
        </w:tc>
        <w:tc>
          <w:tcPr>
            <w:tcW w:w="4243" w:type="dxa"/>
          </w:tcPr>
          <w:p w:rsidR="00DC7C87" w:rsidRDefault="007D39D0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</w:rPr>
            </w:pPr>
            <w:r>
              <w:rPr>
                <w:rFonts w:eastAsia="Calibri"/>
                <w:i/>
                <w:color w:val="FFFFFF"/>
              </w:rPr>
              <w:t>Proceso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0" w:type="dxa"/>
            <w:tcBorders>
              <w:top w:val="nil"/>
              <w:left w:val="nil"/>
              <w:bottom w:val="nil"/>
            </w:tcBorders>
          </w:tcPr>
          <w:p w:rsidR="00DC7C87" w:rsidRDefault="007D39D0">
            <w:pPr>
              <w:widowControl w:val="0"/>
              <w:tabs>
                <w:tab w:val="left" w:pos="2926"/>
              </w:tabs>
              <w:spacing w:after="0" w:line="240" w:lineRule="atLeast"/>
              <w:jc w:val="both"/>
              <w:rPr>
                <w:bCs w:val="0"/>
              </w:rPr>
            </w:pPr>
            <w:r>
              <w:rPr>
                <w:rFonts w:eastAsia="Calibri"/>
                <w:b w:val="0"/>
              </w:rPr>
              <w:t>Implementar servicio agnóstico que orqueste los pagos en el proceso de Recaudaciones.</w:t>
            </w:r>
          </w:p>
        </w:tc>
        <w:tc>
          <w:tcPr>
            <w:tcW w:w="4243" w:type="dxa"/>
            <w:tcBorders>
              <w:top w:val="nil"/>
              <w:bottom w:val="nil"/>
              <w:right w:val="nil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/>
                <w:bCs/>
                <w:i/>
                <w:iCs/>
              </w:rPr>
            </w:pPr>
            <w:proofErr w:type="spellStart"/>
            <w:r>
              <w:rPr>
                <w:rFonts w:eastAsia="Calibri"/>
                <w:b/>
                <w:bCs/>
                <w:i/>
                <w:iCs/>
              </w:rPr>
              <w:t>RecMS</w:t>
            </w:r>
            <w:proofErr w:type="spellEnd"/>
            <w:r>
              <w:rPr>
                <w:rFonts w:eastAsia="Calibri"/>
                <w:b/>
                <w:bCs/>
                <w:i/>
                <w:iCs/>
              </w:rPr>
              <w:t>-Pago</w:t>
            </w:r>
          </w:p>
        </w:tc>
      </w:tr>
    </w:tbl>
    <w:p w:rsidR="00DC7C87" w:rsidRDefault="00DC7C87"/>
    <w:p w:rsidR="00DC7C87" w:rsidRDefault="007D39D0">
      <w:pPr>
        <w:pStyle w:val="Ttulo3"/>
        <w:tabs>
          <w:tab w:val="clear" w:pos="450"/>
          <w:tab w:val="left" w:pos="0"/>
        </w:tabs>
        <w:ind w:left="540" w:hanging="540"/>
        <w:rPr>
          <w:b w:val="0"/>
        </w:rPr>
      </w:pPr>
      <w:bookmarkStart w:id="4" w:name="_Toc44312075"/>
      <w:bookmarkStart w:id="5" w:name="_Toc21890"/>
      <w:r>
        <w:rPr>
          <w:b w:val="0"/>
        </w:rPr>
        <w:t>Actividades de negocio relacionadas</w:t>
      </w:r>
      <w:bookmarkEnd w:id="4"/>
      <w:bookmarkEnd w:id="5"/>
    </w:p>
    <w:p w:rsidR="00DC7C87" w:rsidRDefault="007D39D0">
      <w:r>
        <w:t>A continuación, se muestra una tabla en donde se indican los procesos, actividades y capacidades asociadas al servicio que está siendo descrito en este documento:</w:t>
      </w:r>
    </w:p>
    <w:tbl>
      <w:tblPr>
        <w:tblStyle w:val="Listaclara-nfasis11"/>
        <w:tblW w:w="8494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831"/>
        <w:gridCol w:w="2835"/>
        <w:gridCol w:w="2828"/>
      </w:tblGrid>
      <w:tr w:rsidR="00DC7C87" w:rsidTr="00DC7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C7C87" w:rsidRDefault="007D39D0">
            <w:pPr>
              <w:widowControl w:val="0"/>
              <w:spacing w:after="0" w:line="240" w:lineRule="auto"/>
              <w:rPr>
                <w:b w:val="0"/>
                <w:bCs w:val="0"/>
                <w:i/>
              </w:rPr>
            </w:pPr>
            <w:r>
              <w:rPr>
                <w:rFonts w:eastAsia="Calibri"/>
                <w:i/>
                <w:color w:val="FFFFFF"/>
              </w:rPr>
              <w:t>Proceso/Sub proceso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C7C87" w:rsidRDefault="007D39D0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</w:rPr>
            </w:pPr>
            <w:r>
              <w:rPr>
                <w:rFonts w:eastAsia="Calibri"/>
                <w:i/>
                <w:color w:val="FFFFFF"/>
              </w:rPr>
              <w:t>Tareas de Usuarios /Tareas Automáticas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C7C87" w:rsidRDefault="007D39D0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 w:val="0"/>
                <w:bCs w:val="0"/>
                <w:color w:val="FFFFFF"/>
              </w:rPr>
            </w:pPr>
            <w:r>
              <w:rPr>
                <w:rFonts w:eastAsia="Calibri"/>
                <w:color w:val="FFFFFF"/>
              </w:rPr>
              <w:t>Operación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C87" w:rsidRDefault="007D39D0">
            <w:pPr>
              <w:widowControl w:val="0"/>
              <w:spacing w:after="0" w:line="240" w:lineRule="auto"/>
              <w:rPr>
                <w:bCs w:val="0"/>
                <w:i/>
              </w:rPr>
            </w:pPr>
            <w:r>
              <w:rPr>
                <w:rFonts w:eastAsia="Calibri"/>
                <w:b w:val="0"/>
                <w:i/>
              </w:rPr>
              <w:t>Ejecutar Pago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C87" w:rsidRDefault="007D39D0">
            <w:pPr>
              <w:widowControl w:val="0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eastAsia="Calibri"/>
                <w:b/>
                <w:i/>
              </w:rPr>
              <w:t xml:space="preserve">Registra el pago de una recaudación en el </w:t>
            </w:r>
            <w:proofErr w:type="spellStart"/>
            <w:r>
              <w:rPr>
                <w:rFonts w:eastAsia="Calibri"/>
                <w:b/>
                <w:i/>
              </w:rPr>
              <w:t>core</w:t>
            </w:r>
            <w:proofErr w:type="spellEnd"/>
            <w:r>
              <w:rPr>
                <w:rFonts w:eastAsia="Calibri"/>
                <w:b/>
                <w:i/>
              </w:rPr>
              <w:t xml:space="preserve"> bancario y en proveedor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</w:rPr>
            </w:pPr>
            <w:proofErr w:type="spellStart"/>
            <w:r>
              <w:rPr>
                <w:rFonts w:eastAsia="Calibri"/>
                <w:b/>
              </w:rPr>
              <w:t>processMessage</w:t>
            </w:r>
            <w:proofErr w:type="spellEnd"/>
          </w:p>
          <w:p w:rsidR="00DC7C87" w:rsidRDefault="00DC7C87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DC7C87" w:rsidRDefault="00DC7C87"/>
    <w:p w:rsidR="00DC7C87" w:rsidRDefault="007D39D0">
      <w:pPr>
        <w:pStyle w:val="Ttulo3"/>
        <w:tabs>
          <w:tab w:val="clear" w:pos="450"/>
          <w:tab w:val="left" w:pos="0"/>
        </w:tabs>
        <w:ind w:left="540" w:hanging="540"/>
        <w:rPr>
          <w:b w:val="0"/>
        </w:rPr>
      </w:pPr>
      <w:bookmarkStart w:id="6" w:name="_Toc44312076"/>
      <w:bookmarkStart w:id="7" w:name="_Toc29896"/>
      <w:r>
        <w:rPr>
          <w:b w:val="0"/>
        </w:rPr>
        <w:t>Requerimiento especifico de servicio</w:t>
      </w:r>
      <w:bookmarkEnd w:id="6"/>
      <w:bookmarkEnd w:id="7"/>
    </w:p>
    <w:p w:rsidR="00DC7C87" w:rsidRDefault="007D39D0">
      <w:pPr>
        <w:jc w:val="both"/>
      </w:pPr>
      <w:r>
        <w:t>Se requiere que el servicio posea las siguientes características no funcionales</w:t>
      </w:r>
    </w:p>
    <w:p w:rsidR="00DC7C87" w:rsidRDefault="007D39D0">
      <w:pPr>
        <w:pStyle w:val="Prrafodelista"/>
        <w:numPr>
          <w:ilvl w:val="0"/>
          <w:numId w:val="3"/>
        </w:numPr>
        <w:jc w:val="both"/>
        <w:rPr>
          <w:bCs/>
        </w:rPr>
      </w:pPr>
      <w:r>
        <w:rPr>
          <w:bCs/>
        </w:rPr>
        <w:t xml:space="preserve">Implementación en </w:t>
      </w:r>
      <w:proofErr w:type="spellStart"/>
      <w:r>
        <w:rPr>
          <w:bCs/>
        </w:rPr>
        <w:t>Quarkus</w:t>
      </w:r>
      <w:proofErr w:type="spellEnd"/>
      <w:r>
        <w:rPr>
          <w:bCs/>
        </w:rPr>
        <w:t xml:space="preserve"> y Java 11</w:t>
      </w:r>
    </w:p>
    <w:p w:rsidR="00DC7C87" w:rsidRDefault="007D39D0">
      <w:pPr>
        <w:pStyle w:val="Prrafodelista"/>
        <w:numPr>
          <w:ilvl w:val="0"/>
          <w:numId w:val="3"/>
        </w:numPr>
        <w:jc w:val="both"/>
        <w:rPr>
          <w:bCs/>
        </w:rPr>
      </w:pPr>
      <w:r>
        <w:rPr>
          <w:bCs/>
        </w:rPr>
        <w:t xml:space="preserve">Despliegue en </w:t>
      </w:r>
      <w:proofErr w:type="spellStart"/>
      <w:r>
        <w:rPr>
          <w:bCs/>
        </w:rPr>
        <w:t>Openshift</w:t>
      </w:r>
      <w:proofErr w:type="spellEnd"/>
    </w:p>
    <w:p w:rsidR="00DC7C87" w:rsidRDefault="007D39D0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Cs/>
        </w:rPr>
        <w:t xml:space="preserve">Exposición a través de mensajería utilizando IBM MQ, aplicando el patrón </w:t>
      </w:r>
      <w:proofErr w:type="spellStart"/>
      <w:r>
        <w:rPr>
          <w:bCs/>
        </w:rPr>
        <w:t>Request</w:t>
      </w:r>
      <w:proofErr w:type="spellEnd"/>
      <w:r>
        <w:rPr>
          <w:bCs/>
        </w:rPr>
        <w:t>/</w:t>
      </w:r>
      <w:proofErr w:type="spellStart"/>
      <w:r>
        <w:rPr>
          <w:bCs/>
        </w:rPr>
        <w:t>Reply</w:t>
      </w:r>
      <w:proofErr w:type="spellEnd"/>
    </w:p>
    <w:p w:rsidR="00DC7C87" w:rsidRDefault="007D39D0">
      <w:pPr>
        <w:pStyle w:val="Prrafodelista"/>
        <w:numPr>
          <w:ilvl w:val="0"/>
          <w:numId w:val="3"/>
        </w:numPr>
        <w:jc w:val="both"/>
        <w:rPr>
          <w:b/>
        </w:rPr>
      </w:pPr>
      <w:r>
        <w:t>Manejo de excepciones para control de errores.</w:t>
      </w:r>
    </w:p>
    <w:p w:rsidR="00DC7C87" w:rsidRDefault="007D39D0">
      <w:pPr>
        <w:pStyle w:val="Prrafodelista"/>
        <w:numPr>
          <w:ilvl w:val="0"/>
          <w:numId w:val="3"/>
        </w:numPr>
        <w:jc w:val="both"/>
        <w:rPr>
          <w:b/>
        </w:rPr>
      </w:pPr>
      <w:proofErr w:type="spellStart"/>
      <w:r>
        <w:t>Logging</w:t>
      </w:r>
      <w:proofErr w:type="spellEnd"/>
      <w:r>
        <w:t xml:space="preserve"> de información relacionada a las transacciones</w:t>
      </w:r>
    </w:p>
    <w:p w:rsidR="00DC7C87" w:rsidRDefault="007D39D0">
      <w:pPr>
        <w:pStyle w:val="Ttulo3"/>
        <w:tabs>
          <w:tab w:val="clear" w:pos="450"/>
          <w:tab w:val="left" w:pos="0"/>
        </w:tabs>
        <w:ind w:left="540" w:hanging="540"/>
        <w:rPr>
          <w:b w:val="0"/>
          <w:color w:val="auto"/>
        </w:rPr>
      </w:pPr>
      <w:bookmarkStart w:id="8" w:name="_Toc44312077"/>
      <w:bookmarkStart w:id="9" w:name="_Toc22939"/>
      <w:r>
        <w:rPr>
          <w:b w:val="0"/>
        </w:rPr>
        <w:t>Consideraciones para la construcción</w:t>
      </w:r>
      <w:bookmarkEnd w:id="8"/>
      <w:bookmarkEnd w:id="9"/>
    </w:p>
    <w:p w:rsidR="00DC7C87" w:rsidRDefault="007D39D0">
      <w:pPr>
        <w:numPr>
          <w:ilvl w:val="0"/>
          <w:numId w:val="4"/>
        </w:numPr>
        <w:jc w:val="both"/>
      </w:pPr>
      <w:r>
        <w:t>Se desea implementar un servicio en QUARKUS que escuche una cola MQ y atienda las transacciones de Pago del proceso de Recaudaciones.</w:t>
      </w:r>
    </w:p>
    <w:p w:rsidR="00DC7C87" w:rsidRDefault="007D39D0">
      <w:pPr>
        <w:spacing w:after="0" w:line="240" w:lineRule="auto"/>
      </w:pPr>
      <w:r>
        <w:br w:type="page"/>
      </w:r>
    </w:p>
    <w:p w:rsidR="00550F6C" w:rsidRDefault="00550F6C">
      <w:pPr>
        <w:pStyle w:val="Ttulo1"/>
      </w:pPr>
      <w:bookmarkStart w:id="10" w:name="_Toc44312078"/>
      <w:bookmarkStart w:id="11" w:name="_Toc10787"/>
      <w:r>
        <w:lastRenderedPageBreak/>
        <w:t>Diagrama de Componentes</w:t>
      </w:r>
    </w:p>
    <w:p w:rsidR="00D50FB2" w:rsidRDefault="00D50FB2" w:rsidP="00D50FB2">
      <w:pPr>
        <w:spacing w:line="360" w:lineRule="auto"/>
        <w:jc w:val="both"/>
        <w:rPr>
          <w:sz w:val="24"/>
        </w:rPr>
      </w:pPr>
      <w:r>
        <w:rPr>
          <w:rFonts w:ascii="Calibri" w:hAnsi="Calibri" w:cs="Calibri"/>
          <w:lang w:val="es-PE"/>
        </w:rPr>
        <w:t>Este diagrama muestra los componentes internos del servicio a implementar.</w:t>
      </w:r>
    </w:p>
    <w:p w:rsidR="00550F6C" w:rsidRDefault="00D50FB2" w:rsidP="00550F6C">
      <w:r>
        <w:t>Insertar Imagen de Diagrama de Componentes</w:t>
      </w:r>
      <w:r w:rsidR="00C70EA4">
        <w:t xml:space="preserve"> (ZOOM del </w:t>
      </w:r>
      <w:r w:rsidR="00550F6C">
        <w:t>Diagrama de componentes</w:t>
      </w:r>
      <w:r w:rsidR="00C70EA4">
        <w:t xml:space="preserve"> de acuerdo al servicio del documento) por ejemplo</w:t>
      </w:r>
      <w:r w:rsidR="00550F6C">
        <w:t>.</w:t>
      </w:r>
    </w:p>
    <w:p w:rsidR="00C70EA4" w:rsidRDefault="00D50FB2" w:rsidP="00D50FB2">
      <w:pPr>
        <w:jc w:val="center"/>
      </w:pPr>
      <w:r w:rsidRPr="00D50FB2">
        <w:drawing>
          <wp:inline distT="0" distB="0" distL="0" distR="0" wp14:anchorId="21BEC2C5" wp14:editId="35C9761B">
            <wp:extent cx="3878073" cy="21643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8993" cy="21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B2" w:rsidRDefault="00D50FB2" w:rsidP="00D50FB2">
      <w:pPr>
        <w:jc w:val="center"/>
      </w:pPr>
      <w:r>
        <w:t>Insertar archivo de la imagen.</w:t>
      </w:r>
    </w:p>
    <w:p w:rsidR="00D50FB2" w:rsidRPr="0058451B" w:rsidRDefault="00D50FB2" w:rsidP="00D50FB2">
      <w:pPr>
        <w:jc w:val="center"/>
        <w:rPr>
          <w:lang w:val="es-PE"/>
        </w:rPr>
      </w:pPr>
      <w:r>
        <w:rPr>
          <w:lang w:val="es-PE"/>
        </w:rPr>
        <w:object w:dxaOrig="1469" w:dyaOrig="9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3.7pt;height:47.1pt" o:ole="">
            <v:imagedata r:id="rId13" o:title=""/>
          </v:shape>
          <o:OLEObject Type="Embed" ProgID="Package" ShapeID="_x0000_i1029" DrawAspect="Icon" ObjectID="_1720958167" r:id="rId14"/>
        </w:object>
      </w:r>
    </w:p>
    <w:p w:rsidR="00D50FB2" w:rsidRDefault="00D50FB2" w:rsidP="00D50FB2">
      <w:pPr>
        <w:pStyle w:val="Descripcin1"/>
        <w:spacing w:after="0" w:line="360" w:lineRule="auto"/>
        <w:jc w:val="center"/>
      </w:pPr>
      <w:r>
        <w:rPr>
          <w:rFonts w:ascii="Calibri" w:hAnsi="Calibri" w:cs="Calibri"/>
          <w:lang w:val="es-PE"/>
        </w:rPr>
        <w:t xml:space="preserve">Imagen </w:t>
      </w:r>
      <w:r>
        <w:rPr>
          <w:rFonts w:cs="Calibri"/>
        </w:rPr>
        <w:t>2</w:t>
      </w:r>
      <w:r>
        <w:rPr>
          <w:rFonts w:ascii="Calibri" w:hAnsi="Calibri" w:cs="Calibri"/>
          <w:lang w:val="es-PE"/>
        </w:rPr>
        <w:t xml:space="preserve">: Diagrama de Componentes </w:t>
      </w:r>
    </w:p>
    <w:p w:rsidR="00D50FB2" w:rsidRPr="00A977EF" w:rsidRDefault="00D50FB2" w:rsidP="00D50FB2">
      <w:pPr>
        <w:pStyle w:val="Ttulo2"/>
        <w:rPr>
          <w:lang w:val="es-PE"/>
        </w:rPr>
      </w:pPr>
      <w:bookmarkStart w:id="12" w:name="_Toc51743443"/>
      <w:r w:rsidRPr="00A977EF">
        <w:rPr>
          <w:lang w:val="es-PE"/>
        </w:rPr>
        <w:t>Descripción de componentes</w:t>
      </w:r>
      <w:bookmarkEnd w:id="12"/>
    </w:p>
    <w:p w:rsidR="00D50FB2" w:rsidRDefault="0034600B" w:rsidP="00D50FB2">
      <w:pPr>
        <w:numPr>
          <w:ilvl w:val="0"/>
          <w:numId w:val="8"/>
        </w:numPr>
        <w:tabs>
          <w:tab w:val="left" w:pos="284"/>
        </w:tabs>
        <w:spacing w:after="0"/>
        <w:ind w:left="284" w:hanging="284"/>
      </w:pPr>
      <w:r>
        <w:rPr>
          <w:rFonts w:ascii="Calibri" w:hAnsi="Calibri" w:cs="Calibri"/>
          <w:b/>
          <w:lang w:val="es-PE"/>
        </w:rPr>
        <w:t xml:space="preserve">Bank </w:t>
      </w:r>
      <w:proofErr w:type="spellStart"/>
      <w:r>
        <w:rPr>
          <w:rFonts w:ascii="Calibri" w:hAnsi="Calibri" w:cs="Calibri"/>
          <w:b/>
          <w:lang w:val="es-PE"/>
        </w:rPr>
        <w:t>Component</w:t>
      </w:r>
      <w:proofErr w:type="spellEnd"/>
      <w:r>
        <w:rPr>
          <w:rFonts w:ascii="Calibri" w:hAnsi="Calibri" w:cs="Calibri"/>
          <w:b/>
          <w:lang w:val="es-PE"/>
        </w:rPr>
        <w:t xml:space="preserve"> 1</w:t>
      </w:r>
    </w:p>
    <w:p w:rsidR="00D50FB2" w:rsidRDefault="0034600B" w:rsidP="00D50FB2">
      <w:pPr>
        <w:pStyle w:val="TextoInstruccion"/>
        <w:spacing w:line="276" w:lineRule="auto"/>
        <w:ind w:left="284"/>
      </w:pPr>
      <w:proofErr w:type="spellStart"/>
      <w:r w:rsidRPr="0034600B">
        <w:rPr>
          <w:rFonts w:ascii="Calibri" w:hAnsi="Calibri" w:cs="Calibri"/>
          <w:i w:val="0"/>
          <w:iCs/>
          <w:color w:val="auto"/>
          <w:sz w:val="22"/>
        </w:rPr>
        <w:t>Queue</w:t>
      </w:r>
      <w:proofErr w:type="spellEnd"/>
      <w:r w:rsidRPr="0034600B">
        <w:rPr>
          <w:rFonts w:ascii="Calibri" w:hAnsi="Calibri" w:cs="Calibri"/>
          <w:i w:val="0"/>
          <w:iCs/>
          <w:color w:val="auto"/>
          <w:sz w:val="22"/>
        </w:rPr>
        <w:t xml:space="preserve"> Manager </w:t>
      </w:r>
      <w:proofErr w:type="spellStart"/>
      <w:r w:rsidRPr="0034600B">
        <w:rPr>
          <w:rFonts w:ascii="Calibri" w:hAnsi="Calibri" w:cs="Calibri"/>
          <w:i w:val="0"/>
          <w:iCs/>
          <w:color w:val="auto"/>
          <w:sz w:val="22"/>
        </w:rPr>
        <w:t>RecMsCoreQueues</w:t>
      </w:r>
      <w:proofErr w:type="spellEnd"/>
      <w:r>
        <w:rPr>
          <w:rFonts w:ascii="Calibri" w:hAnsi="Calibri" w:cs="Calibri"/>
          <w:i w:val="0"/>
          <w:iCs/>
          <w:color w:val="auto"/>
          <w:sz w:val="22"/>
        </w:rPr>
        <w:t xml:space="preserve">, cola de </w:t>
      </w:r>
      <w:r w:rsidR="00D50FB2">
        <w:rPr>
          <w:rFonts w:ascii="Calibri" w:hAnsi="Calibri" w:cs="Calibri"/>
          <w:i w:val="0"/>
          <w:iCs/>
          <w:color w:val="auto"/>
        </w:rPr>
        <w:t xml:space="preserve">los mensajes </w:t>
      </w:r>
      <w:r>
        <w:rPr>
          <w:rFonts w:ascii="Calibri" w:hAnsi="Calibri" w:cs="Calibri"/>
          <w:i w:val="0"/>
          <w:iCs/>
          <w:color w:val="auto"/>
        </w:rPr>
        <w:t xml:space="preserve">MQ </w:t>
      </w:r>
      <w:r w:rsidR="00D50FB2">
        <w:rPr>
          <w:rFonts w:ascii="Calibri" w:hAnsi="Calibri" w:cs="Calibri"/>
          <w:i w:val="0"/>
          <w:iCs/>
          <w:color w:val="auto"/>
        </w:rPr>
        <w:t xml:space="preserve">tipo </w:t>
      </w:r>
      <w:r>
        <w:rPr>
          <w:rFonts w:ascii="Calibri" w:hAnsi="Calibri" w:cs="Calibri"/>
          <w:i w:val="0"/>
          <w:iCs/>
          <w:color w:val="auto"/>
        </w:rPr>
        <w:t>“</w:t>
      </w:r>
      <w:r w:rsidR="00D50FB2">
        <w:rPr>
          <w:rFonts w:ascii="Calibri" w:hAnsi="Calibri" w:cs="Calibri"/>
          <w:i w:val="0"/>
          <w:iCs/>
          <w:color w:val="auto"/>
        </w:rPr>
        <w:t>XML</w:t>
      </w:r>
      <w:r>
        <w:rPr>
          <w:rFonts w:ascii="Calibri" w:hAnsi="Calibri" w:cs="Calibri"/>
          <w:i w:val="0"/>
          <w:iCs/>
          <w:color w:val="auto"/>
        </w:rPr>
        <w:t xml:space="preserve">/JSON”, su consumidor será el servicio </w:t>
      </w:r>
      <w:proofErr w:type="spellStart"/>
      <w:r>
        <w:rPr>
          <w:rFonts w:ascii="Calibri" w:hAnsi="Calibri" w:cs="Calibri"/>
          <w:i w:val="0"/>
          <w:iCs/>
          <w:color w:val="auto"/>
        </w:rPr>
        <w:t>xxxx</w:t>
      </w:r>
      <w:proofErr w:type="spellEnd"/>
      <w:r w:rsidR="00D50FB2">
        <w:rPr>
          <w:rFonts w:ascii="Calibri" w:hAnsi="Calibri" w:cs="Calibri"/>
          <w:i w:val="0"/>
          <w:iCs/>
          <w:color w:val="auto"/>
        </w:rPr>
        <w:t>.</w:t>
      </w:r>
    </w:p>
    <w:p w:rsidR="0034600B" w:rsidRDefault="00D50FB2" w:rsidP="0034600B">
      <w:pPr>
        <w:numPr>
          <w:ilvl w:val="0"/>
          <w:numId w:val="8"/>
        </w:numPr>
        <w:tabs>
          <w:tab w:val="left" w:pos="284"/>
        </w:tabs>
        <w:spacing w:after="0"/>
        <w:ind w:left="284" w:hanging="284"/>
      </w:pPr>
      <w:r>
        <w:rPr>
          <w:rFonts w:ascii="Calibri" w:hAnsi="Calibri" w:cs="Calibri"/>
          <w:i/>
          <w:iCs/>
        </w:rPr>
        <w:t xml:space="preserve"> </w:t>
      </w:r>
      <w:proofErr w:type="spellStart"/>
      <w:r w:rsidR="0034600B">
        <w:rPr>
          <w:rFonts w:ascii="Calibri" w:hAnsi="Calibri" w:cs="Calibri"/>
          <w:b/>
          <w:lang w:val="es-PE"/>
        </w:rPr>
        <w:t>B</w:t>
      </w:r>
      <w:r w:rsidR="0034600B">
        <w:rPr>
          <w:rFonts w:ascii="Calibri" w:hAnsi="Calibri" w:cs="Calibri"/>
          <w:b/>
          <w:lang w:val="es-PE"/>
        </w:rPr>
        <w:t>ussines</w:t>
      </w:r>
      <w:proofErr w:type="spellEnd"/>
      <w:r w:rsidR="0034600B">
        <w:rPr>
          <w:rFonts w:ascii="Calibri" w:hAnsi="Calibri" w:cs="Calibri"/>
          <w:b/>
          <w:lang w:val="es-PE"/>
        </w:rPr>
        <w:t xml:space="preserve"> </w:t>
      </w:r>
      <w:proofErr w:type="spellStart"/>
      <w:r w:rsidR="0034600B">
        <w:rPr>
          <w:rFonts w:ascii="Calibri" w:hAnsi="Calibri" w:cs="Calibri"/>
          <w:b/>
          <w:lang w:val="es-PE"/>
        </w:rPr>
        <w:t>Layer</w:t>
      </w:r>
      <w:proofErr w:type="spellEnd"/>
      <w:r w:rsidR="0034600B">
        <w:rPr>
          <w:rFonts w:ascii="Calibri" w:hAnsi="Calibri" w:cs="Calibri"/>
          <w:b/>
          <w:lang w:val="es-PE"/>
        </w:rPr>
        <w:t xml:space="preserve"> </w:t>
      </w:r>
    </w:p>
    <w:p w:rsidR="0034600B" w:rsidRDefault="0034600B" w:rsidP="0034600B">
      <w:pPr>
        <w:pStyle w:val="TextoInstruccion"/>
        <w:spacing w:line="276" w:lineRule="auto"/>
        <w:ind w:left="284"/>
      </w:pPr>
      <w:proofErr w:type="spellStart"/>
      <w:r>
        <w:rPr>
          <w:rFonts w:ascii="Calibri" w:hAnsi="Calibri" w:cs="Calibri"/>
          <w:i w:val="0"/>
          <w:iCs/>
          <w:color w:val="auto"/>
          <w:sz w:val="22"/>
        </w:rPr>
        <w:t>Microservicio</w:t>
      </w:r>
      <w:proofErr w:type="spellEnd"/>
      <w:r w:rsidRPr="0034600B">
        <w:rPr>
          <w:rFonts w:ascii="Calibri" w:hAnsi="Calibri" w:cs="Calibri"/>
          <w:i w:val="0"/>
          <w:iCs/>
          <w:color w:val="auto"/>
          <w:sz w:val="22"/>
        </w:rPr>
        <w:t xml:space="preserve"> </w:t>
      </w:r>
      <w:proofErr w:type="spellStart"/>
      <w:r w:rsidRPr="0034600B">
        <w:rPr>
          <w:rFonts w:ascii="Calibri" w:hAnsi="Calibri" w:cs="Calibri"/>
          <w:i w:val="0"/>
          <w:iCs/>
          <w:color w:val="auto"/>
          <w:sz w:val="22"/>
        </w:rPr>
        <w:t>RecMsCore</w:t>
      </w:r>
      <w:r>
        <w:rPr>
          <w:rFonts w:ascii="Calibri" w:hAnsi="Calibri" w:cs="Calibri"/>
          <w:i w:val="0"/>
          <w:iCs/>
          <w:color w:val="auto"/>
          <w:sz w:val="22"/>
        </w:rPr>
        <w:t>Pago</w:t>
      </w:r>
      <w:proofErr w:type="spellEnd"/>
      <w:r>
        <w:rPr>
          <w:rFonts w:ascii="Calibri" w:hAnsi="Calibri" w:cs="Calibri"/>
          <w:i w:val="0"/>
          <w:iCs/>
          <w:color w:val="auto"/>
          <w:sz w:val="22"/>
        </w:rPr>
        <w:t xml:space="preserve">, servicio </w:t>
      </w:r>
      <w:proofErr w:type="spellStart"/>
      <w:r>
        <w:rPr>
          <w:rFonts w:ascii="Calibri" w:hAnsi="Calibri" w:cs="Calibri"/>
          <w:i w:val="0"/>
          <w:iCs/>
          <w:color w:val="auto"/>
          <w:sz w:val="22"/>
        </w:rPr>
        <w:t>Rest</w:t>
      </w:r>
      <w:proofErr w:type="spellEnd"/>
      <w:r>
        <w:rPr>
          <w:rFonts w:ascii="Calibri" w:hAnsi="Calibri" w:cs="Calibri"/>
          <w:i w:val="0"/>
          <w:iCs/>
          <w:color w:val="auto"/>
          <w:sz w:val="22"/>
        </w:rPr>
        <w:t xml:space="preserve"> que</w:t>
      </w:r>
      <w:r w:rsidR="0009575A">
        <w:rPr>
          <w:rFonts w:ascii="Calibri" w:hAnsi="Calibri" w:cs="Calibri"/>
          <w:i w:val="0"/>
          <w:iCs/>
          <w:color w:val="auto"/>
          <w:sz w:val="22"/>
        </w:rPr>
        <w:t xml:space="preserve"> </w:t>
      </w:r>
      <w:proofErr w:type="gramStart"/>
      <w:r w:rsidR="0009575A">
        <w:rPr>
          <w:rFonts w:ascii="Calibri" w:hAnsi="Calibri" w:cs="Calibri"/>
          <w:i w:val="0"/>
          <w:iCs/>
          <w:color w:val="auto"/>
          <w:sz w:val="22"/>
        </w:rPr>
        <w:t>realiza?</w:t>
      </w:r>
      <w:r>
        <w:rPr>
          <w:rFonts w:ascii="Calibri" w:hAnsi="Calibri" w:cs="Calibri"/>
          <w:i w:val="0"/>
          <w:iCs/>
          <w:color w:val="auto"/>
        </w:rPr>
        <w:t>.</w:t>
      </w:r>
      <w:proofErr w:type="gramEnd"/>
    </w:p>
    <w:p w:rsidR="0009575A" w:rsidRDefault="0009575A" w:rsidP="0009575A">
      <w:pPr>
        <w:numPr>
          <w:ilvl w:val="0"/>
          <w:numId w:val="8"/>
        </w:numPr>
        <w:tabs>
          <w:tab w:val="left" w:pos="284"/>
        </w:tabs>
        <w:spacing w:after="0"/>
        <w:ind w:left="284" w:hanging="284"/>
      </w:pPr>
      <w:r>
        <w:rPr>
          <w:rFonts w:ascii="Calibri" w:hAnsi="Calibri" w:cs="Calibri"/>
          <w:b/>
          <w:lang w:val="es-PE"/>
        </w:rPr>
        <w:t xml:space="preserve">Bank </w:t>
      </w:r>
      <w:proofErr w:type="spellStart"/>
      <w:r>
        <w:rPr>
          <w:rFonts w:ascii="Calibri" w:hAnsi="Calibri" w:cs="Calibri"/>
          <w:b/>
          <w:lang w:val="es-PE"/>
        </w:rPr>
        <w:t>Component</w:t>
      </w:r>
      <w:proofErr w:type="spellEnd"/>
      <w:r>
        <w:rPr>
          <w:rFonts w:ascii="Calibri" w:hAnsi="Calibri" w:cs="Calibri"/>
          <w:b/>
          <w:lang w:val="es-PE"/>
        </w:rPr>
        <w:t xml:space="preserve"> </w:t>
      </w:r>
      <w:r>
        <w:rPr>
          <w:rFonts w:ascii="Calibri" w:hAnsi="Calibri" w:cs="Calibri"/>
          <w:b/>
          <w:lang w:val="es-PE"/>
        </w:rPr>
        <w:t>2</w:t>
      </w:r>
      <w:bookmarkStart w:id="13" w:name="_GoBack"/>
      <w:bookmarkEnd w:id="13"/>
    </w:p>
    <w:p w:rsidR="0009575A" w:rsidRDefault="0009575A" w:rsidP="0009575A">
      <w:pPr>
        <w:pStyle w:val="TextoInstruccion"/>
        <w:spacing w:line="276" w:lineRule="auto"/>
        <w:ind w:left="284"/>
      </w:pPr>
      <w:proofErr w:type="spellStart"/>
      <w:r w:rsidRPr="0034600B">
        <w:rPr>
          <w:rFonts w:ascii="Calibri" w:hAnsi="Calibri" w:cs="Calibri"/>
          <w:i w:val="0"/>
          <w:iCs/>
          <w:color w:val="auto"/>
          <w:sz w:val="22"/>
        </w:rPr>
        <w:t>Queue</w:t>
      </w:r>
      <w:proofErr w:type="spellEnd"/>
      <w:r w:rsidRPr="0034600B">
        <w:rPr>
          <w:rFonts w:ascii="Calibri" w:hAnsi="Calibri" w:cs="Calibri"/>
          <w:i w:val="0"/>
          <w:iCs/>
          <w:color w:val="auto"/>
          <w:sz w:val="22"/>
        </w:rPr>
        <w:t xml:space="preserve"> Manager </w:t>
      </w:r>
      <w:proofErr w:type="spellStart"/>
      <w:r w:rsidRPr="0034600B">
        <w:rPr>
          <w:rFonts w:ascii="Calibri" w:hAnsi="Calibri" w:cs="Calibri"/>
          <w:i w:val="0"/>
          <w:iCs/>
          <w:color w:val="auto"/>
          <w:sz w:val="22"/>
        </w:rPr>
        <w:t>RecMsCoreQueues</w:t>
      </w:r>
      <w:proofErr w:type="spellEnd"/>
      <w:r>
        <w:rPr>
          <w:rFonts w:ascii="Calibri" w:hAnsi="Calibri" w:cs="Calibri"/>
          <w:i w:val="0"/>
          <w:iCs/>
          <w:color w:val="auto"/>
          <w:sz w:val="22"/>
        </w:rPr>
        <w:t xml:space="preserve">, cola de </w:t>
      </w:r>
      <w:r>
        <w:rPr>
          <w:rFonts w:ascii="Calibri" w:hAnsi="Calibri" w:cs="Calibri"/>
          <w:i w:val="0"/>
          <w:iCs/>
          <w:color w:val="auto"/>
        </w:rPr>
        <w:t xml:space="preserve">los mensajes MQ tipo “XML/JSON”, su consumidor será el servicio </w:t>
      </w:r>
      <w:proofErr w:type="spellStart"/>
      <w:r>
        <w:rPr>
          <w:rFonts w:ascii="Calibri" w:hAnsi="Calibri" w:cs="Calibri"/>
          <w:i w:val="0"/>
          <w:iCs/>
          <w:color w:val="auto"/>
        </w:rPr>
        <w:t>xxxx</w:t>
      </w:r>
      <w:proofErr w:type="spellEnd"/>
      <w:r>
        <w:rPr>
          <w:rFonts w:ascii="Calibri" w:hAnsi="Calibri" w:cs="Calibri"/>
          <w:i w:val="0"/>
          <w:iCs/>
          <w:color w:val="auto"/>
        </w:rPr>
        <w:t>.</w:t>
      </w:r>
    </w:p>
    <w:p w:rsidR="00D50FB2" w:rsidRDefault="00D50FB2" w:rsidP="00D50FB2">
      <w:pPr>
        <w:spacing w:after="0"/>
        <w:rPr>
          <w:rFonts w:ascii="Calibri" w:hAnsi="Calibri" w:cs="Calibri"/>
          <w:i/>
          <w:iCs/>
        </w:rPr>
      </w:pPr>
    </w:p>
    <w:p w:rsidR="00D50FB2" w:rsidRDefault="00D50FB2" w:rsidP="00D50FB2">
      <w:pPr>
        <w:pStyle w:val="TextoInstruccion"/>
        <w:spacing w:line="240" w:lineRule="auto"/>
        <w:ind w:left="284"/>
      </w:pPr>
      <w:r>
        <w:rPr>
          <w:rFonts w:ascii="Calibri" w:hAnsi="Calibri" w:cs="Calibri"/>
          <w:b/>
          <w:bCs/>
          <w:color w:val="auto"/>
          <w:sz w:val="22"/>
          <w:szCs w:val="18"/>
        </w:rPr>
        <w:t>Nota</w:t>
      </w:r>
      <w:r>
        <w:rPr>
          <w:rFonts w:ascii="Calibri" w:hAnsi="Calibri" w:cs="Calibri"/>
          <w:color w:val="auto"/>
          <w:sz w:val="22"/>
          <w:szCs w:val="18"/>
        </w:rPr>
        <w:t xml:space="preserve">: La </w:t>
      </w:r>
      <w:r w:rsidR="0034600B">
        <w:rPr>
          <w:rFonts w:ascii="Calibri" w:hAnsi="Calibri" w:cs="Calibri"/>
          <w:color w:val="auto"/>
          <w:sz w:val="22"/>
          <w:szCs w:val="18"/>
        </w:rPr>
        <w:t xml:space="preserve">información del servicio esta basa en Open API se </w:t>
      </w:r>
      <w:r>
        <w:rPr>
          <w:rFonts w:ascii="Calibri" w:hAnsi="Calibri" w:cs="Calibri"/>
          <w:color w:val="auto"/>
          <w:sz w:val="22"/>
          <w:szCs w:val="18"/>
        </w:rPr>
        <w:t xml:space="preserve">encuentra especificado </w:t>
      </w:r>
      <w:r w:rsidR="0034600B">
        <w:rPr>
          <w:rFonts w:ascii="Calibri" w:hAnsi="Calibri" w:cs="Calibri"/>
          <w:color w:val="auto"/>
          <w:sz w:val="22"/>
          <w:szCs w:val="18"/>
        </w:rPr>
        <w:t xml:space="preserve">en </w:t>
      </w:r>
      <w:proofErr w:type="spellStart"/>
      <w:r w:rsidR="0034600B">
        <w:rPr>
          <w:rFonts w:ascii="Calibri" w:hAnsi="Calibri" w:cs="Calibri"/>
          <w:color w:val="auto"/>
          <w:sz w:val="22"/>
          <w:szCs w:val="18"/>
        </w:rPr>
        <w:t>developer</w:t>
      </w:r>
      <w:proofErr w:type="spellEnd"/>
      <w:r w:rsidR="0034600B">
        <w:rPr>
          <w:rFonts w:ascii="Calibri" w:hAnsi="Calibri" w:cs="Calibri"/>
          <w:color w:val="auto"/>
          <w:sz w:val="22"/>
          <w:szCs w:val="18"/>
        </w:rPr>
        <w:t xml:space="preserve"> portal</w:t>
      </w:r>
      <w:r>
        <w:rPr>
          <w:rFonts w:ascii="Calibri" w:hAnsi="Calibri" w:cs="Calibri"/>
          <w:color w:val="auto"/>
          <w:sz w:val="22"/>
          <w:szCs w:val="18"/>
        </w:rPr>
        <w:t xml:space="preserve">: </w:t>
      </w:r>
    </w:p>
    <w:p w:rsidR="00D50FB2" w:rsidRDefault="00D50FB2" w:rsidP="00D50FB2">
      <w:pPr>
        <w:suppressAutoHyphens w:val="0"/>
        <w:spacing w:after="0" w:line="240" w:lineRule="auto"/>
      </w:pPr>
      <w:r>
        <w:br w:type="page"/>
      </w:r>
    </w:p>
    <w:p w:rsidR="00D50FB2" w:rsidRDefault="00D50FB2" w:rsidP="00550F6C"/>
    <w:p w:rsidR="00550F6C" w:rsidRDefault="00550F6C" w:rsidP="00550F6C">
      <w:r>
        <w:t>Detalle de componentes que se relación con el servicio:</w:t>
      </w:r>
    </w:p>
    <w:p w:rsidR="00550F6C" w:rsidRDefault="00550F6C" w:rsidP="00550F6C">
      <w:r>
        <w:t xml:space="preserve">MQ – CORE. </w:t>
      </w:r>
      <w:r w:rsidR="00C70EA4">
        <w:t>Descripción que hace el componente</w:t>
      </w:r>
    </w:p>
    <w:p w:rsidR="00550F6C" w:rsidRDefault="00550F6C" w:rsidP="00550F6C">
      <w:r>
        <w:t xml:space="preserve">Servicio. </w:t>
      </w:r>
      <w:r w:rsidR="00C70EA4">
        <w:t>Descripción que hace el componente</w:t>
      </w:r>
    </w:p>
    <w:p w:rsidR="00550F6C" w:rsidRDefault="00550F6C" w:rsidP="00550F6C">
      <w:r>
        <w:t xml:space="preserve">MQ – Proveedor. </w:t>
      </w:r>
      <w:r w:rsidR="00C70EA4">
        <w:t>Descripción que hace el componente</w:t>
      </w:r>
    </w:p>
    <w:p w:rsidR="00550F6C" w:rsidRDefault="00550F6C" w:rsidP="00550F6C"/>
    <w:p w:rsidR="00550F6C" w:rsidRPr="00D50FB2" w:rsidRDefault="00550F6C" w:rsidP="00550F6C">
      <w:pPr>
        <w:pStyle w:val="Ttulo1"/>
        <w:rPr>
          <w:highlight w:val="yellow"/>
        </w:rPr>
      </w:pPr>
      <w:r w:rsidRPr="00D50FB2">
        <w:rPr>
          <w:highlight w:val="yellow"/>
        </w:rPr>
        <w:t>Diagrama de Despliegue</w:t>
      </w:r>
    </w:p>
    <w:p w:rsidR="00C70EA4" w:rsidRPr="00D50FB2" w:rsidRDefault="00C70EA4" w:rsidP="00C70EA4">
      <w:pPr>
        <w:pStyle w:val="TituloCmmi1"/>
        <w:spacing w:before="0" w:after="120" w:line="276" w:lineRule="auto"/>
        <w:rPr>
          <w:rFonts w:ascii="Calibri" w:hAnsi="Calibri" w:cs="Calibri"/>
          <w:color w:val="auto"/>
          <w:highlight w:val="yellow"/>
        </w:rPr>
      </w:pPr>
      <w:r w:rsidRPr="00D50FB2">
        <w:rPr>
          <w:rFonts w:ascii="Calibri" w:hAnsi="Calibri" w:cs="Calibri"/>
          <w:color w:val="auto"/>
          <w:highlight w:val="yellow"/>
        </w:rPr>
        <w:t>Este diagrama muestra los artefactos y servidores involucrados en el alcance del servicio a implementar.</w:t>
      </w:r>
    </w:p>
    <w:p w:rsidR="00550F6C" w:rsidRPr="00D50FB2" w:rsidRDefault="00D50FB2" w:rsidP="00550F6C">
      <w:pPr>
        <w:rPr>
          <w:highlight w:val="yellow"/>
        </w:rPr>
      </w:pPr>
      <w:r>
        <w:rPr>
          <w:highlight w:val="yellow"/>
        </w:rPr>
        <w:t xml:space="preserve">Insertar Imagen de </w:t>
      </w:r>
      <w:proofErr w:type="gramStart"/>
      <w:r w:rsidR="00550F6C" w:rsidRPr="00D50FB2">
        <w:rPr>
          <w:highlight w:val="yellow"/>
        </w:rPr>
        <w:t>Diagrama</w:t>
      </w:r>
      <w:r w:rsidR="00550F6C" w:rsidRPr="00D50FB2">
        <w:rPr>
          <w:highlight w:val="yellow"/>
        </w:rPr>
        <w:t xml:space="preserve"> </w:t>
      </w:r>
      <w:r w:rsidR="00550F6C" w:rsidRPr="00D50FB2">
        <w:rPr>
          <w:highlight w:val="yellow"/>
        </w:rPr>
        <w:t xml:space="preserve"> </w:t>
      </w:r>
      <w:r w:rsidRPr="00D50FB2">
        <w:rPr>
          <w:highlight w:val="yellow"/>
        </w:rPr>
        <w:t>despliegue</w:t>
      </w:r>
      <w:proofErr w:type="gramEnd"/>
      <w:r w:rsidR="00550F6C" w:rsidRPr="00D50FB2">
        <w:rPr>
          <w:highlight w:val="yellow"/>
        </w:rPr>
        <w:t>.</w:t>
      </w:r>
    </w:p>
    <w:p w:rsidR="00D50FB2" w:rsidRPr="00D50FB2" w:rsidRDefault="00D50FB2" w:rsidP="00550F6C">
      <w:pPr>
        <w:rPr>
          <w:highlight w:val="yellow"/>
        </w:rPr>
      </w:pPr>
      <w:r w:rsidRPr="00D50FB2">
        <w:rPr>
          <w:rFonts w:ascii="Calibri" w:hAnsi="Calibri" w:cs="Calibri"/>
          <w:b/>
          <w:noProof/>
          <w:sz w:val="20"/>
          <w:highlight w:val="yellow"/>
          <w:lang w:val="es-ES" w:eastAsia="es-ES"/>
        </w:rPr>
        <w:drawing>
          <wp:inline distT="0" distB="0" distL="0" distR="0" wp14:anchorId="59D9C372" wp14:editId="122BC535">
            <wp:extent cx="3639723" cy="181965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573" cy="182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FB2" w:rsidRPr="00D50FB2" w:rsidRDefault="00D50FB2" w:rsidP="00D50FB2">
      <w:pPr>
        <w:numPr>
          <w:ilvl w:val="0"/>
          <w:numId w:val="8"/>
        </w:numPr>
        <w:spacing w:after="0"/>
        <w:ind w:left="284"/>
        <w:rPr>
          <w:highlight w:val="yellow"/>
          <w:lang w:val="en-US"/>
        </w:rPr>
      </w:pPr>
      <w:r w:rsidRPr="00D50FB2">
        <w:rPr>
          <w:rFonts w:ascii="Calibri" w:hAnsi="Calibri" w:cs="Calibri"/>
          <w:b/>
          <w:highlight w:val="yellow"/>
          <w:lang w:val="en-US"/>
        </w:rPr>
        <w:t>BAR_APP_DAT_A4_R028_RT_V1.bar</w:t>
      </w:r>
    </w:p>
    <w:p w:rsidR="00D50FB2" w:rsidRPr="00D50FB2" w:rsidRDefault="00D50FB2" w:rsidP="00D50FB2">
      <w:pPr>
        <w:pStyle w:val="TextoInstruccion"/>
        <w:spacing w:line="276" w:lineRule="auto"/>
        <w:ind w:left="284"/>
        <w:rPr>
          <w:rFonts w:ascii="Calibri" w:hAnsi="Calibri" w:cs="Calibri"/>
          <w:i w:val="0"/>
          <w:color w:val="auto"/>
          <w:sz w:val="22"/>
          <w:szCs w:val="22"/>
          <w:highlight w:val="yellow"/>
        </w:rPr>
      </w:pPr>
      <w:r w:rsidRPr="00D50FB2">
        <w:rPr>
          <w:rFonts w:ascii="Calibri" w:hAnsi="Calibri" w:cs="Calibri"/>
          <w:i w:val="0"/>
          <w:color w:val="auto"/>
          <w:sz w:val="22"/>
          <w:szCs w:val="22"/>
          <w:highlight w:val="yellow"/>
        </w:rPr>
        <w:t>Artefacto que contiene el flujo de servicio de integración.</w:t>
      </w:r>
    </w:p>
    <w:p w:rsidR="00D50FB2" w:rsidRPr="00D50FB2" w:rsidRDefault="00D50FB2" w:rsidP="00D50FB2">
      <w:pPr>
        <w:pStyle w:val="TextoInstruccion"/>
        <w:spacing w:line="240" w:lineRule="auto"/>
        <w:ind w:left="284"/>
        <w:jc w:val="left"/>
        <w:rPr>
          <w:rFonts w:ascii="Calibri" w:hAnsi="Calibri" w:cs="Calibri"/>
          <w:b/>
          <w:i w:val="0"/>
          <w:szCs w:val="22"/>
          <w:highlight w:val="yellow"/>
        </w:rPr>
      </w:pPr>
    </w:p>
    <w:p w:rsidR="00D50FB2" w:rsidRPr="00D50FB2" w:rsidRDefault="00D50FB2" w:rsidP="00D50FB2">
      <w:pPr>
        <w:numPr>
          <w:ilvl w:val="0"/>
          <w:numId w:val="8"/>
        </w:numPr>
        <w:tabs>
          <w:tab w:val="left" w:pos="284"/>
        </w:tabs>
        <w:spacing w:after="0"/>
        <w:ind w:left="284" w:hanging="284"/>
        <w:rPr>
          <w:highlight w:val="yellow"/>
          <w:lang w:val="en-US"/>
        </w:rPr>
      </w:pPr>
      <w:r w:rsidRPr="00D50FB2">
        <w:rPr>
          <w:rFonts w:ascii="Calibri" w:hAnsi="Calibri" w:cs="Calibri"/>
          <w:b/>
          <w:highlight w:val="yellow"/>
          <w:lang w:val="en-US"/>
        </w:rPr>
        <w:t>MonDAT_A4_R028_RT_V1.xml</w:t>
      </w:r>
    </w:p>
    <w:p w:rsidR="00D50FB2" w:rsidRPr="00D50FB2" w:rsidRDefault="00D50FB2" w:rsidP="00D50FB2">
      <w:pPr>
        <w:pStyle w:val="TextoInstruccion"/>
        <w:spacing w:line="276" w:lineRule="auto"/>
        <w:ind w:left="284"/>
        <w:rPr>
          <w:rFonts w:ascii="Calibri" w:hAnsi="Calibri" w:cs="Calibri"/>
          <w:i w:val="0"/>
          <w:color w:val="auto"/>
          <w:sz w:val="22"/>
          <w:szCs w:val="22"/>
          <w:highlight w:val="yellow"/>
        </w:rPr>
      </w:pPr>
      <w:r w:rsidRPr="00D50FB2">
        <w:rPr>
          <w:rFonts w:ascii="Calibri" w:hAnsi="Calibri" w:cs="Calibri"/>
          <w:i w:val="0"/>
          <w:color w:val="auto"/>
          <w:sz w:val="22"/>
          <w:szCs w:val="22"/>
          <w:highlight w:val="yellow"/>
        </w:rPr>
        <w:t>Artefacto que contiene información de los eventos a monitorear del flujo específico desplegado.</w:t>
      </w:r>
    </w:p>
    <w:p w:rsidR="00D50FB2" w:rsidRPr="00D50FB2" w:rsidRDefault="00D50FB2" w:rsidP="00D50FB2">
      <w:pPr>
        <w:pStyle w:val="TextoInstruccion"/>
        <w:rPr>
          <w:rFonts w:ascii="Calibri" w:hAnsi="Calibri" w:cs="Calibri"/>
          <w:i w:val="0"/>
          <w:color w:val="auto"/>
          <w:sz w:val="22"/>
          <w:szCs w:val="22"/>
          <w:highlight w:val="yellow"/>
        </w:rPr>
      </w:pPr>
    </w:p>
    <w:p w:rsidR="00D50FB2" w:rsidRPr="00D50FB2" w:rsidRDefault="00D50FB2" w:rsidP="00D50FB2">
      <w:pPr>
        <w:numPr>
          <w:ilvl w:val="0"/>
          <w:numId w:val="8"/>
        </w:numPr>
        <w:tabs>
          <w:tab w:val="left" w:pos="284"/>
        </w:tabs>
        <w:spacing w:after="0"/>
        <w:ind w:left="284" w:hanging="284"/>
        <w:rPr>
          <w:highlight w:val="yellow"/>
          <w:lang w:val="en-US"/>
        </w:rPr>
      </w:pPr>
      <w:r w:rsidRPr="00D50FB2">
        <w:rPr>
          <w:rFonts w:ascii="Calibri" w:hAnsi="Calibri" w:cs="Calibri"/>
          <w:b/>
          <w:highlight w:val="yellow"/>
          <w:lang w:val="en-US"/>
        </w:rPr>
        <w:t>DAT_A4_R028_RT _v1.0.xml</w:t>
      </w:r>
    </w:p>
    <w:p w:rsidR="00D50FB2" w:rsidRPr="00D50FB2" w:rsidRDefault="00D50FB2" w:rsidP="00D50FB2">
      <w:pPr>
        <w:pStyle w:val="TextoInstruccion"/>
        <w:spacing w:line="276" w:lineRule="auto"/>
        <w:ind w:left="284"/>
        <w:rPr>
          <w:rFonts w:ascii="Calibri" w:hAnsi="Calibri" w:cs="Calibri"/>
          <w:i w:val="0"/>
          <w:color w:val="auto"/>
          <w:sz w:val="22"/>
          <w:szCs w:val="22"/>
          <w:highlight w:val="yellow"/>
        </w:rPr>
      </w:pPr>
      <w:r w:rsidRPr="00D50FB2">
        <w:rPr>
          <w:rFonts w:ascii="Calibri" w:hAnsi="Calibri" w:cs="Calibri"/>
          <w:i w:val="0"/>
          <w:color w:val="auto"/>
          <w:sz w:val="22"/>
          <w:szCs w:val="22"/>
          <w:highlight w:val="yellow"/>
        </w:rPr>
        <w:t>Artefacto que contiene los parámetros del servicio de integración.</w:t>
      </w:r>
    </w:p>
    <w:p w:rsidR="00D50FB2" w:rsidRPr="00D50FB2" w:rsidRDefault="00D50FB2" w:rsidP="00D50FB2">
      <w:pPr>
        <w:pStyle w:val="TextoInstruccion"/>
        <w:spacing w:line="276" w:lineRule="auto"/>
        <w:ind w:left="720"/>
        <w:rPr>
          <w:rFonts w:ascii="Calibri" w:hAnsi="Calibri" w:cs="Calibri"/>
          <w:i w:val="0"/>
          <w:color w:val="auto"/>
          <w:sz w:val="22"/>
          <w:szCs w:val="22"/>
          <w:highlight w:val="yellow"/>
        </w:rPr>
      </w:pPr>
    </w:p>
    <w:p w:rsidR="00D50FB2" w:rsidRPr="00D50FB2" w:rsidRDefault="00D50FB2" w:rsidP="00D50FB2">
      <w:pPr>
        <w:numPr>
          <w:ilvl w:val="0"/>
          <w:numId w:val="8"/>
        </w:numPr>
        <w:tabs>
          <w:tab w:val="left" w:pos="284"/>
        </w:tabs>
        <w:spacing w:after="0"/>
        <w:ind w:left="284" w:hanging="284"/>
        <w:rPr>
          <w:rFonts w:ascii="Calibri" w:hAnsi="Calibri" w:cs="Calibri"/>
          <w:b/>
          <w:highlight w:val="yellow"/>
          <w:lang w:val="en-US"/>
        </w:rPr>
      </w:pPr>
      <w:r w:rsidRPr="00D50FB2">
        <w:rPr>
          <w:rFonts w:ascii="Calibri" w:hAnsi="Calibri" w:cs="Calibri"/>
          <w:b/>
          <w:highlight w:val="yellow"/>
          <w:lang w:val="en-US"/>
        </w:rPr>
        <w:t>ColasDAT_A4_R028_RT.mqsc</w:t>
      </w:r>
    </w:p>
    <w:p w:rsidR="00D50FB2" w:rsidRPr="00D50FB2" w:rsidRDefault="00D50FB2" w:rsidP="00D50FB2">
      <w:pPr>
        <w:pStyle w:val="TextoInstruccion"/>
        <w:spacing w:line="276" w:lineRule="auto"/>
        <w:ind w:left="360"/>
        <w:rPr>
          <w:rFonts w:ascii="Calibri" w:hAnsi="Calibri" w:cs="Calibri"/>
          <w:i w:val="0"/>
          <w:color w:val="auto"/>
          <w:sz w:val="22"/>
          <w:szCs w:val="22"/>
          <w:highlight w:val="yellow"/>
        </w:rPr>
      </w:pPr>
      <w:r w:rsidRPr="00D50FB2">
        <w:rPr>
          <w:rFonts w:ascii="Calibri" w:hAnsi="Calibri" w:cs="Calibri"/>
          <w:i w:val="0"/>
          <w:color w:val="auto"/>
          <w:sz w:val="22"/>
          <w:szCs w:val="22"/>
          <w:highlight w:val="yellow"/>
        </w:rPr>
        <w:t>Artefacto que contiene el comando para la definición de la cola del flujo de servicio de integración.</w:t>
      </w:r>
    </w:p>
    <w:p w:rsidR="00D50FB2" w:rsidRPr="00D50FB2" w:rsidRDefault="00D50FB2" w:rsidP="00D50FB2">
      <w:pPr>
        <w:pStyle w:val="TextoInstruccion"/>
        <w:spacing w:line="276" w:lineRule="auto"/>
        <w:ind w:left="284"/>
        <w:rPr>
          <w:rFonts w:ascii="Calibri" w:hAnsi="Calibri" w:cs="Calibri"/>
          <w:i w:val="0"/>
          <w:color w:val="auto"/>
          <w:sz w:val="22"/>
          <w:szCs w:val="22"/>
          <w:highlight w:val="yellow"/>
        </w:rPr>
      </w:pPr>
    </w:p>
    <w:p w:rsidR="00D50FB2" w:rsidRPr="00D50FB2" w:rsidRDefault="00D50FB2" w:rsidP="00D50FB2">
      <w:pPr>
        <w:numPr>
          <w:ilvl w:val="0"/>
          <w:numId w:val="8"/>
        </w:numPr>
        <w:tabs>
          <w:tab w:val="left" w:pos="284"/>
        </w:tabs>
        <w:spacing w:after="0"/>
        <w:ind w:left="284" w:hanging="284"/>
        <w:rPr>
          <w:rFonts w:ascii="Calibri" w:hAnsi="Calibri" w:cs="Calibri"/>
          <w:b/>
          <w:highlight w:val="yellow"/>
          <w:lang w:val="en-US"/>
        </w:rPr>
      </w:pPr>
      <w:r w:rsidRPr="00D50FB2">
        <w:rPr>
          <w:rFonts w:ascii="Calibri" w:hAnsi="Calibri" w:cs="Calibri"/>
          <w:b/>
          <w:highlight w:val="yellow"/>
          <w:lang w:val="en-US"/>
        </w:rPr>
        <w:t>ColasLog4j.mqsc</w:t>
      </w:r>
    </w:p>
    <w:p w:rsidR="00D50FB2" w:rsidRPr="00D50FB2" w:rsidRDefault="00D50FB2" w:rsidP="00D50FB2">
      <w:pPr>
        <w:pStyle w:val="TextoInstruccion"/>
        <w:spacing w:line="276" w:lineRule="auto"/>
        <w:ind w:left="360"/>
        <w:rPr>
          <w:rFonts w:ascii="Calibri" w:hAnsi="Calibri" w:cs="Calibri"/>
          <w:i w:val="0"/>
          <w:color w:val="auto"/>
          <w:sz w:val="22"/>
          <w:szCs w:val="22"/>
          <w:highlight w:val="yellow"/>
        </w:rPr>
      </w:pPr>
      <w:r w:rsidRPr="00D50FB2">
        <w:rPr>
          <w:rFonts w:ascii="Calibri" w:hAnsi="Calibri" w:cs="Calibri"/>
          <w:i w:val="0"/>
          <w:color w:val="auto"/>
          <w:sz w:val="22"/>
          <w:szCs w:val="22"/>
          <w:highlight w:val="yellow"/>
        </w:rPr>
        <w:t>Artefacto que contiene el comando para la definición de la cola de Log4j.</w:t>
      </w:r>
    </w:p>
    <w:p w:rsidR="00D50FB2" w:rsidRPr="00D50FB2" w:rsidRDefault="00D50FB2" w:rsidP="00D50FB2">
      <w:pPr>
        <w:pStyle w:val="TextoInstruccion"/>
        <w:spacing w:line="276" w:lineRule="auto"/>
        <w:ind w:left="360"/>
        <w:rPr>
          <w:rFonts w:ascii="Calibri" w:hAnsi="Calibri" w:cs="Calibri"/>
          <w:i w:val="0"/>
          <w:color w:val="auto"/>
          <w:sz w:val="22"/>
          <w:szCs w:val="22"/>
          <w:highlight w:val="yellow"/>
        </w:rPr>
      </w:pPr>
    </w:p>
    <w:p w:rsidR="00D50FB2" w:rsidRPr="00D50FB2" w:rsidRDefault="00D50FB2" w:rsidP="00D50FB2">
      <w:pPr>
        <w:numPr>
          <w:ilvl w:val="0"/>
          <w:numId w:val="9"/>
        </w:numPr>
        <w:tabs>
          <w:tab w:val="clear" w:pos="1637"/>
        </w:tabs>
        <w:spacing w:after="0"/>
        <w:ind w:left="284"/>
        <w:rPr>
          <w:rFonts w:ascii="Calibri" w:hAnsi="Calibri" w:cs="Calibri"/>
          <w:i/>
          <w:highlight w:val="yellow"/>
          <w:lang w:val="en-US"/>
        </w:rPr>
      </w:pPr>
      <w:r w:rsidRPr="00D50FB2">
        <w:rPr>
          <w:rFonts w:ascii="Calibri" w:hAnsi="Calibri" w:cs="Calibri"/>
          <w:b/>
          <w:highlight w:val="yellow"/>
          <w:lang w:val="en-US"/>
        </w:rPr>
        <w:t>LIB_CORE_COMMON_V2.bar</w:t>
      </w:r>
    </w:p>
    <w:p w:rsidR="00D50FB2" w:rsidRPr="00D50FB2" w:rsidRDefault="00D50FB2" w:rsidP="00D50FB2">
      <w:pPr>
        <w:spacing w:after="0"/>
        <w:ind w:left="284"/>
        <w:rPr>
          <w:rFonts w:ascii="Calibri" w:hAnsi="Calibri" w:cs="Calibri"/>
          <w:b/>
          <w:highlight w:val="yellow"/>
          <w:lang w:val="es-PE"/>
        </w:rPr>
      </w:pPr>
      <w:r w:rsidRPr="00D50FB2">
        <w:rPr>
          <w:rFonts w:ascii="Calibri" w:hAnsi="Calibri" w:cs="Calibri"/>
          <w:highlight w:val="yellow"/>
          <w:lang w:val="es-PE"/>
        </w:rPr>
        <w:lastRenderedPageBreak/>
        <w:t>Artefacto que contiene librerías comunes para el flujo de servicios de integración.</w:t>
      </w:r>
    </w:p>
    <w:p w:rsidR="00D50FB2" w:rsidRPr="00D50FB2" w:rsidRDefault="00D50FB2" w:rsidP="00D50FB2">
      <w:pPr>
        <w:spacing w:after="0"/>
        <w:ind w:left="284"/>
        <w:rPr>
          <w:rFonts w:ascii="Calibri" w:hAnsi="Calibri" w:cs="Calibri"/>
          <w:b/>
          <w:highlight w:val="yellow"/>
          <w:lang w:val="es-PE"/>
        </w:rPr>
      </w:pPr>
    </w:p>
    <w:p w:rsidR="00D50FB2" w:rsidRPr="00D50FB2" w:rsidRDefault="00D50FB2" w:rsidP="00D50FB2">
      <w:pPr>
        <w:numPr>
          <w:ilvl w:val="0"/>
          <w:numId w:val="9"/>
        </w:numPr>
        <w:tabs>
          <w:tab w:val="clear" w:pos="1637"/>
        </w:tabs>
        <w:spacing w:after="0"/>
        <w:ind w:left="284"/>
        <w:rPr>
          <w:rFonts w:ascii="Calibri" w:hAnsi="Calibri" w:cs="Calibri"/>
          <w:i/>
          <w:highlight w:val="yellow"/>
          <w:lang w:val="en-US"/>
        </w:rPr>
      </w:pPr>
      <w:r w:rsidRPr="00D50FB2">
        <w:rPr>
          <w:rFonts w:ascii="Calibri" w:hAnsi="Calibri" w:cs="Calibri"/>
          <w:b/>
          <w:highlight w:val="yellow"/>
          <w:lang w:val="en-US"/>
        </w:rPr>
        <w:t>LIB_CORE_CONTROL_V2.bar</w:t>
      </w:r>
    </w:p>
    <w:p w:rsidR="00D50FB2" w:rsidRPr="00D50FB2" w:rsidRDefault="00D50FB2" w:rsidP="00D50FB2">
      <w:pPr>
        <w:spacing w:after="0"/>
        <w:rPr>
          <w:rFonts w:ascii="Calibri" w:hAnsi="Calibri" w:cs="Calibri"/>
          <w:b/>
          <w:highlight w:val="yellow"/>
          <w:lang w:val="es-PE"/>
        </w:rPr>
      </w:pPr>
      <w:r w:rsidRPr="00D50FB2">
        <w:rPr>
          <w:rFonts w:ascii="Calibri" w:hAnsi="Calibri" w:cs="Calibri"/>
          <w:highlight w:val="yellow"/>
          <w:lang w:val="es-PE"/>
        </w:rPr>
        <w:t xml:space="preserve">      Artefacto que contiene librerías para el flujo de servicios de integración.</w:t>
      </w:r>
    </w:p>
    <w:p w:rsidR="00D50FB2" w:rsidRPr="00D50FB2" w:rsidRDefault="00D50FB2" w:rsidP="00D50FB2">
      <w:pPr>
        <w:spacing w:after="0"/>
        <w:rPr>
          <w:rFonts w:ascii="Calibri" w:hAnsi="Calibri" w:cs="Calibri"/>
          <w:b/>
          <w:highlight w:val="yellow"/>
          <w:lang w:val="es-PE"/>
        </w:rPr>
      </w:pPr>
    </w:p>
    <w:p w:rsidR="00D50FB2" w:rsidRPr="00D50FB2" w:rsidRDefault="00D50FB2" w:rsidP="00D50FB2">
      <w:pPr>
        <w:numPr>
          <w:ilvl w:val="0"/>
          <w:numId w:val="9"/>
        </w:numPr>
        <w:tabs>
          <w:tab w:val="clear" w:pos="1637"/>
        </w:tabs>
        <w:spacing w:after="0"/>
        <w:ind w:left="284"/>
        <w:rPr>
          <w:rFonts w:ascii="Calibri" w:hAnsi="Calibri" w:cs="Calibri"/>
          <w:i/>
          <w:highlight w:val="yellow"/>
          <w:lang w:val="en-US"/>
        </w:rPr>
      </w:pPr>
      <w:r w:rsidRPr="00D50FB2">
        <w:rPr>
          <w:rFonts w:ascii="Calibri" w:hAnsi="Calibri" w:cs="Calibri"/>
          <w:b/>
          <w:highlight w:val="yellow"/>
          <w:lang w:val="en-US"/>
        </w:rPr>
        <w:t>APP_UTIL_Log4J.bar</w:t>
      </w:r>
    </w:p>
    <w:p w:rsidR="00D50FB2" w:rsidRPr="00F132EE" w:rsidRDefault="00D50FB2" w:rsidP="00D50FB2">
      <w:pPr>
        <w:pStyle w:val="TextoInstruccion"/>
        <w:rPr>
          <w:rFonts w:ascii="Calibri" w:hAnsi="Calibri" w:cs="Calibri"/>
          <w:i w:val="0"/>
          <w:color w:val="auto"/>
          <w:sz w:val="22"/>
          <w:szCs w:val="22"/>
        </w:rPr>
      </w:pPr>
      <w:r w:rsidRPr="00D50FB2">
        <w:rPr>
          <w:rFonts w:ascii="Calibri" w:hAnsi="Calibri" w:cs="Calibri"/>
          <w:i w:val="0"/>
          <w:color w:val="auto"/>
          <w:sz w:val="22"/>
          <w:szCs w:val="22"/>
          <w:highlight w:val="yellow"/>
        </w:rPr>
        <w:t xml:space="preserve">      Artefacto que implementa el log de los servicios de integración.</w:t>
      </w:r>
    </w:p>
    <w:p w:rsidR="00550F6C" w:rsidRPr="00550F6C" w:rsidRDefault="00550F6C" w:rsidP="00550F6C"/>
    <w:p w:rsidR="00DC7C87" w:rsidRDefault="007D39D0">
      <w:pPr>
        <w:pStyle w:val="Ttulo1"/>
      </w:pPr>
      <w:r>
        <w:t>ESPECIFICACION DEL SERVICIO</w:t>
      </w:r>
      <w:bookmarkEnd w:id="10"/>
      <w:bookmarkEnd w:id="11"/>
    </w:p>
    <w:tbl>
      <w:tblPr>
        <w:tblStyle w:val="Tablaconcuadrcula"/>
        <w:tblW w:w="935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705"/>
        <w:gridCol w:w="1443"/>
        <w:gridCol w:w="874"/>
        <w:gridCol w:w="2510"/>
        <w:gridCol w:w="2823"/>
      </w:tblGrid>
      <w:tr w:rsidR="00DC7C87">
        <w:tc>
          <w:tcPr>
            <w:tcW w:w="1705" w:type="dxa"/>
            <w:shd w:val="clear" w:color="auto" w:fill="8DB3E2" w:themeFill="text2" w:themeFillTint="66"/>
          </w:tcPr>
          <w:p w:rsidR="00DC7C87" w:rsidRDefault="007D39D0"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Nombre del servicio</w:t>
            </w:r>
          </w:p>
        </w:tc>
        <w:tc>
          <w:tcPr>
            <w:tcW w:w="2317" w:type="dxa"/>
            <w:gridSpan w:val="2"/>
          </w:tcPr>
          <w:p w:rsidR="00DC7C87" w:rsidRDefault="007D39D0">
            <w:pPr>
              <w:widowControl w:val="0"/>
              <w:spacing w:after="0" w:line="36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RecMS</w:t>
            </w:r>
            <w:proofErr w:type="spellEnd"/>
            <w:r>
              <w:rPr>
                <w:b/>
                <w:i/>
              </w:rPr>
              <w:t>-Pago</w:t>
            </w:r>
          </w:p>
        </w:tc>
        <w:tc>
          <w:tcPr>
            <w:tcW w:w="2510" w:type="dxa"/>
            <w:shd w:val="clear" w:color="auto" w:fill="8DB3E2" w:themeFill="text2" w:themeFillTint="66"/>
          </w:tcPr>
          <w:p w:rsidR="00DC7C87" w:rsidRDefault="007D39D0"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Archivo</w:t>
            </w:r>
          </w:p>
        </w:tc>
        <w:tc>
          <w:tcPr>
            <w:tcW w:w="2823" w:type="dxa"/>
          </w:tcPr>
          <w:p w:rsidR="00DC7C87" w:rsidRDefault="00DC7C87">
            <w:pPr>
              <w:widowControl w:val="0"/>
              <w:spacing w:after="0" w:line="360" w:lineRule="auto"/>
              <w:rPr>
                <w:u w:val="single"/>
              </w:rPr>
            </w:pPr>
          </w:p>
        </w:tc>
      </w:tr>
      <w:tr w:rsidR="00DC7C87">
        <w:tc>
          <w:tcPr>
            <w:tcW w:w="1705" w:type="dxa"/>
            <w:shd w:val="clear" w:color="auto" w:fill="8DB3E2" w:themeFill="text2" w:themeFillTint="66"/>
          </w:tcPr>
          <w:p w:rsidR="00DC7C87" w:rsidRDefault="007D39D0"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Versión</w:t>
            </w:r>
          </w:p>
        </w:tc>
        <w:tc>
          <w:tcPr>
            <w:tcW w:w="2317" w:type="dxa"/>
            <w:gridSpan w:val="2"/>
          </w:tcPr>
          <w:p w:rsidR="00DC7C87" w:rsidRDefault="007D39D0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1.0.0</w:t>
            </w:r>
          </w:p>
        </w:tc>
        <w:tc>
          <w:tcPr>
            <w:tcW w:w="2510" w:type="dxa"/>
            <w:shd w:val="clear" w:color="auto" w:fill="8DB3E2" w:themeFill="text2" w:themeFillTint="66"/>
          </w:tcPr>
          <w:p w:rsidR="00DC7C87" w:rsidRDefault="007D39D0"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Comunicación</w:t>
            </w:r>
          </w:p>
        </w:tc>
        <w:tc>
          <w:tcPr>
            <w:tcW w:w="2823" w:type="dxa"/>
          </w:tcPr>
          <w:p w:rsidR="00DC7C87" w:rsidRDefault="007D39D0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Request</w:t>
            </w:r>
            <w:proofErr w:type="spellEnd"/>
            <w:r>
              <w:rPr>
                <w:rFonts w:eastAsia="Calibri"/>
              </w:rPr>
              <w:t>/</w:t>
            </w:r>
            <w:proofErr w:type="spellStart"/>
            <w:r>
              <w:rPr>
                <w:rFonts w:eastAsia="Calibri"/>
              </w:rPr>
              <w:t>Reply</w:t>
            </w:r>
            <w:proofErr w:type="spellEnd"/>
          </w:p>
        </w:tc>
      </w:tr>
      <w:tr w:rsidR="00DC7C87">
        <w:tc>
          <w:tcPr>
            <w:tcW w:w="1705" w:type="dxa"/>
            <w:shd w:val="clear" w:color="auto" w:fill="8DB3E2" w:themeFill="text2" w:themeFillTint="66"/>
          </w:tcPr>
          <w:p w:rsidR="00DC7C87" w:rsidRDefault="007D39D0"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Domino</w:t>
            </w:r>
          </w:p>
        </w:tc>
        <w:tc>
          <w:tcPr>
            <w:tcW w:w="2317" w:type="dxa"/>
            <w:gridSpan w:val="2"/>
          </w:tcPr>
          <w:p w:rsidR="00DC7C87" w:rsidRDefault="00DC7C87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</w:p>
        </w:tc>
        <w:tc>
          <w:tcPr>
            <w:tcW w:w="2510" w:type="dxa"/>
            <w:shd w:val="clear" w:color="auto" w:fill="8DB3E2" w:themeFill="text2" w:themeFillTint="66"/>
          </w:tcPr>
          <w:p w:rsidR="00DC7C87" w:rsidRDefault="007D39D0"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Tipo</w:t>
            </w:r>
          </w:p>
        </w:tc>
        <w:tc>
          <w:tcPr>
            <w:tcW w:w="2823" w:type="dxa"/>
          </w:tcPr>
          <w:p w:rsidR="00DC7C87" w:rsidRDefault="007D39D0">
            <w:pPr>
              <w:widowControl w:val="0"/>
              <w:spacing w:after="0" w:line="360" w:lineRule="auto"/>
              <w:rPr>
                <w:u w:val="single"/>
              </w:rPr>
            </w:pPr>
            <w:proofErr w:type="spellStart"/>
            <w:r>
              <w:rPr>
                <w:rFonts w:eastAsia="Calibri"/>
              </w:rPr>
              <w:t>Microservicio</w:t>
            </w:r>
            <w:proofErr w:type="spellEnd"/>
          </w:p>
        </w:tc>
      </w:tr>
      <w:tr w:rsidR="00DC7C87">
        <w:tc>
          <w:tcPr>
            <w:tcW w:w="1705" w:type="dxa"/>
            <w:shd w:val="clear" w:color="auto" w:fill="8DB3E2" w:themeFill="text2" w:themeFillTint="66"/>
          </w:tcPr>
          <w:p w:rsidR="00DC7C87" w:rsidRDefault="007D39D0"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Código del servicio</w:t>
            </w:r>
          </w:p>
        </w:tc>
        <w:tc>
          <w:tcPr>
            <w:tcW w:w="7650" w:type="dxa"/>
            <w:gridSpan w:val="4"/>
          </w:tcPr>
          <w:p w:rsidR="00DC7C87" w:rsidRDefault="00DC7C87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</w:p>
        </w:tc>
      </w:tr>
      <w:tr w:rsidR="00DC7C87">
        <w:tc>
          <w:tcPr>
            <w:tcW w:w="1705" w:type="dxa"/>
            <w:shd w:val="clear" w:color="auto" w:fill="8DB3E2" w:themeFill="text2" w:themeFillTint="66"/>
          </w:tcPr>
          <w:p w:rsidR="00DC7C87" w:rsidRDefault="007D39D0">
            <w:pPr>
              <w:widowControl w:val="0"/>
              <w:spacing w:after="0" w:line="360" w:lineRule="auto"/>
              <w:rPr>
                <w:b/>
              </w:rPr>
            </w:pPr>
            <w:proofErr w:type="spellStart"/>
            <w:r>
              <w:rPr>
                <w:rFonts w:eastAsia="Calibri"/>
                <w:b/>
              </w:rPr>
              <w:t>Namespace</w:t>
            </w:r>
            <w:proofErr w:type="spellEnd"/>
          </w:p>
        </w:tc>
        <w:tc>
          <w:tcPr>
            <w:tcW w:w="7650" w:type="dxa"/>
            <w:gridSpan w:val="4"/>
          </w:tcPr>
          <w:p w:rsidR="00DC7C87" w:rsidRDefault="007D39D0">
            <w:pPr>
              <w:widowControl w:val="0"/>
              <w:spacing w:after="0" w:line="360" w:lineRule="auto"/>
              <w:rPr>
                <w:rFonts w:eastAsia="Calibri"/>
              </w:rPr>
            </w:pPr>
            <w:r>
              <w:rPr>
                <w:rStyle w:val="EnlacedeInternet"/>
                <w:rFonts w:eastAsia="Calibri"/>
                <w:sz w:val="20"/>
                <w:szCs w:val="20"/>
              </w:rPr>
              <w:t>http://www.bolivariano.com/recaudaciones/RecMSCore</w:t>
            </w:r>
          </w:p>
        </w:tc>
      </w:tr>
      <w:tr w:rsidR="00DC7C87">
        <w:tc>
          <w:tcPr>
            <w:tcW w:w="1705" w:type="dxa"/>
            <w:shd w:val="clear" w:color="auto" w:fill="8DB3E2" w:themeFill="text2" w:themeFillTint="66"/>
          </w:tcPr>
          <w:p w:rsidR="00DC7C87" w:rsidRDefault="007D39D0"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Estándares</w:t>
            </w:r>
          </w:p>
        </w:tc>
        <w:tc>
          <w:tcPr>
            <w:tcW w:w="7650" w:type="dxa"/>
            <w:gridSpan w:val="4"/>
          </w:tcPr>
          <w:p w:rsidR="00DC7C87" w:rsidRDefault="007D39D0">
            <w:pPr>
              <w:widowControl w:val="0"/>
              <w:spacing w:after="0" w:line="36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XML</w:t>
            </w:r>
          </w:p>
        </w:tc>
      </w:tr>
      <w:tr w:rsidR="00DC7C87">
        <w:tc>
          <w:tcPr>
            <w:tcW w:w="1705" w:type="dxa"/>
            <w:shd w:val="clear" w:color="auto" w:fill="8DB3E2" w:themeFill="text2" w:themeFillTint="66"/>
          </w:tcPr>
          <w:p w:rsidR="00DC7C87" w:rsidRDefault="007D39D0"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Protocolo</w:t>
            </w:r>
          </w:p>
        </w:tc>
        <w:tc>
          <w:tcPr>
            <w:tcW w:w="7650" w:type="dxa"/>
            <w:gridSpan w:val="4"/>
          </w:tcPr>
          <w:p w:rsidR="00DC7C87" w:rsidRDefault="007D39D0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sz w:val="24"/>
              </w:rPr>
              <w:t>MQ</w:t>
            </w:r>
          </w:p>
        </w:tc>
      </w:tr>
      <w:tr w:rsidR="00DC7C87">
        <w:tc>
          <w:tcPr>
            <w:tcW w:w="1705" w:type="dxa"/>
            <w:shd w:val="clear" w:color="auto" w:fill="8DB3E2" w:themeFill="text2" w:themeFillTint="66"/>
          </w:tcPr>
          <w:p w:rsidR="00DC7C87" w:rsidRDefault="007D39D0"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Política de seguridad</w:t>
            </w:r>
          </w:p>
        </w:tc>
        <w:tc>
          <w:tcPr>
            <w:tcW w:w="7650" w:type="dxa"/>
            <w:gridSpan w:val="4"/>
          </w:tcPr>
          <w:p w:rsidR="00DC7C87" w:rsidRDefault="007D39D0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N/A</w:t>
            </w:r>
          </w:p>
        </w:tc>
      </w:tr>
      <w:tr w:rsidR="00DC7C87">
        <w:tc>
          <w:tcPr>
            <w:tcW w:w="1705" w:type="dxa"/>
            <w:shd w:val="clear" w:color="auto" w:fill="8DB3E2" w:themeFill="text2" w:themeFillTint="66"/>
          </w:tcPr>
          <w:p w:rsidR="00DC7C87" w:rsidRDefault="007D39D0"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Rol de seguridad</w:t>
            </w:r>
          </w:p>
        </w:tc>
        <w:tc>
          <w:tcPr>
            <w:tcW w:w="7650" w:type="dxa"/>
            <w:gridSpan w:val="4"/>
          </w:tcPr>
          <w:p w:rsidR="00DC7C87" w:rsidRDefault="00DC7C87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</w:p>
        </w:tc>
      </w:tr>
      <w:tr w:rsidR="00DC7C87">
        <w:tc>
          <w:tcPr>
            <w:tcW w:w="1705" w:type="dxa"/>
            <w:shd w:val="clear" w:color="auto" w:fill="8DB3E2" w:themeFill="text2" w:themeFillTint="66"/>
          </w:tcPr>
          <w:p w:rsidR="00DC7C87" w:rsidRDefault="007D39D0"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t>Arquitectura de Referencia</w:t>
            </w:r>
          </w:p>
        </w:tc>
        <w:tc>
          <w:tcPr>
            <w:tcW w:w="7650" w:type="dxa"/>
            <w:gridSpan w:val="4"/>
          </w:tcPr>
          <w:p w:rsidR="00DC7C87" w:rsidRDefault="00DC7C87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</w:p>
          <w:p w:rsidR="00DC7C87" w:rsidRDefault="007D39D0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4720590" cy="262953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0590" cy="2629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7C87" w:rsidRDefault="00DC7C87">
            <w:pPr>
              <w:widowControl w:val="0"/>
              <w:spacing w:after="0" w:line="360" w:lineRule="auto"/>
              <w:rPr>
                <w:sz w:val="18"/>
                <w:szCs w:val="18"/>
              </w:rPr>
            </w:pPr>
          </w:p>
        </w:tc>
      </w:tr>
      <w:tr w:rsidR="00DC7C87">
        <w:tc>
          <w:tcPr>
            <w:tcW w:w="1705" w:type="dxa"/>
            <w:vMerge w:val="restart"/>
            <w:shd w:val="clear" w:color="auto" w:fill="8DB3E2" w:themeFill="text2" w:themeFillTint="66"/>
          </w:tcPr>
          <w:p w:rsidR="00DC7C87" w:rsidRDefault="007D39D0">
            <w:pPr>
              <w:widowControl w:val="0"/>
              <w:spacing w:after="0" w:line="360" w:lineRule="auto"/>
              <w:rPr>
                <w:b/>
              </w:rPr>
            </w:pPr>
            <w:r>
              <w:rPr>
                <w:rFonts w:eastAsia="Calibri"/>
                <w:b/>
              </w:rPr>
              <w:lastRenderedPageBreak/>
              <w:t>Otros requerimientos</w:t>
            </w:r>
          </w:p>
        </w:tc>
        <w:tc>
          <w:tcPr>
            <w:tcW w:w="1443" w:type="dxa"/>
          </w:tcPr>
          <w:p w:rsidR="00DC7C87" w:rsidRDefault="007D39D0">
            <w:pPr>
              <w:widowControl w:val="0"/>
              <w:spacing w:after="0" w:line="360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Rendimiento</w:t>
            </w:r>
          </w:p>
        </w:tc>
        <w:tc>
          <w:tcPr>
            <w:tcW w:w="6207" w:type="dxa"/>
            <w:gridSpan w:val="3"/>
          </w:tcPr>
          <w:p w:rsidR="00DC7C87" w:rsidRDefault="00DC7C87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</w:p>
        </w:tc>
      </w:tr>
      <w:tr w:rsidR="00DC7C87">
        <w:tc>
          <w:tcPr>
            <w:tcW w:w="1705" w:type="dxa"/>
            <w:vMerge/>
            <w:shd w:val="clear" w:color="auto" w:fill="8DB3E2" w:themeFill="text2" w:themeFillTint="66"/>
          </w:tcPr>
          <w:p w:rsidR="00DC7C87" w:rsidRDefault="00DC7C87">
            <w:pPr>
              <w:widowControl w:val="0"/>
              <w:spacing w:after="0" w:line="360" w:lineRule="auto"/>
              <w:rPr>
                <w:b/>
                <w:sz w:val="24"/>
              </w:rPr>
            </w:pPr>
          </w:p>
        </w:tc>
        <w:tc>
          <w:tcPr>
            <w:tcW w:w="1443" w:type="dxa"/>
          </w:tcPr>
          <w:p w:rsidR="00DC7C87" w:rsidRDefault="007D39D0">
            <w:pPr>
              <w:widowControl w:val="0"/>
              <w:spacing w:after="0" w:line="360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Disponibilidad</w:t>
            </w:r>
          </w:p>
        </w:tc>
        <w:tc>
          <w:tcPr>
            <w:tcW w:w="6207" w:type="dxa"/>
            <w:gridSpan w:val="3"/>
          </w:tcPr>
          <w:p w:rsidR="00DC7C87" w:rsidRDefault="007D39D0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24/7</w:t>
            </w:r>
          </w:p>
        </w:tc>
      </w:tr>
      <w:tr w:rsidR="00DC7C87">
        <w:tc>
          <w:tcPr>
            <w:tcW w:w="1705" w:type="dxa"/>
            <w:vMerge/>
            <w:shd w:val="clear" w:color="auto" w:fill="8DB3E2" w:themeFill="text2" w:themeFillTint="66"/>
          </w:tcPr>
          <w:p w:rsidR="00DC7C87" w:rsidRDefault="00DC7C87">
            <w:pPr>
              <w:widowControl w:val="0"/>
              <w:spacing w:after="0" w:line="360" w:lineRule="auto"/>
              <w:rPr>
                <w:b/>
                <w:sz w:val="24"/>
              </w:rPr>
            </w:pPr>
          </w:p>
        </w:tc>
        <w:tc>
          <w:tcPr>
            <w:tcW w:w="1443" w:type="dxa"/>
          </w:tcPr>
          <w:p w:rsidR="00DC7C87" w:rsidRDefault="007D39D0">
            <w:pPr>
              <w:widowControl w:val="0"/>
              <w:spacing w:after="0" w:line="360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Concurrencia</w:t>
            </w:r>
          </w:p>
        </w:tc>
        <w:tc>
          <w:tcPr>
            <w:tcW w:w="6207" w:type="dxa"/>
            <w:gridSpan w:val="3"/>
          </w:tcPr>
          <w:p w:rsidR="00DC7C87" w:rsidRDefault="00DC7C87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</w:p>
        </w:tc>
      </w:tr>
      <w:tr w:rsidR="00DC7C87">
        <w:tc>
          <w:tcPr>
            <w:tcW w:w="1705" w:type="dxa"/>
            <w:vMerge/>
            <w:shd w:val="clear" w:color="auto" w:fill="8DB3E2" w:themeFill="text2" w:themeFillTint="66"/>
          </w:tcPr>
          <w:p w:rsidR="00DC7C87" w:rsidRDefault="00DC7C87">
            <w:pPr>
              <w:widowControl w:val="0"/>
              <w:spacing w:after="0" w:line="360" w:lineRule="auto"/>
              <w:rPr>
                <w:b/>
                <w:sz w:val="24"/>
              </w:rPr>
            </w:pPr>
          </w:p>
        </w:tc>
        <w:tc>
          <w:tcPr>
            <w:tcW w:w="1443" w:type="dxa"/>
          </w:tcPr>
          <w:p w:rsidR="00DC7C87" w:rsidRDefault="007D39D0">
            <w:pPr>
              <w:widowControl w:val="0"/>
              <w:spacing w:after="0" w:line="360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Tamaño máximo del mensaje</w:t>
            </w:r>
          </w:p>
        </w:tc>
        <w:tc>
          <w:tcPr>
            <w:tcW w:w="6207" w:type="dxa"/>
            <w:gridSpan w:val="3"/>
          </w:tcPr>
          <w:p w:rsidR="00DC7C87" w:rsidRDefault="00DC7C87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</w:p>
        </w:tc>
      </w:tr>
    </w:tbl>
    <w:p w:rsidR="00DC7C87" w:rsidRDefault="00DC7C87">
      <w:bookmarkStart w:id="14" w:name="_Toc44312079"/>
    </w:p>
    <w:p w:rsidR="00DC7C87" w:rsidRDefault="007D39D0">
      <w:pPr>
        <w:spacing w:after="0" w:line="240" w:lineRule="auto"/>
      </w:pPr>
      <w:r>
        <w:br w:type="page"/>
      </w:r>
    </w:p>
    <w:p w:rsidR="00DC7C87" w:rsidRDefault="007D39D0">
      <w:pPr>
        <w:pStyle w:val="Ttulo1"/>
      </w:pPr>
      <w:bookmarkStart w:id="15" w:name="_Toc9910"/>
      <w:r>
        <w:lastRenderedPageBreak/>
        <w:t>ESPECIFICACION DE OPERACIÓN DEL SERVICIO</w:t>
      </w:r>
      <w:bookmarkEnd w:id="14"/>
      <w:bookmarkEnd w:id="15"/>
    </w:p>
    <w:p w:rsidR="00DC7C87" w:rsidRDefault="007D39D0">
      <w:pPr>
        <w:pStyle w:val="Ttulo2"/>
        <w:tabs>
          <w:tab w:val="left" w:pos="0"/>
        </w:tabs>
        <w:ind w:left="540" w:hanging="540"/>
      </w:pPr>
      <w:bookmarkStart w:id="16" w:name="_Toc25830"/>
      <w:r>
        <w:t>Ejecutar Pago</w:t>
      </w:r>
      <w:bookmarkEnd w:id="16"/>
    </w:p>
    <w:tbl>
      <w:tblPr>
        <w:tblStyle w:val="Tablaconcuadrcula"/>
        <w:tblW w:w="935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615"/>
        <w:gridCol w:w="3354"/>
        <w:gridCol w:w="1271"/>
        <w:gridCol w:w="3115"/>
      </w:tblGrid>
      <w:tr w:rsidR="00DC7C87">
        <w:tc>
          <w:tcPr>
            <w:tcW w:w="1615" w:type="dxa"/>
            <w:shd w:val="clear" w:color="auto" w:fill="8DB3E2" w:themeFill="text2" w:themeFillTint="66"/>
          </w:tcPr>
          <w:p w:rsidR="00DC7C87" w:rsidRDefault="007D39D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Nombre</w:t>
            </w:r>
          </w:p>
        </w:tc>
        <w:tc>
          <w:tcPr>
            <w:tcW w:w="7740" w:type="dxa"/>
            <w:gridSpan w:val="3"/>
            <w:shd w:val="clear" w:color="auto" w:fill="8DB3E2" w:themeFill="text2" w:themeFillTint="66"/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Ejecutar Pago</w:t>
            </w:r>
          </w:p>
        </w:tc>
      </w:tr>
      <w:tr w:rsidR="00DC7C87">
        <w:tc>
          <w:tcPr>
            <w:tcW w:w="1615" w:type="dxa"/>
            <w:shd w:val="clear" w:color="auto" w:fill="8DB3E2" w:themeFill="text2" w:themeFillTint="66"/>
          </w:tcPr>
          <w:p w:rsidR="00DC7C87" w:rsidRDefault="007D39D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Objetivo</w:t>
            </w:r>
          </w:p>
          <w:p w:rsidR="00DC7C87" w:rsidRDefault="00DC7C87">
            <w:pPr>
              <w:widowControl w:val="0"/>
              <w:spacing w:after="0" w:line="240" w:lineRule="auto"/>
              <w:rPr>
                <w:b/>
              </w:rPr>
            </w:pPr>
          </w:p>
        </w:tc>
        <w:tc>
          <w:tcPr>
            <w:tcW w:w="7740" w:type="dxa"/>
            <w:gridSpan w:val="3"/>
          </w:tcPr>
          <w:p w:rsidR="00DC7C87" w:rsidRDefault="007D39D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Realizar las validaciones previas de un pago, registrar el pago correspondiente a una recaudación en línea o de base, notificar al cliente, disparar el reverso automático en caso de errores.</w:t>
            </w:r>
          </w:p>
          <w:p w:rsidR="00DC7C87" w:rsidRDefault="00DC7C87">
            <w:pPr>
              <w:widowControl w:val="0"/>
              <w:spacing w:after="0" w:line="240" w:lineRule="auto"/>
              <w:rPr>
                <w:rFonts w:eastAsia="Calibri"/>
              </w:rPr>
            </w:pPr>
          </w:p>
          <w:p w:rsidR="00DC7C87" w:rsidRDefault="007D39D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4777740" cy="1156970"/>
                  <wp:effectExtent l="0" t="0" r="381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740" cy="1156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7C87" w:rsidRDefault="00DC7C87">
            <w:pPr>
              <w:widowControl w:val="0"/>
              <w:spacing w:after="0" w:line="240" w:lineRule="auto"/>
              <w:rPr>
                <w:rFonts w:eastAsia="Calibri"/>
              </w:rPr>
            </w:pPr>
          </w:p>
          <w:p w:rsidR="00DC7C87" w:rsidRDefault="00DC7C87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</w:tc>
      </w:tr>
      <w:tr w:rsidR="00DC7C87">
        <w:tc>
          <w:tcPr>
            <w:tcW w:w="1615" w:type="dxa"/>
            <w:shd w:val="clear" w:color="auto" w:fill="8DB3E2" w:themeFill="text2" w:themeFillTint="66"/>
          </w:tcPr>
          <w:p w:rsidR="00DC7C87" w:rsidRDefault="007D39D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Reglas de Negocio</w:t>
            </w:r>
          </w:p>
        </w:tc>
        <w:tc>
          <w:tcPr>
            <w:tcW w:w="7740" w:type="dxa"/>
            <w:gridSpan w:val="3"/>
          </w:tcPr>
          <w:p w:rsidR="00DC7C87" w:rsidRDefault="007D39D0">
            <w:pPr>
              <w:widowControl w:val="0"/>
              <w:spacing w:after="0" w:line="240" w:lineRule="auto"/>
              <w:rPr>
                <w:u w:val="single"/>
              </w:rPr>
            </w:pPr>
            <w:r>
              <w:rPr>
                <w:rFonts w:eastAsia="Calibri"/>
                <w:u w:val="single"/>
              </w:rPr>
              <w:t>Procedimiento</w:t>
            </w:r>
          </w:p>
          <w:p w:rsidR="00DC7C87" w:rsidRDefault="00DC7C8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4777740" cy="406463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740" cy="406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7C87" w:rsidRDefault="00DC7C8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  <w:p w:rsidR="00DC7C87" w:rsidRDefault="007D39D0">
            <w:pPr>
              <w:widowControl w:val="0"/>
              <w:spacing w:after="0" w:line="240" w:lineRule="auto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Secuencia de actividades</w:t>
            </w:r>
          </w:p>
          <w:p w:rsidR="00DC7C87" w:rsidRDefault="007D39D0">
            <w:pPr>
              <w:pStyle w:val="Prrafodelista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El servicio </w:t>
            </w:r>
            <w:r>
              <w:rPr>
                <w:rFonts w:ascii="Calibri" w:eastAsia="Calibri" w:hAnsi="Calibri"/>
                <w:b/>
                <w:bCs/>
              </w:rPr>
              <w:t xml:space="preserve">OTC Gateway </w:t>
            </w:r>
            <w:proofErr w:type="spellStart"/>
            <w:r>
              <w:rPr>
                <w:rFonts w:ascii="Calibri" w:eastAsia="Calibri" w:hAnsi="Calibri"/>
                <w:b/>
                <w:bCs/>
              </w:rPr>
              <w:t>Rest</w:t>
            </w:r>
            <w:proofErr w:type="spellEnd"/>
            <w:r>
              <w:rPr>
                <w:rFonts w:ascii="Calibri" w:eastAsia="Calibri" w:hAnsi="Calibri"/>
              </w:rPr>
              <w:t xml:space="preserve"> recibe una petición de Ejecutar Pago desde un canal.</w:t>
            </w:r>
          </w:p>
          <w:p w:rsidR="00DC7C87" w:rsidRDefault="007D39D0">
            <w:pPr>
              <w:pStyle w:val="Prrafodelista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El servicio </w:t>
            </w:r>
            <w:r>
              <w:rPr>
                <w:rFonts w:ascii="Calibri" w:eastAsia="Calibri" w:hAnsi="Calibri"/>
                <w:b/>
                <w:bCs/>
              </w:rPr>
              <w:t xml:space="preserve">OTC Gateway </w:t>
            </w:r>
            <w:proofErr w:type="spellStart"/>
            <w:r>
              <w:rPr>
                <w:rFonts w:ascii="Calibri" w:eastAsia="Calibri" w:hAnsi="Calibri"/>
                <w:b/>
                <w:bCs/>
              </w:rPr>
              <w:t>Rest</w:t>
            </w:r>
            <w:proofErr w:type="spellEnd"/>
            <w:r>
              <w:rPr>
                <w:rFonts w:ascii="Calibri" w:eastAsia="Calibri" w:hAnsi="Calibri"/>
                <w:b/>
                <w:bCs/>
              </w:rPr>
              <w:t xml:space="preserve"> </w:t>
            </w:r>
            <w:r>
              <w:rPr>
                <w:rFonts w:ascii="Calibri" w:eastAsia="Calibri" w:hAnsi="Calibri"/>
              </w:rPr>
              <w:t>realiza las validaciones necesarias en el mensaje de entrada.</w:t>
            </w:r>
          </w:p>
          <w:p w:rsidR="00DC7C87" w:rsidRDefault="007D39D0">
            <w:pPr>
              <w:pStyle w:val="Prrafodelista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El servicio </w:t>
            </w:r>
            <w:r>
              <w:rPr>
                <w:rFonts w:ascii="Calibri" w:eastAsia="Calibri" w:hAnsi="Calibri"/>
                <w:b/>
                <w:bCs/>
              </w:rPr>
              <w:t xml:space="preserve">OTC Gateway </w:t>
            </w:r>
            <w:proofErr w:type="spellStart"/>
            <w:r>
              <w:rPr>
                <w:rFonts w:ascii="Calibri" w:eastAsia="Calibri" w:hAnsi="Calibri"/>
                <w:b/>
                <w:bCs/>
              </w:rPr>
              <w:t>Rest</w:t>
            </w:r>
            <w:proofErr w:type="spellEnd"/>
            <w:r>
              <w:rPr>
                <w:rFonts w:ascii="Calibri" w:eastAsia="Calibri" w:hAnsi="Calibri"/>
                <w:b/>
                <w:bCs/>
              </w:rPr>
              <w:t xml:space="preserve"> </w:t>
            </w:r>
            <w:r>
              <w:rPr>
                <w:rFonts w:ascii="Calibri" w:eastAsia="Calibri" w:hAnsi="Calibri"/>
              </w:rPr>
              <w:t xml:space="preserve">invoca al servicio </w:t>
            </w:r>
            <w:r>
              <w:rPr>
                <w:rFonts w:ascii="Calibri" w:eastAsia="Calibri" w:hAnsi="Calibri"/>
                <w:b/>
                <w:bCs/>
              </w:rPr>
              <w:t>OTC Core</w:t>
            </w:r>
            <w:r>
              <w:rPr>
                <w:rFonts w:ascii="Calibri" w:eastAsia="Calibri" w:hAnsi="Calibri"/>
              </w:rPr>
              <w:t xml:space="preserve"> para que procese </w:t>
            </w:r>
            <w:r>
              <w:rPr>
                <w:rFonts w:ascii="Calibri" w:eastAsia="Calibri" w:hAnsi="Calibri"/>
              </w:rPr>
              <w:lastRenderedPageBreak/>
              <w:t>el pago.</w:t>
            </w:r>
          </w:p>
          <w:p w:rsidR="00DC7C87" w:rsidRDefault="007D39D0">
            <w:pPr>
              <w:pStyle w:val="Prrafodelista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El servicio </w:t>
            </w:r>
            <w:r>
              <w:rPr>
                <w:rFonts w:ascii="Calibri" w:eastAsia="Calibri" w:hAnsi="Calibri"/>
                <w:b/>
                <w:bCs/>
              </w:rPr>
              <w:t>OTC Core</w:t>
            </w:r>
            <w:r>
              <w:rPr>
                <w:rFonts w:ascii="Calibri" w:eastAsia="Calibri" w:hAnsi="Calibri"/>
              </w:rPr>
              <w:t xml:space="preserve"> consulta la </w:t>
            </w:r>
            <w:proofErr w:type="spellStart"/>
            <w:r>
              <w:rPr>
                <w:rFonts w:ascii="Calibri" w:eastAsia="Calibri" w:hAnsi="Calibri"/>
              </w:rPr>
              <w:t>metadata</w:t>
            </w:r>
            <w:proofErr w:type="spellEnd"/>
            <w:r>
              <w:rPr>
                <w:rFonts w:ascii="Calibri" w:eastAsia="Calibri" w:hAnsi="Calibri"/>
              </w:rPr>
              <w:t xml:space="preserve"> necesaria en el servicio </w:t>
            </w:r>
            <w:r>
              <w:rPr>
                <w:rFonts w:ascii="Calibri" w:eastAsia="Calibri" w:hAnsi="Calibri"/>
                <w:b/>
                <w:bCs/>
              </w:rPr>
              <w:t xml:space="preserve">OTC </w:t>
            </w:r>
            <w:proofErr w:type="spellStart"/>
            <w:r>
              <w:rPr>
                <w:rFonts w:ascii="Calibri" w:eastAsia="Calibri" w:hAnsi="Calibri"/>
                <w:b/>
                <w:bCs/>
              </w:rPr>
              <w:t>Admin</w:t>
            </w:r>
            <w:proofErr w:type="spellEnd"/>
            <w:r>
              <w:rPr>
                <w:rFonts w:ascii="Calibri" w:eastAsia="Calibri" w:hAnsi="Calibri"/>
                <w:b/>
                <w:bCs/>
              </w:rPr>
              <w:t xml:space="preserve"> </w:t>
            </w:r>
          </w:p>
          <w:p w:rsidR="00DC7C87" w:rsidRDefault="007D39D0">
            <w:pPr>
              <w:pStyle w:val="Prrafodelista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/>
                <w:b/>
                <w:bCs/>
              </w:rPr>
            </w:pPr>
            <w:r>
              <w:rPr>
                <w:rFonts w:ascii="Calibri" w:eastAsia="Calibri" w:hAnsi="Calibri"/>
              </w:rPr>
              <w:t xml:space="preserve">El servicio </w:t>
            </w:r>
            <w:r>
              <w:rPr>
                <w:rFonts w:ascii="Calibri" w:eastAsia="Calibri" w:hAnsi="Calibri"/>
                <w:b/>
                <w:bCs/>
              </w:rPr>
              <w:t>OTC Core</w:t>
            </w:r>
            <w:r>
              <w:rPr>
                <w:rFonts w:ascii="Calibri" w:eastAsia="Calibri" w:hAnsi="Calibri"/>
              </w:rPr>
              <w:t xml:space="preserve"> deposita un mensaje en la cola </w:t>
            </w:r>
            <w:r>
              <w:rPr>
                <w:rFonts w:ascii="Calibri" w:eastAsia="Calibri" w:hAnsi="Calibri"/>
                <w:b/>
                <w:bCs/>
              </w:rPr>
              <w:t>MS_REC_PAGO_REQ</w:t>
            </w:r>
            <w:r>
              <w:rPr>
                <w:rFonts w:ascii="Calibri" w:eastAsia="Calibri" w:hAnsi="Calibri"/>
              </w:rPr>
              <w:t xml:space="preserve"> la cual es escuchada por el servicio </w:t>
            </w:r>
            <w:proofErr w:type="spellStart"/>
            <w:r>
              <w:rPr>
                <w:rFonts w:ascii="Calibri" w:eastAsia="Calibri" w:hAnsi="Calibri"/>
                <w:b/>
                <w:bCs/>
              </w:rPr>
              <w:t>RecMS</w:t>
            </w:r>
            <w:proofErr w:type="spellEnd"/>
            <w:r>
              <w:rPr>
                <w:rFonts w:ascii="Calibri" w:eastAsia="Calibri" w:hAnsi="Calibri"/>
                <w:b/>
                <w:bCs/>
              </w:rPr>
              <w:t>-Pago.</w:t>
            </w:r>
          </w:p>
          <w:p w:rsidR="00DC7C87" w:rsidRDefault="007D39D0">
            <w:pPr>
              <w:pStyle w:val="Prrafodelista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El servicio </w:t>
            </w:r>
            <w:proofErr w:type="spellStart"/>
            <w:r>
              <w:rPr>
                <w:rFonts w:eastAsia="Calibri"/>
                <w:b/>
                <w:bCs/>
              </w:rPr>
              <w:t>RecMS</w:t>
            </w:r>
            <w:proofErr w:type="spellEnd"/>
            <w:r>
              <w:rPr>
                <w:rFonts w:eastAsia="Calibri"/>
                <w:b/>
                <w:bCs/>
              </w:rPr>
              <w:t xml:space="preserve">-Pago </w:t>
            </w:r>
            <w:r>
              <w:rPr>
                <w:rFonts w:eastAsia="Calibri"/>
              </w:rPr>
              <w:t xml:space="preserve">recibe el mensaje e invoca al procedimiento almacenado de validaciones previas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pa_pg_pval_reca_varios</w:t>
            </w:r>
            <w:proofErr w:type="spellEnd"/>
          </w:p>
          <w:p w:rsidR="00DC7C87" w:rsidRDefault="007D39D0">
            <w:pPr>
              <w:pStyle w:val="Prrafodelista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En caso de que el tipo de ejecución sea </w:t>
            </w:r>
            <w:r>
              <w:rPr>
                <w:rFonts w:ascii="Calibri" w:eastAsia="Calibri" w:hAnsi="Calibri"/>
                <w:b/>
                <w:bCs/>
              </w:rPr>
              <w:t xml:space="preserve">“BP” </w:t>
            </w:r>
            <w:r>
              <w:rPr>
                <w:rFonts w:ascii="Calibri" w:eastAsia="Calibri" w:hAnsi="Calibri"/>
              </w:rPr>
              <w:t xml:space="preserve">la orden de ejecución será la siguiente: </w:t>
            </w:r>
            <w:r>
              <w:rPr>
                <w:rFonts w:ascii="Calibri" w:eastAsia="Calibri" w:hAnsi="Calibri"/>
                <w:b/>
                <w:bCs/>
              </w:rPr>
              <w:t>Banco, Proveedor, Notificación</w:t>
            </w:r>
          </w:p>
          <w:p w:rsidR="00DC7C87" w:rsidRDefault="007D39D0">
            <w:pPr>
              <w:pStyle w:val="Prrafodelista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En caso de que el tipo de ejecución sea </w:t>
            </w:r>
            <w:r>
              <w:rPr>
                <w:rFonts w:ascii="Calibri" w:eastAsia="Calibri" w:hAnsi="Calibri"/>
                <w:b/>
                <w:bCs/>
              </w:rPr>
              <w:t xml:space="preserve">“PB” </w:t>
            </w:r>
            <w:r>
              <w:rPr>
                <w:rFonts w:ascii="Calibri" w:eastAsia="Calibri" w:hAnsi="Calibri"/>
              </w:rPr>
              <w:t xml:space="preserve">la orden de ejecución será la siguiente: </w:t>
            </w:r>
            <w:r>
              <w:rPr>
                <w:rFonts w:ascii="Calibri" w:eastAsia="Calibri" w:hAnsi="Calibri"/>
                <w:b/>
                <w:bCs/>
              </w:rPr>
              <w:t>Proveedor, Banco, Notificación</w:t>
            </w:r>
          </w:p>
          <w:p w:rsidR="00DC7C87" w:rsidRDefault="007D39D0">
            <w:pPr>
              <w:pStyle w:val="Prrafodelista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En caso de que el tipo de ejecución sea </w:t>
            </w:r>
            <w:r>
              <w:rPr>
                <w:rFonts w:ascii="Calibri" w:eastAsia="Calibri" w:hAnsi="Calibri"/>
                <w:b/>
                <w:bCs/>
              </w:rPr>
              <w:t xml:space="preserve">“PA” </w:t>
            </w:r>
            <w:r>
              <w:rPr>
                <w:rFonts w:ascii="Calibri" w:eastAsia="Calibri" w:hAnsi="Calibri"/>
              </w:rPr>
              <w:t>la orden de ejecución será paralela</w:t>
            </w:r>
          </w:p>
          <w:p w:rsidR="00DC7C87" w:rsidRDefault="007D39D0">
            <w:pPr>
              <w:widowControl w:val="0"/>
              <w:spacing w:after="0" w:line="240" w:lineRule="auto"/>
              <w:ind w:left="360"/>
              <w:rPr>
                <w:rFonts w:ascii="Calibri" w:eastAsia="Calibri" w:hAnsi="Calibri"/>
                <w:b/>
                <w:bCs/>
              </w:rPr>
            </w:pPr>
            <w:r>
              <w:rPr>
                <w:rFonts w:ascii="Calibri" w:eastAsia="Calibri" w:hAnsi="Calibri"/>
                <w:b/>
                <w:bCs/>
              </w:rPr>
              <w:t>Banco</w:t>
            </w:r>
          </w:p>
          <w:p w:rsidR="00DC7C87" w:rsidRDefault="007D39D0">
            <w:pPr>
              <w:pStyle w:val="Prrafodelista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El servicio </w:t>
            </w:r>
            <w:proofErr w:type="spellStart"/>
            <w:r>
              <w:rPr>
                <w:rFonts w:ascii="Calibri" w:eastAsia="Calibri" w:hAnsi="Calibri"/>
              </w:rPr>
              <w:t>RecMS</w:t>
            </w:r>
            <w:proofErr w:type="spellEnd"/>
            <w:r>
              <w:rPr>
                <w:rFonts w:ascii="Calibri" w:eastAsia="Calibri" w:hAnsi="Calibri"/>
              </w:rPr>
              <w:t xml:space="preserve">-Pago consume el procedimiento almacenado de registro de pago </w:t>
            </w:r>
            <w:proofErr w:type="spellStart"/>
            <w:r>
              <w:rPr>
                <w:rFonts w:ascii="Calibri" w:eastAsia="Calibri" w:hAnsi="Calibri"/>
                <w:b/>
                <w:bCs/>
              </w:rPr>
              <w:t>pa_pg_ppag_reca_varios</w:t>
            </w:r>
            <w:proofErr w:type="spellEnd"/>
          </w:p>
          <w:p w:rsidR="00DC7C87" w:rsidRDefault="007D39D0">
            <w:pPr>
              <w:widowControl w:val="0"/>
              <w:spacing w:after="0" w:line="240" w:lineRule="auto"/>
              <w:ind w:left="360"/>
              <w:rPr>
                <w:rFonts w:ascii="Calibri" w:eastAsia="Calibri" w:hAnsi="Calibri"/>
                <w:b/>
                <w:bCs/>
              </w:rPr>
            </w:pPr>
            <w:r>
              <w:rPr>
                <w:rFonts w:ascii="Calibri" w:eastAsia="Calibri" w:hAnsi="Calibri"/>
                <w:b/>
                <w:bCs/>
              </w:rPr>
              <w:t>Proveedor</w:t>
            </w:r>
          </w:p>
          <w:p w:rsidR="00DC7C87" w:rsidRDefault="007D39D0">
            <w:pPr>
              <w:pStyle w:val="Prrafodelista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En caso de que el parámetro de salida </w:t>
            </w:r>
            <w:proofErr w:type="spellStart"/>
            <w:r>
              <w:rPr>
                <w:rFonts w:ascii="Calibri" w:eastAsia="Calibri" w:hAnsi="Calibri"/>
                <w:b/>
                <w:bCs/>
              </w:rPr>
              <w:t>s_recaudacion</w:t>
            </w:r>
            <w:proofErr w:type="spellEnd"/>
            <w:r>
              <w:rPr>
                <w:rFonts w:ascii="Calibri" w:eastAsia="Calibri" w:hAnsi="Calibri"/>
                <w:b/>
                <w:bCs/>
              </w:rPr>
              <w:t xml:space="preserve"> </w:t>
            </w:r>
            <w:r>
              <w:rPr>
                <w:rFonts w:ascii="Calibri" w:eastAsia="Calibri" w:hAnsi="Calibri"/>
              </w:rPr>
              <w:t xml:space="preserve">sea igual a </w:t>
            </w:r>
            <w:r>
              <w:rPr>
                <w:rFonts w:ascii="Calibri" w:eastAsia="Calibri" w:hAnsi="Calibri"/>
                <w:b/>
                <w:bCs/>
              </w:rPr>
              <w:t xml:space="preserve">“LINEA”, </w:t>
            </w:r>
            <w:r>
              <w:rPr>
                <w:rFonts w:ascii="Calibri" w:eastAsia="Calibri" w:hAnsi="Calibri"/>
              </w:rPr>
              <w:t xml:space="preserve">se deposita un mensaje en la cola correspondiente al proveedor. IE: </w:t>
            </w:r>
            <w:r>
              <w:rPr>
                <w:rFonts w:ascii="Calibri" w:eastAsia="Calibri" w:hAnsi="Calibri"/>
                <w:b/>
                <w:bCs/>
              </w:rPr>
              <w:t>MS_REC_ANT_REQ</w:t>
            </w:r>
          </w:p>
          <w:p w:rsidR="00DC7C87" w:rsidRDefault="007D39D0">
            <w:pPr>
              <w:pStyle w:val="Prrafodelista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El servicio </w:t>
            </w:r>
            <w:proofErr w:type="spellStart"/>
            <w:r>
              <w:rPr>
                <w:rFonts w:ascii="Calibri" w:eastAsia="Calibri" w:hAnsi="Calibri"/>
                <w:b/>
                <w:bCs/>
              </w:rPr>
              <w:t>RecMS</w:t>
            </w:r>
            <w:proofErr w:type="spellEnd"/>
            <w:r>
              <w:rPr>
                <w:rFonts w:ascii="Calibri" w:eastAsia="Calibri" w:hAnsi="Calibri"/>
                <w:b/>
                <w:bCs/>
              </w:rPr>
              <w:t>-Pago</w:t>
            </w:r>
            <w:r>
              <w:rPr>
                <w:rFonts w:ascii="Calibri" w:eastAsia="Calibri" w:hAnsi="Calibri"/>
              </w:rPr>
              <w:t xml:space="preserve"> se suscribe a la cola de respuesta correspondiente al proveedor y recibe la respuesta. IE: </w:t>
            </w:r>
            <w:r>
              <w:rPr>
                <w:rFonts w:ascii="Calibri" w:eastAsia="Calibri" w:hAnsi="Calibri"/>
                <w:b/>
                <w:bCs/>
              </w:rPr>
              <w:t>MS_REC_ANT_RESP</w:t>
            </w:r>
          </w:p>
          <w:p w:rsidR="00DC7C87" w:rsidRDefault="007D39D0">
            <w:pPr>
              <w:widowControl w:val="0"/>
              <w:spacing w:after="0" w:line="240" w:lineRule="auto"/>
              <w:ind w:left="360"/>
              <w:rPr>
                <w:rFonts w:ascii="Calibri" w:eastAsia="Calibri" w:hAnsi="Calibri"/>
                <w:b/>
                <w:bCs/>
              </w:rPr>
            </w:pPr>
            <w:r>
              <w:rPr>
                <w:rFonts w:ascii="Calibri" w:eastAsia="Calibri" w:hAnsi="Calibri"/>
                <w:b/>
                <w:bCs/>
              </w:rPr>
              <w:t>Notificación</w:t>
            </w:r>
          </w:p>
          <w:p w:rsidR="00DC7C87" w:rsidRDefault="007D39D0">
            <w:pPr>
              <w:pStyle w:val="Prrafodelista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/>
                <w:b/>
                <w:bCs/>
              </w:rPr>
            </w:pPr>
            <w:r>
              <w:rPr>
                <w:rFonts w:ascii="Calibri" w:eastAsia="Calibri" w:hAnsi="Calibri"/>
              </w:rPr>
              <w:t xml:space="preserve">El servicio </w:t>
            </w:r>
            <w:proofErr w:type="spellStart"/>
            <w:r>
              <w:rPr>
                <w:rFonts w:ascii="Calibri" w:eastAsia="Calibri" w:hAnsi="Calibri"/>
                <w:b/>
                <w:bCs/>
              </w:rPr>
              <w:t>RecMS</w:t>
            </w:r>
            <w:proofErr w:type="spellEnd"/>
            <w:r>
              <w:rPr>
                <w:rFonts w:ascii="Calibri" w:eastAsia="Calibri" w:hAnsi="Calibri"/>
                <w:b/>
                <w:bCs/>
              </w:rPr>
              <w:t xml:space="preserve">-Pago </w:t>
            </w:r>
            <w:r>
              <w:rPr>
                <w:rFonts w:ascii="Calibri" w:eastAsia="Calibri" w:hAnsi="Calibri"/>
              </w:rPr>
              <w:t xml:space="preserve">invoca al servicio </w:t>
            </w:r>
            <w:proofErr w:type="spellStart"/>
            <w:r>
              <w:rPr>
                <w:rFonts w:ascii="Calibri" w:eastAsia="Calibri" w:hAnsi="Calibri"/>
                <w:b/>
                <w:bCs/>
              </w:rPr>
              <w:t>Latinia</w:t>
            </w:r>
            <w:proofErr w:type="spellEnd"/>
            <w:r>
              <w:rPr>
                <w:rFonts w:ascii="Calibri" w:eastAsia="Calibri" w:hAnsi="Calibri"/>
                <w:b/>
                <w:bCs/>
              </w:rPr>
              <w:t xml:space="preserve"> </w:t>
            </w:r>
            <w:r>
              <w:rPr>
                <w:rFonts w:ascii="Calibri" w:eastAsia="Calibri" w:hAnsi="Calibri"/>
              </w:rPr>
              <w:t xml:space="preserve">respetando el </w:t>
            </w:r>
            <w:proofErr w:type="spellStart"/>
            <w:r>
              <w:rPr>
                <w:rFonts w:ascii="Calibri" w:eastAsia="Calibri" w:hAnsi="Calibri"/>
              </w:rPr>
              <w:t>connection</w:t>
            </w:r>
            <w:proofErr w:type="spellEnd"/>
            <w:r>
              <w:rPr>
                <w:rFonts w:ascii="Calibri" w:eastAsia="Calibri" w:hAnsi="Calibri"/>
              </w:rPr>
              <w:t xml:space="preserve"> y </w:t>
            </w:r>
            <w:proofErr w:type="spellStart"/>
            <w:r>
              <w:rPr>
                <w:rFonts w:ascii="Calibri" w:eastAsia="Calibri" w:hAnsi="Calibri"/>
              </w:rPr>
              <w:t>read</w:t>
            </w:r>
            <w:proofErr w:type="spellEnd"/>
            <w:r>
              <w:rPr>
                <w:rFonts w:ascii="Calibri" w:eastAsia="Calibri" w:hAnsi="Calibri"/>
              </w:rPr>
              <w:t xml:space="preserve"> </w:t>
            </w:r>
            <w:proofErr w:type="spellStart"/>
            <w:r>
              <w:rPr>
                <w:rFonts w:ascii="Calibri" w:eastAsia="Calibri" w:hAnsi="Calibri"/>
              </w:rPr>
              <w:t>timeout</w:t>
            </w:r>
            <w:proofErr w:type="spellEnd"/>
            <w:r>
              <w:rPr>
                <w:rFonts w:ascii="Calibri" w:eastAsia="Calibri" w:hAnsi="Calibri"/>
              </w:rPr>
              <w:t xml:space="preserve"> establecidos.</w:t>
            </w:r>
          </w:p>
          <w:p w:rsidR="00DC7C87" w:rsidRDefault="00DC7C87">
            <w:pPr>
              <w:widowControl w:val="0"/>
              <w:spacing w:after="0" w:line="240" w:lineRule="auto"/>
              <w:rPr>
                <w:rFonts w:ascii="Calibri" w:eastAsia="Calibri" w:hAnsi="Calibri"/>
                <w:b/>
                <w:bCs/>
              </w:rPr>
            </w:pPr>
          </w:p>
          <w:p w:rsidR="00DC7C87" w:rsidRDefault="007D39D0">
            <w:pPr>
              <w:pStyle w:val="Prrafodelista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/>
                <w:b/>
                <w:bCs/>
              </w:rPr>
            </w:pPr>
            <w:r>
              <w:rPr>
                <w:rFonts w:ascii="Calibri" w:eastAsia="Calibri" w:hAnsi="Calibri"/>
              </w:rPr>
              <w:t xml:space="preserve">En caso de errores al registrar el pago en el </w:t>
            </w:r>
            <w:proofErr w:type="spellStart"/>
            <w:r>
              <w:rPr>
                <w:rFonts w:ascii="Calibri" w:eastAsia="Calibri" w:hAnsi="Calibri"/>
              </w:rPr>
              <w:t>core</w:t>
            </w:r>
            <w:proofErr w:type="spellEnd"/>
            <w:r>
              <w:rPr>
                <w:rFonts w:ascii="Calibri" w:eastAsia="Calibri" w:hAnsi="Calibri"/>
              </w:rPr>
              <w:t xml:space="preserve"> bancario o en el proveedor se realiza el reverso del pago enviando un mensaje a la cola </w:t>
            </w:r>
            <w:r>
              <w:rPr>
                <w:rFonts w:ascii="Calibri" w:eastAsia="Calibri" w:hAnsi="Calibri"/>
                <w:b/>
                <w:bCs/>
              </w:rPr>
              <w:t xml:space="preserve">MS_REC_REVERSO_GENERAL </w:t>
            </w:r>
            <w:r>
              <w:rPr>
                <w:rFonts w:ascii="Calibri" w:eastAsia="Calibri" w:hAnsi="Calibri"/>
              </w:rPr>
              <w:t xml:space="preserve">que es escuchada por el servicio </w:t>
            </w:r>
            <w:proofErr w:type="spellStart"/>
            <w:r>
              <w:rPr>
                <w:rFonts w:ascii="Calibri" w:eastAsia="Calibri" w:hAnsi="Calibri"/>
                <w:b/>
                <w:bCs/>
              </w:rPr>
              <w:t>RecMS-ReversoGeneral</w:t>
            </w:r>
            <w:proofErr w:type="spellEnd"/>
          </w:p>
          <w:p w:rsidR="00DC7C87" w:rsidRDefault="007D39D0">
            <w:pPr>
              <w:pStyle w:val="Prrafodelista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El servicio </w:t>
            </w:r>
            <w:proofErr w:type="spellStart"/>
            <w:r>
              <w:rPr>
                <w:rFonts w:ascii="Calibri" w:eastAsia="Calibri" w:hAnsi="Calibri"/>
                <w:b/>
                <w:bCs/>
              </w:rPr>
              <w:t>RecMS</w:t>
            </w:r>
            <w:proofErr w:type="spellEnd"/>
            <w:r>
              <w:rPr>
                <w:rFonts w:ascii="Calibri" w:eastAsia="Calibri" w:hAnsi="Calibri"/>
                <w:b/>
                <w:bCs/>
              </w:rPr>
              <w:t xml:space="preserve">-Pago </w:t>
            </w:r>
            <w:r>
              <w:rPr>
                <w:rFonts w:ascii="Calibri" w:eastAsia="Calibri" w:hAnsi="Calibri"/>
              </w:rPr>
              <w:t xml:space="preserve">deposita el mensaje de respuesta en la cola </w:t>
            </w:r>
            <w:r>
              <w:rPr>
                <w:rFonts w:ascii="Calibri" w:eastAsia="Calibri" w:hAnsi="Calibri"/>
                <w:b/>
                <w:bCs/>
              </w:rPr>
              <w:t xml:space="preserve">MS_REC_PAGO_RESP </w:t>
            </w:r>
            <w:r>
              <w:rPr>
                <w:rFonts w:ascii="Calibri" w:eastAsia="Calibri" w:hAnsi="Calibri"/>
              </w:rPr>
              <w:t xml:space="preserve">la cual es escuchada por el servicio </w:t>
            </w:r>
            <w:r>
              <w:rPr>
                <w:rFonts w:ascii="Calibri" w:eastAsia="Calibri" w:hAnsi="Calibri"/>
                <w:b/>
                <w:bCs/>
              </w:rPr>
              <w:t>OTC Core</w:t>
            </w:r>
          </w:p>
          <w:p w:rsidR="00DC7C87" w:rsidRDefault="007D39D0">
            <w:pPr>
              <w:pStyle w:val="Prrafodelista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El servicio </w:t>
            </w:r>
            <w:r>
              <w:rPr>
                <w:rFonts w:ascii="Calibri" w:eastAsia="Calibri" w:hAnsi="Calibri"/>
                <w:b/>
                <w:bCs/>
              </w:rPr>
              <w:t>OTC Core</w:t>
            </w:r>
            <w:r>
              <w:rPr>
                <w:rFonts w:ascii="Calibri" w:eastAsia="Calibri" w:hAnsi="Calibri"/>
              </w:rPr>
              <w:t xml:space="preserve"> lee el mensaje de la y responde al servicio </w:t>
            </w:r>
            <w:r>
              <w:rPr>
                <w:rFonts w:ascii="Calibri" w:eastAsia="Calibri" w:hAnsi="Calibri"/>
                <w:b/>
                <w:bCs/>
              </w:rPr>
              <w:t xml:space="preserve">OTC Gateway </w:t>
            </w:r>
            <w:proofErr w:type="spellStart"/>
            <w:r>
              <w:rPr>
                <w:rFonts w:ascii="Calibri" w:eastAsia="Calibri" w:hAnsi="Calibri"/>
                <w:b/>
                <w:bCs/>
              </w:rPr>
              <w:t>Rest</w:t>
            </w:r>
            <w:proofErr w:type="spellEnd"/>
            <w:r>
              <w:rPr>
                <w:rFonts w:ascii="Calibri" w:eastAsia="Calibri" w:hAnsi="Calibri"/>
              </w:rPr>
              <w:t>.</w:t>
            </w:r>
          </w:p>
          <w:p w:rsidR="00DC7C87" w:rsidRDefault="007D39D0">
            <w:pPr>
              <w:pStyle w:val="Prrafodelista"/>
              <w:widowControl w:val="0"/>
              <w:numPr>
                <w:ilvl w:val="0"/>
                <w:numId w:val="5"/>
              </w:numPr>
              <w:spacing w:after="0" w:line="240" w:lineRule="auto"/>
              <w:rPr>
                <w:b/>
              </w:rPr>
            </w:pPr>
            <w:r>
              <w:rPr>
                <w:rFonts w:ascii="Calibri" w:eastAsia="Calibri" w:hAnsi="Calibri"/>
              </w:rPr>
              <w:t xml:space="preserve">El servicio </w:t>
            </w:r>
            <w:r>
              <w:rPr>
                <w:rFonts w:ascii="Calibri" w:eastAsia="Calibri" w:hAnsi="Calibri"/>
                <w:b/>
                <w:bCs/>
              </w:rPr>
              <w:t xml:space="preserve">OTC Gateway </w:t>
            </w:r>
            <w:proofErr w:type="spellStart"/>
            <w:r>
              <w:rPr>
                <w:rFonts w:ascii="Calibri" w:eastAsia="Calibri" w:hAnsi="Calibri"/>
                <w:b/>
                <w:bCs/>
              </w:rPr>
              <w:t>Rest</w:t>
            </w:r>
            <w:proofErr w:type="spellEnd"/>
            <w:r>
              <w:rPr>
                <w:rFonts w:ascii="Calibri" w:eastAsia="Calibri" w:hAnsi="Calibri"/>
              </w:rPr>
              <w:t xml:space="preserve"> responde al canal que lo invocó</w:t>
            </w:r>
          </w:p>
        </w:tc>
      </w:tr>
      <w:tr w:rsidR="00DC7C87">
        <w:trPr>
          <w:trHeight w:val="2436"/>
        </w:trPr>
        <w:tc>
          <w:tcPr>
            <w:tcW w:w="1615" w:type="dxa"/>
            <w:shd w:val="clear" w:color="auto" w:fill="8DB3E2" w:themeFill="text2" w:themeFillTint="66"/>
          </w:tcPr>
          <w:p w:rsidR="00DC7C87" w:rsidRDefault="007D39D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lastRenderedPageBreak/>
              <w:t>Resultado de ejecución</w:t>
            </w:r>
          </w:p>
        </w:tc>
        <w:tc>
          <w:tcPr>
            <w:tcW w:w="7740" w:type="dxa"/>
            <w:gridSpan w:val="3"/>
          </w:tcPr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&lt;?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xml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8"/>
                <w:szCs w:val="18"/>
                <w:shd w:val="clear" w:color="auto" w:fill="FFFFFF"/>
              </w:rPr>
              <w:t>version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"1.0"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8"/>
                <w:szCs w:val="18"/>
                <w:shd w:val="clear" w:color="auto" w:fill="FFFFFF"/>
              </w:rPr>
              <w:t>encoding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"UTF-8"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8"/>
                <w:szCs w:val="18"/>
                <w:shd w:val="clear" w:color="auto" w:fill="FFFFFF"/>
              </w:rPr>
              <w:t>standalone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"yes"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?&gt;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&lt;mensajeEntradaGateway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FF0000"/>
                <w:sz w:val="18"/>
                <w:szCs w:val="18"/>
                <w:shd w:val="clear" w:color="auto" w:fill="FFFFFF"/>
              </w:rPr>
              <w:t>xmlns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"http://www.bolivariano.com/mensaje/MensajeOSB"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puntoFinal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Recaudaciones/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Microservicio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puntoFinal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operacion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Pagar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operacion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&lt;identificadorCorrelacion&gt;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706a489e662e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&lt;/identificadorCorrelacion&gt;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&lt;mensaje&gt;</w:t>
            </w:r>
            <w:proofErr w:type="gram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&lt;?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xml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8"/>
                <w:szCs w:val="18"/>
                <w:shd w:val="clear" w:color="auto" w:fill="F8F8F8"/>
              </w:rPr>
              <w:t>version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8F8F8"/>
              </w:rPr>
              <w:t>"1.0"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8"/>
                <w:szCs w:val="18"/>
                <w:shd w:val="clear" w:color="auto" w:fill="F8F8F8"/>
              </w:rPr>
              <w:t>encoding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8F8F8"/>
              </w:rPr>
              <w:t>"UTF-8"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?&gt;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&lt;entradaEjecutarPago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FF0000"/>
                <w:sz w:val="18"/>
                <w:szCs w:val="18"/>
                <w:shd w:val="clear" w:color="auto" w:fill="FFFFFF"/>
              </w:rPr>
              <w:t>xmlns:ns2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"http://www.bolivariano.com/mensaje/MensajeOTC"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FF0000"/>
                <w:sz w:val="18"/>
                <w:szCs w:val="18"/>
                <w:shd w:val="clear" w:color="auto" w:fill="FFFFFF"/>
              </w:rPr>
              <w:t>xmlns:ns11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"http://www.bolivariano.com/ws/BroadnetRecarga"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&lt;canal&gt;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IBK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&lt;/canal&gt;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tipoCuenta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CTE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tipoCuenta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&lt;cuenta&gt;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5005070292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&lt;/cuenta&gt;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&lt;secuencial&gt;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130137409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&lt;/secuencial&gt;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lastRenderedPageBreak/>
              <w:t>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valorPago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5.0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valorPago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valorComision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0.0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valorComision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&lt;servicio&gt;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codTipoServicio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TELEFONIA_CELULAR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codTipoServicio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codigoConvenio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19574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codigoConvenio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codigoEmpresa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19574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codigoEmpresa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codigoTipoBanca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BP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codigoTipoBanca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&lt;codigoTipoIdentificador&gt;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CELULAR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&lt;/codigoTipoIdentificador&gt;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&lt;identificador&gt;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0993696714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&lt;/identificador&gt;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datosAdicionales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e_prov_req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MS_REC_BROADNET_REQ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e_prov_resp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MS_REC_BROADNET_RESP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e_tipo_proceso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M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e_tipo_ejecucion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BP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p_medio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12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p_terminal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term24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p_medio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12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p_branch_id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p_forma_pago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codAgencia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codLocalidad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category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C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documentType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CELULAR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documentID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0993696714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fullName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e_srv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BOLIVSRV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e_term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term24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e_rol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5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e_corr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N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e_ssn_corr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e_mon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e_servicio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e_identificacion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e_debito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5.0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e_comision_db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0.0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e_efectivo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e_cheque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e_tarjeta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e_comision_efe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e_comision_chq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e_autoriza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N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e_ubi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e_opcion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P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e_reverso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e_emp_nombre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e_ruc_cliente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e_cant_cheques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e_nombre_cta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e_cod_referencia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e_base_imponible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e_factura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e_cod_respuesta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e_cod_grupo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e_cod_grupo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e_nomb_tramite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lastRenderedPageBreak/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e_pcodigo_operacion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e_pcodigo_secuencia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e_phoralocal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e_cod_consultora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datosAdicionales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&lt;/servicio&gt;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&lt;fecha&gt;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2022-06-29T00:00:00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&lt;/fecha&gt;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fechaPago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2022-06-29T00:00:00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fechaPago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&lt;moneda&gt;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&lt;/moneda&gt;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&lt;oficina&gt;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&lt;/oficina&gt;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&lt;terminal&gt;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term24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&lt;/terminal&gt;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transaccion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2056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transaccion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&lt;usuario&gt;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ope998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&lt;/usuario&gt;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entradaEjecutarPago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&lt;/mensaje&gt;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6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mensajeEntradaGateway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DC7C87">
            <w:pPr>
              <w:pBdr>
                <w:left w:val="single" w:sz="12" w:space="5" w:color="6CE26C"/>
              </w:pBdr>
              <w:shd w:val="clear" w:color="auto" w:fill="FFFFFF"/>
              <w:tabs>
                <w:tab w:val="left" w:pos="720"/>
              </w:tabs>
              <w:spacing w:after="0" w:line="140" w:lineRule="atLeast"/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</w:pPr>
          </w:p>
          <w:p w:rsidR="00DC7C87" w:rsidRDefault="00DC7C87">
            <w:pPr>
              <w:pBdr>
                <w:left w:val="single" w:sz="12" w:space="5" w:color="6CE26C"/>
              </w:pBdr>
              <w:shd w:val="clear" w:color="auto" w:fill="FFFFFF"/>
              <w:tabs>
                <w:tab w:val="left" w:pos="720"/>
              </w:tabs>
              <w:spacing w:after="0" w:line="140" w:lineRule="atLeast"/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</w:pPr>
          </w:p>
          <w:p w:rsidR="00DC7C87" w:rsidRDefault="00DC7C87">
            <w:pPr>
              <w:pBdr>
                <w:left w:val="single" w:sz="12" w:space="5" w:color="6CE26C"/>
              </w:pBdr>
              <w:shd w:val="clear" w:color="auto" w:fill="FFFFFF"/>
              <w:tabs>
                <w:tab w:val="left" w:pos="720"/>
              </w:tabs>
              <w:spacing w:after="0" w:line="140" w:lineRule="atLeast"/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</w:pP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&lt;?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xml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8"/>
                <w:szCs w:val="18"/>
                <w:shd w:val="clear" w:color="auto" w:fill="FFFFFF"/>
              </w:rPr>
              <w:t>version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"1.0"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8"/>
                <w:szCs w:val="18"/>
                <w:shd w:val="clear" w:color="auto" w:fill="FFFFFF"/>
              </w:rPr>
              <w:t>encoding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"UTF-8"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?&gt;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&lt;mensajeSalidaGateway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FF0000"/>
                <w:sz w:val="18"/>
                <w:szCs w:val="18"/>
                <w:shd w:val="clear" w:color="auto" w:fill="F8F8F8"/>
              </w:rPr>
              <w:t>xmlns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8F8F8"/>
              </w:rPr>
              <w:t>"http://www.bolivariano.com/mensaje/MensajeOSB"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&lt;mensajeUsuario&gt;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No se obtuvo respuesta de 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proveedor.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gram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/mensajeUsuario&gt;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&lt;mensaje&gt;</w:t>
            </w:r>
            <w:proofErr w:type="gram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&lt;?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xml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8"/>
                <w:szCs w:val="18"/>
                <w:shd w:val="clear" w:color="auto" w:fill="FFFFFF"/>
              </w:rPr>
              <w:t>version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"1.0"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8"/>
                <w:szCs w:val="18"/>
                <w:shd w:val="clear" w:color="auto" w:fill="FFFFFF"/>
              </w:rPr>
              <w:t>encoding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FFFFF"/>
              </w:rPr>
              <w:t>"UTF-8"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?&gt;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&lt;salidaEjecutarPago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FF0000"/>
                <w:sz w:val="18"/>
                <w:szCs w:val="18"/>
                <w:shd w:val="clear" w:color="auto" w:fill="F8F8F8"/>
              </w:rPr>
              <w:t>xmlns:ns2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18"/>
                <w:szCs w:val="18"/>
                <w:shd w:val="clear" w:color="auto" w:fill="F8F8F8"/>
              </w:rPr>
              <w:t>"http://www.bolivariano.com/mensaje/MensajeOTC"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codigoError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codigoError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datosAdicionales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vp_s_fecha_contable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06/29/2022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vp_s_ssn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130137409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lastRenderedPageBreak/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vp_s_comision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vp_s_tasa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vp_s_base_imp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vp_s_impuesto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vp_s_empresa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vp_s_recaudacion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vp_s_referencia1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vp_s_referencia2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vp_s_referencia3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rp_s_ssn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130137409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rp_s_horario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N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rp_s_tasa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0.0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rp_s_base_imp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0.0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rp_s_impuesto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0.0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rp_s_servicio_not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lastRenderedPageBreak/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PAGSB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rp_s_nomb_ente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NOMBRE: 1396206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rp_s_cod_ente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1396206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rp_s_desccanal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rp_s_celular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0991863698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rp_s_correo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crodriguez@bolivariano.com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rp_s_desc_empresa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SERVICIOS VARIOS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rp_s_prod_deb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CTE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rp_s_valor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5.00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rp_s_fecha_deb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06/30/2022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rp_s_hora_deb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08:22:32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rp_s_valor_comi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0.00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rp_s_cta_lat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lastRenderedPageBreak/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292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rp_s_tipo_serv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RECARGA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rp_s_fecha_contable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06/29/2022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e_prov_req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MS_REC_BROADNET_REQ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e_prov_resp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MS_REC_BROADNET_RESP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&lt;/valor&gt;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datoAdicional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datosAdicionales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fechaDebito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2022-06-29T00:00:00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fechaDebito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fechaPago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2022-06-29T00:00:00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fechaPago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&lt;mensajeUsuario&gt;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No se obtuvo respuesta de 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proveedor.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gram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/mensajeUsuario&gt;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mensajeSistema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Transaction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Successfuly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mensajeSistema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 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montoTotal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5.0</w:t>
            </w: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montoTotal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8F8F8"/>
              <w:spacing w:after="0" w:line="140" w:lineRule="atLeast"/>
              <w:ind w:left="1080"/>
              <w:rPr>
                <w:color w:val="5C5C5C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salidaEjecutarPago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8F8F8"/>
              </w:rPr>
              <w:t>&gt;&lt;/mensaje&gt;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8F8F8"/>
              </w:rPr>
              <w:t>  </w:t>
            </w:r>
          </w:p>
          <w:p w:rsidR="00DC7C87" w:rsidRDefault="007D39D0">
            <w:pPr>
              <w:numPr>
                <w:ilvl w:val="0"/>
                <w:numId w:val="7"/>
              </w:numPr>
              <w:pBdr>
                <w:left w:val="single" w:sz="12" w:space="5" w:color="6CE26C"/>
              </w:pBdr>
              <w:shd w:val="clear" w:color="auto" w:fill="FFFFFF"/>
              <w:spacing w:after="0" w:line="140" w:lineRule="atLeast"/>
              <w:ind w:left="1080"/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mensajeSalidaGateway</w:t>
            </w:r>
            <w:proofErr w:type="spellEnd"/>
            <w:r>
              <w:rPr>
                <w:rFonts w:ascii="Consolas" w:eastAsia="Consolas" w:hAnsi="Consolas" w:cs="Consolas"/>
                <w:b/>
                <w:bCs/>
                <w:color w:val="006699"/>
                <w:sz w:val="18"/>
                <w:szCs w:val="18"/>
                <w:shd w:val="clear" w:color="auto" w:fill="FFFFFF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  <w:p w:rsidR="00DC7C87" w:rsidRDefault="00DC7C8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DC7C87">
        <w:tc>
          <w:tcPr>
            <w:tcW w:w="1615" w:type="dxa"/>
            <w:shd w:val="clear" w:color="auto" w:fill="8DB3E2" w:themeFill="text2" w:themeFillTint="66"/>
          </w:tcPr>
          <w:p w:rsidR="00DC7C87" w:rsidRDefault="007D39D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lastRenderedPageBreak/>
              <w:t>Compensación</w:t>
            </w:r>
          </w:p>
        </w:tc>
        <w:tc>
          <w:tcPr>
            <w:tcW w:w="7740" w:type="dxa"/>
            <w:gridSpan w:val="3"/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N/A</w:t>
            </w:r>
          </w:p>
        </w:tc>
      </w:tr>
      <w:tr w:rsidR="00DC7C87">
        <w:tc>
          <w:tcPr>
            <w:tcW w:w="1615" w:type="dxa"/>
            <w:shd w:val="clear" w:color="auto" w:fill="8DB3E2" w:themeFill="text2" w:themeFillTint="66"/>
          </w:tcPr>
          <w:p w:rsidR="00DC7C87" w:rsidRDefault="007D39D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Códigos de </w:t>
            </w:r>
            <w:proofErr w:type="spellStart"/>
            <w:r>
              <w:rPr>
                <w:rFonts w:eastAsia="Calibri"/>
                <w:b/>
              </w:rPr>
              <w:t>fault</w:t>
            </w:r>
            <w:proofErr w:type="spellEnd"/>
          </w:p>
        </w:tc>
        <w:tc>
          <w:tcPr>
            <w:tcW w:w="7740" w:type="dxa"/>
            <w:gridSpan w:val="3"/>
          </w:tcPr>
          <w:p w:rsidR="00DC7C87" w:rsidRDefault="007D39D0">
            <w:pPr>
              <w:widowControl w:val="0"/>
              <w:spacing w:after="0" w:line="240" w:lineRule="auto"/>
              <w:rPr>
                <w:u w:val="single"/>
              </w:rPr>
            </w:pPr>
            <w:r>
              <w:rPr>
                <w:rFonts w:eastAsia="Calibri"/>
              </w:rPr>
              <w:t>N/A</w:t>
            </w:r>
          </w:p>
        </w:tc>
      </w:tr>
      <w:tr w:rsidR="00DC7C87">
        <w:tc>
          <w:tcPr>
            <w:tcW w:w="1615" w:type="dxa"/>
            <w:shd w:val="clear" w:color="auto" w:fill="8DB3E2" w:themeFill="text2" w:themeFillTint="66"/>
          </w:tcPr>
          <w:p w:rsidR="00DC7C87" w:rsidRDefault="007D39D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Tipo de mensaje de entrada</w:t>
            </w:r>
          </w:p>
        </w:tc>
        <w:tc>
          <w:tcPr>
            <w:tcW w:w="3354" w:type="dxa"/>
          </w:tcPr>
          <w:p w:rsidR="00DC7C87" w:rsidRDefault="007D39D0">
            <w:pPr>
              <w:spacing w:after="0" w:line="270" w:lineRule="atLeast"/>
              <w:rPr>
                <w:rFonts w:ascii="Calibri" w:eastAsia="Calibri" w:hAnsi="Calibri"/>
              </w:rPr>
            </w:pPr>
            <w:hyperlink w:anchor="_MensajeEntradaProcesar" w:history="1">
              <w:proofErr w:type="spellStart"/>
              <w:r>
                <w:rPr>
                  <w:rStyle w:val="Hipervnculo"/>
                  <w:rFonts w:eastAsia="Calibri"/>
                  <w:shd w:val="clear" w:color="auto" w:fill="FFFFFE"/>
                </w:rPr>
                <w:t>MensajeEntradaEjecutarPago</w:t>
              </w:r>
              <w:proofErr w:type="spellEnd"/>
            </w:hyperlink>
          </w:p>
          <w:p w:rsidR="00DC7C87" w:rsidRDefault="00DC7C87">
            <w:pPr>
              <w:widowControl w:val="0"/>
              <w:spacing w:after="0" w:line="360" w:lineRule="auto"/>
              <w:rPr>
                <w:rFonts w:ascii="Calibri" w:eastAsia="Calibri" w:hAnsi="Calibri"/>
              </w:rPr>
            </w:pPr>
          </w:p>
        </w:tc>
        <w:tc>
          <w:tcPr>
            <w:tcW w:w="1271" w:type="dxa"/>
            <w:shd w:val="clear" w:color="auto" w:fill="8DB3E2" w:themeFill="text2" w:themeFillTint="66"/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Archivo</w:t>
            </w:r>
          </w:p>
        </w:tc>
        <w:tc>
          <w:tcPr>
            <w:tcW w:w="3115" w:type="dxa"/>
          </w:tcPr>
          <w:p w:rsidR="00DC7C87" w:rsidRDefault="00DC7C8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object w:dxaOrig="2862" w:dyaOrig="766">
                <v:shape id="_x0000_i1025" type="#_x0000_t75" style="width:143pt;height:38.2pt" o:ole="">
                  <v:imagedata r:id="rId19" o:title=""/>
                </v:shape>
                <o:OLEObject Type="Embed" ProgID="Package" ShapeID="_x0000_i1025" DrawAspect="Content" ObjectID="_1720958168" r:id="rId20"/>
              </w:object>
            </w:r>
            <w:r>
              <w:rPr>
                <w:rFonts w:eastAsia="Calibri"/>
              </w:rPr>
              <w:pict>
                <v:shape id="_x0000_s1036" type="#_x0000_t75" style="position:absolute;margin-left:0;margin-top:0;width:50pt;height:50pt;z-index:251660288;visibility:hidden;mso-position-horizontal-relative:text;mso-position-vertical-relative:text;mso-width-relative:page;mso-height-relative:page">
                  <o:lock v:ext="edit" selection="t"/>
                </v:shape>
              </w:pict>
            </w:r>
          </w:p>
          <w:p w:rsidR="00DC7C87" w:rsidRDefault="00DC7C8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DC7C87">
        <w:trPr>
          <w:trHeight w:val="1379"/>
        </w:trPr>
        <w:tc>
          <w:tcPr>
            <w:tcW w:w="1615" w:type="dxa"/>
            <w:shd w:val="clear" w:color="auto" w:fill="8DB3E2" w:themeFill="text2" w:themeFillTint="66"/>
          </w:tcPr>
          <w:p w:rsidR="00DC7C87" w:rsidRDefault="007D39D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Tipo de mensaje de salida</w:t>
            </w:r>
          </w:p>
        </w:tc>
        <w:tc>
          <w:tcPr>
            <w:tcW w:w="3354" w:type="dxa"/>
          </w:tcPr>
          <w:p w:rsidR="00DC7C87" w:rsidRDefault="007D39D0">
            <w:pPr>
              <w:spacing w:after="0" w:line="270" w:lineRule="atLeast"/>
              <w:rPr>
                <w:rFonts w:ascii="Calibri" w:eastAsia="Calibri" w:hAnsi="Calibri"/>
              </w:rPr>
            </w:pPr>
            <w:hyperlink w:anchor="_MensajeEntradaEjecutarPago" w:history="1">
              <w:proofErr w:type="spellStart"/>
              <w:r>
                <w:rPr>
                  <w:rStyle w:val="Hipervnculo"/>
                  <w:rFonts w:eastAsia="Calibri"/>
                  <w:shd w:val="clear" w:color="auto" w:fill="FFFFFE"/>
                </w:rPr>
                <w:t>MensajeSalidaEjecutarPago</w:t>
              </w:r>
              <w:proofErr w:type="spellEnd"/>
            </w:hyperlink>
          </w:p>
          <w:p w:rsidR="00DC7C87" w:rsidRDefault="00DC7C87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1271" w:type="dxa"/>
            <w:shd w:val="clear" w:color="auto" w:fill="8DB3E2" w:themeFill="text2" w:themeFillTint="66"/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Archivo</w:t>
            </w:r>
          </w:p>
        </w:tc>
        <w:tc>
          <w:tcPr>
            <w:tcW w:w="3115" w:type="dxa"/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pict>
                <v:shape id="_x0000_s1035" type="#_x0000_t75" style="position:absolute;margin-left:0;margin-top:0;width:50pt;height:50pt;z-index:251661312;visibility:hidden;mso-position-horizontal-relative:text;mso-position-vertical-relative:text;mso-width-relative:page;mso-height-relative:page">
                  <o:lock v:ext="edit" selection="t"/>
                </v:shape>
              </w:pict>
            </w:r>
          </w:p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object w:dxaOrig="2716" w:dyaOrig="766">
                <v:shape id="_x0000_i1026" type="#_x0000_t75" style="width:135.8pt;height:38.2pt" o:ole="">
                  <v:imagedata r:id="rId21" o:title=""/>
                </v:shape>
                <o:OLEObject Type="Embed" ProgID="Package" ShapeID="_x0000_i1026" DrawAspect="Content" ObjectID="_1720958169" r:id="rId22"/>
              </w:object>
            </w:r>
          </w:p>
        </w:tc>
      </w:tr>
      <w:tr w:rsidR="00DC7C87">
        <w:tc>
          <w:tcPr>
            <w:tcW w:w="1615" w:type="dxa"/>
            <w:shd w:val="clear" w:color="auto" w:fill="8DB3E2" w:themeFill="text2" w:themeFillTint="66"/>
          </w:tcPr>
          <w:p w:rsidR="00DC7C87" w:rsidRDefault="007D39D0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Tipo de mensaje de fault</w:t>
            </w:r>
          </w:p>
        </w:tc>
        <w:tc>
          <w:tcPr>
            <w:tcW w:w="3354" w:type="dxa"/>
          </w:tcPr>
          <w:p w:rsidR="00DC7C87" w:rsidRDefault="007D39D0">
            <w:pPr>
              <w:widowControl w:val="0"/>
              <w:spacing w:after="0" w:line="240" w:lineRule="auto"/>
              <w:rPr>
                <w:u w:val="single"/>
              </w:rPr>
            </w:pPr>
            <w:r>
              <w:rPr>
                <w:rFonts w:eastAsia="Calibri"/>
                <w:u w:val="single"/>
              </w:rPr>
              <w:t>N/A</w:t>
            </w:r>
          </w:p>
        </w:tc>
        <w:tc>
          <w:tcPr>
            <w:tcW w:w="1271" w:type="dxa"/>
            <w:shd w:val="clear" w:color="auto" w:fill="8DB3E2" w:themeFill="text2" w:themeFillTint="66"/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Archivo</w:t>
            </w:r>
          </w:p>
        </w:tc>
        <w:tc>
          <w:tcPr>
            <w:tcW w:w="3115" w:type="dxa"/>
          </w:tcPr>
          <w:p w:rsidR="00DC7C87" w:rsidRDefault="007D39D0">
            <w:pPr>
              <w:widowControl w:val="0"/>
              <w:spacing w:after="0" w:line="240" w:lineRule="auto"/>
              <w:rPr>
                <w:u w:val="single"/>
              </w:rPr>
            </w:pPr>
            <w:r>
              <w:rPr>
                <w:rFonts w:eastAsia="Calibri"/>
                <w:u w:val="single"/>
              </w:rPr>
              <w:t>N/A</w:t>
            </w:r>
          </w:p>
        </w:tc>
      </w:tr>
    </w:tbl>
    <w:p w:rsidR="00DC7C87" w:rsidRDefault="00DC7C87"/>
    <w:p w:rsidR="00DC7C87" w:rsidRDefault="00DC7C87"/>
    <w:p w:rsidR="00DC7C87" w:rsidRDefault="007D39D0">
      <w:pPr>
        <w:spacing w:after="0" w:line="240" w:lineRule="auto"/>
      </w:pPr>
      <w:r>
        <w:br w:type="page"/>
      </w:r>
    </w:p>
    <w:p w:rsidR="00DC7C87" w:rsidRDefault="007D39D0">
      <w:pPr>
        <w:pStyle w:val="Ttulo1"/>
      </w:pPr>
      <w:bookmarkStart w:id="17" w:name="_Toc44312081"/>
      <w:bookmarkStart w:id="18" w:name="_Toc21322"/>
      <w:r>
        <w:lastRenderedPageBreak/>
        <w:t>DEFINICIÓN DE LA MENSAJERÍA</w:t>
      </w:r>
      <w:bookmarkEnd w:id="17"/>
      <w:bookmarkEnd w:id="18"/>
    </w:p>
    <w:p w:rsidR="00DC7C87" w:rsidRDefault="007D39D0">
      <w:pPr>
        <w:pStyle w:val="Ttulo2"/>
        <w:tabs>
          <w:tab w:val="left" w:pos="0"/>
          <w:tab w:val="left" w:pos="1440"/>
        </w:tabs>
        <w:ind w:left="450" w:hanging="450"/>
      </w:pPr>
      <w:bookmarkStart w:id="19" w:name="_MensajeEntradaProcesar"/>
      <w:bookmarkStart w:id="20" w:name="_MensajeEntradaConsultarDeuda"/>
      <w:bookmarkStart w:id="21" w:name="_Toc32562"/>
      <w:bookmarkEnd w:id="19"/>
      <w:bookmarkEnd w:id="20"/>
      <w:r>
        <w:t>MensajeEntradaEjecutarPago</w:t>
      </w:r>
      <w:bookmarkEnd w:id="21"/>
    </w:p>
    <w:p w:rsidR="00DC7C87" w:rsidRDefault="007D39D0">
      <w:r>
        <w:t>Mensaje de entrada utilizado al ejecutar pago</w:t>
      </w:r>
    </w:p>
    <w:tbl>
      <w:tblPr>
        <w:tblStyle w:val="Listaclara-nfasis11"/>
        <w:tblW w:w="94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1620"/>
        <w:gridCol w:w="4950"/>
      </w:tblGrid>
      <w:tr w:rsidR="00DC7C87" w:rsidTr="00DC7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color w:val="FFFFFF"/>
              </w:rPr>
            </w:pPr>
            <w:r>
              <w:rPr>
                <w:rFonts w:eastAsia="Calibri"/>
                <w:color w:val="FFFFFF"/>
              </w:rPr>
              <w:t>Elemento</w:t>
            </w:r>
          </w:p>
        </w:tc>
        <w:tc>
          <w:tcPr>
            <w:tcW w:w="1620" w:type="dxa"/>
          </w:tcPr>
          <w:p w:rsidR="00DC7C87" w:rsidRDefault="007D39D0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 w:val="0"/>
                <w:bCs w:val="0"/>
                <w:color w:val="FFFFFF"/>
              </w:rPr>
            </w:pPr>
            <w:r>
              <w:rPr>
                <w:rFonts w:eastAsia="Calibri"/>
                <w:color w:val="FFFFFF"/>
              </w:rPr>
              <w:t>Tipo</w:t>
            </w:r>
          </w:p>
        </w:tc>
        <w:tc>
          <w:tcPr>
            <w:tcW w:w="4950" w:type="dxa"/>
          </w:tcPr>
          <w:p w:rsidR="00DC7C87" w:rsidRDefault="007D39D0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 w:val="0"/>
                <w:bCs w:val="0"/>
                <w:color w:val="FFFFFF"/>
              </w:rPr>
            </w:pPr>
            <w:r>
              <w:rPr>
                <w:rFonts w:eastAsia="Calibri"/>
                <w:color w:val="FFFFFF"/>
              </w:rPr>
              <w:t>Descripción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canal</w:t>
            </w:r>
          </w:p>
        </w:tc>
        <w:tc>
          <w:tcPr>
            <w:tcW w:w="162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Canal que envía la transacción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C7C87" w:rsidRDefault="007D39D0">
            <w:pPr>
              <w:widowControl w:val="0"/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cuenta</w:t>
            </w:r>
          </w:p>
        </w:tc>
        <w:tc>
          <w:tcPr>
            <w:tcW w:w="1620" w:type="dxa"/>
          </w:tcPr>
          <w:p w:rsidR="00DC7C87" w:rsidRDefault="007D39D0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Cuenta débito 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depuracion</w:t>
            </w:r>
          </w:p>
        </w:tc>
        <w:tc>
          <w:tcPr>
            <w:tcW w:w="162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Depuración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C7C87" w:rsidRDefault="007D39D0">
            <w:pPr>
              <w:widowControl w:val="0"/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esquemaFirma</w:t>
            </w:r>
          </w:p>
        </w:tc>
        <w:tc>
          <w:tcPr>
            <w:tcW w:w="1620" w:type="dxa"/>
          </w:tcPr>
          <w:p w:rsidR="00DC7C87" w:rsidRDefault="007D39D0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Esquema Firma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fecha</w:t>
            </w:r>
          </w:p>
        </w:tc>
        <w:tc>
          <w:tcPr>
            <w:tcW w:w="162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date-time</w:t>
            </w:r>
          </w:p>
        </w:tc>
        <w:tc>
          <w:tcPr>
            <w:tcW w:w="495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transacción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C7C87" w:rsidRDefault="007D39D0">
            <w:pPr>
              <w:widowControl w:val="0"/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fechaPago</w:t>
            </w:r>
          </w:p>
        </w:tc>
        <w:tc>
          <w:tcPr>
            <w:tcW w:w="1620" w:type="dxa"/>
          </w:tcPr>
          <w:p w:rsidR="00DC7C87" w:rsidRDefault="007D39D0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date-time</w:t>
            </w:r>
          </w:p>
        </w:tc>
        <w:tc>
          <w:tcPr>
            <w:tcW w:w="4950" w:type="dxa"/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de Pago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moneda</w:t>
            </w:r>
          </w:p>
        </w:tc>
        <w:tc>
          <w:tcPr>
            <w:tcW w:w="162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Código moneda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C7C87" w:rsidRDefault="007D39D0">
            <w:pPr>
              <w:widowControl w:val="0"/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nombreCliente</w:t>
            </w:r>
          </w:p>
        </w:tc>
        <w:tc>
          <w:tcPr>
            <w:tcW w:w="1620" w:type="dxa"/>
          </w:tcPr>
          <w:p w:rsidR="00DC7C87" w:rsidRDefault="007D39D0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Nombre del cliente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oficina</w:t>
            </w:r>
          </w:p>
        </w:tc>
        <w:tc>
          <w:tcPr>
            <w:tcW w:w="162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Sucursal u oficina que envía la transacción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C7C87" w:rsidRDefault="007D39D0">
            <w:pPr>
              <w:widowControl w:val="0"/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recibos</w:t>
            </w:r>
          </w:p>
        </w:tc>
        <w:tc>
          <w:tcPr>
            <w:tcW w:w="1620" w:type="dxa"/>
          </w:tcPr>
          <w:p w:rsidR="00DC7C87" w:rsidRDefault="007D39D0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hyperlink w:anchor="_Recibos" w:history="1">
              <w:r>
                <w:rPr>
                  <w:rStyle w:val="Hipervnculo"/>
                  <w:rFonts w:eastAsia="Calibri"/>
                  <w:sz w:val="20"/>
                  <w:szCs w:val="20"/>
                </w:rPr>
                <w:t>Recibos</w:t>
              </w:r>
            </w:hyperlink>
          </w:p>
        </w:tc>
        <w:tc>
          <w:tcPr>
            <w:tcW w:w="4950" w:type="dxa"/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Recibos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secuencial</w:t>
            </w:r>
          </w:p>
        </w:tc>
        <w:tc>
          <w:tcPr>
            <w:tcW w:w="162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Secuencial de la transacción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C7C87" w:rsidRDefault="007D39D0">
            <w:pPr>
              <w:widowControl w:val="0"/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servicio</w:t>
            </w:r>
          </w:p>
        </w:tc>
        <w:tc>
          <w:tcPr>
            <w:tcW w:w="1620" w:type="dxa"/>
          </w:tcPr>
          <w:p w:rsidR="00DC7C87" w:rsidRDefault="007D39D0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hyperlink w:anchor="_Servicio" w:history="1">
              <w:r>
                <w:rPr>
                  <w:rStyle w:val="Hipervnculo"/>
                  <w:rFonts w:eastAsia="Calibri"/>
                  <w:sz w:val="20"/>
                  <w:szCs w:val="20"/>
                </w:rPr>
                <w:t>Servicio</w:t>
              </w:r>
            </w:hyperlink>
          </w:p>
        </w:tc>
        <w:tc>
          <w:tcPr>
            <w:tcW w:w="4950" w:type="dxa"/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Maneja los datos relacionados al servicio que se va a consultar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tipoCuenta</w:t>
            </w:r>
          </w:p>
        </w:tc>
        <w:tc>
          <w:tcPr>
            <w:tcW w:w="162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Tipo cuenta 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C7C87" w:rsidRDefault="007D39D0">
            <w:pPr>
              <w:widowControl w:val="0"/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transaccion</w:t>
            </w:r>
          </w:p>
        </w:tc>
        <w:tc>
          <w:tcPr>
            <w:tcW w:w="1620" w:type="dxa"/>
          </w:tcPr>
          <w:p w:rsidR="00DC7C87" w:rsidRDefault="007D39D0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Código interno de transacción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usuario</w:t>
            </w:r>
          </w:p>
        </w:tc>
        <w:tc>
          <w:tcPr>
            <w:tcW w:w="162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Usuario que envía la transacción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C7C87" w:rsidRDefault="007D39D0">
            <w:pPr>
              <w:widowControl w:val="0"/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valorComision</w:t>
            </w:r>
          </w:p>
        </w:tc>
        <w:tc>
          <w:tcPr>
            <w:tcW w:w="1620" w:type="dxa"/>
          </w:tcPr>
          <w:p w:rsidR="00DC7C87" w:rsidRDefault="007D39D0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number</w:t>
            </w:r>
          </w:p>
        </w:tc>
        <w:tc>
          <w:tcPr>
            <w:tcW w:w="4950" w:type="dxa"/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Valor comisión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valorPago</w:t>
            </w:r>
          </w:p>
        </w:tc>
        <w:tc>
          <w:tcPr>
            <w:tcW w:w="162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number</w:t>
            </w:r>
          </w:p>
        </w:tc>
        <w:tc>
          <w:tcPr>
            <w:tcW w:w="495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Valor a pagar</w:t>
            </w:r>
          </w:p>
        </w:tc>
      </w:tr>
      <w:tr w:rsidR="00DC7C87" w:rsidTr="00DC7C87">
        <w:trPr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C7C87" w:rsidRDefault="007D39D0">
            <w:pPr>
              <w:widowControl w:val="0"/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datosAdicionales</w:t>
            </w:r>
          </w:p>
        </w:tc>
        <w:tc>
          <w:tcPr>
            <w:tcW w:w="1620" w:type="dxa"/>
          </w:tcPr>
          <w:p w:rsidR="00DC7C87" w:rsidRDefault="007D39D0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hyperlink w:anchor="_Datos_Adicionales" w:history="1">
              <w:proofErr w:type="spellStart"/>
              <w:r>
                <w:rPr>
                  <w:rStyle w:val="Hipervnculo"/>
                  <w:rFonts w:eastAsia="Calibri"/>
                  <w:sz w:val="20"/>
                  <w:szCs w:val="20"/>
                </w:rPr>
                <w:t>DatosAdicionales</w:t>
              </w:r>
              <w:proofErr w:type="spellEnd"/>
            </w:hyperlink>
          </w:p>
        </w:tc>
        <w:tc>
          <w:tcPr>
            <w:tcW w:w="4950" w:type="dxa"/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Datos adicionales</w:t>
            </w:r>
          </w:p>
        </w:tc>
      </w:tr>
    </w:tbl>
    <w:p w:rsidR="00DC7C87" w:rsidRDefault="00DC7C87"/>
    <w:p w:rsidR="00DC7C87" w:rsidRDefault="007D39D0">
      <w:pPr>
        <w:pStyle w:val="Ttulo2"/>
        <w:tabs>
          <w:tab w:val="left" w:pos="0"/>
        </w:tabs>
        <w:ind w:left="450" w:hanging="450"/>
      </w:pPr>
      <w:bookmarkStart w:id="22" w:name="_MensajeEntradaEjecutarPago"/>
      <w:bookmarkStart w:id="23" w:name="_MensajeSalidaProcesar"/>
      <w:bookmarkStart w:id="24" w:name="_MensajeEntradaEjecutarReverso"/>
      <w:bookmarkStart w:id="25" w:name="_MensajeSalidaConsultarDeuda"/>
      <w:bookmarkStart w:id="26" w:name="_Toc108"/>
      <w:bookmarkEnd w:id="22"/>
      <w:bookmarkEnd w:id="23"/>
      <w:bookmarkEnd w:id="24"/>
      <w:bookmarkEnd w:id="25"/>
      <w:r>
        <w:t>MensajeSalidaEjecutarPago</w:t>
      </w:r>
      <w:bookmarkEnd w:id="26"/>
    </w:p>
    <w:p w:rsidR="00DC7C87" w:rsidRDefault="007D39D0">
      <w:r>
        <w:t>Mensaje de salida utilizado al ejecutar pago</w:t>
      </w:r>
    </w:p>
    <w:tbl>
      <w:tblPr>
        <w:tblStyle w:val="Listaclara-nfasis11"/>
        <w:tblW w:w="94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1620"/>
        <w:gridCol w:w="4950"/>
      </w:tblGrid>
      <w:tr w:rsidR="00DC7C87" w:rsidTr="00DC7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color w:val="FFFFFF"/>
              </w:rPr>
            </w:pPr>
            <w:r>
              <w:rPr>
                <w:rFonts w:eastAsia="Calibri"/>
                <w:color w:val="FFFFFF"/>
              </w:rPr>
              <w:t>Elemento</w:t>
            </w:r>
          </w:p>
        </w:tc>
        <w:tc>
          <w:tcPr>
            <w:tcW w:w="1620" w:type="dxa"/>
          </w:tcPr>
          <w:p w:rsidR="00DC7C87" w:rsidRDefault="007D39D0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 w:val="0"/>
                <w:bCs w:val="0"/>
                <w:color w:val="FFFFFF"/>
              </w:rPr>
            </w:pPr>
            <w:r>
              <w:rPr>
                <w:rFonts w:eastAsia="Calibri"/>
                <w:color w:val="FFFFFF"/>
              </w:rPr>
              <w:t>Tipo</w:t>
            </w:r>
          </w:p>
        </w:tc>
        <w:tc>
          <w:tcPr>
            <w:tcW w:w="4950" w:type="dxa"/>
          </w:tcPr>
          <w:p w:rsidR="00DC7C87" w:rsidRDefault="007D39D0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 w:val="0"/>
                <w:bCs w:val="0"/>
                <w:color w:val="FFFFFF"/>
              </w:rPr>
            </w:pPr>
            <w:r>
              <w:rPr>
                <w:rFonts w:eastAsia="Calibri"/>
                <w:color w:val="FFFFFF"/>
              </w:rPr>
              <w:t>Descripción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  <w:b w:val="0"/>
                <w:bCs w:val="0"/>
              </w:rPr>
              <w:t>banderaOffline</w:t>
            </w:r>
          </w:p>
        </w:tc>
        <w:tc>
          <w:tcPr>
            <w:tcW w:w="162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string</w:t>
            </w:r>
          </w:p>
        </w:tc>
        <w:tc>
          <w:tcPr>
            <w:tcW w:w="495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Bandera offline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codigoError</w:t>
            </w:r>
          </w:p>
        </w:tc>
        <w:tc>
          <w:tcPr>
            <w:tcW w:w="1620" w:type="dxa"/>
          </w:tcPr>
          <w:p w:rsidR="00DC7C87" w:rsidRDefault="007D39D0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Codigo de error en el pago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fechaDebito</w:t>
            </w:r>
          </w:p>
        </w:tc>
        <w:tc>
          <w:tcPr>
            <w:tcW w:w="162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date-time</w:t>
            </w:r>
          </w:p>
        </w:tc>
        <w:tc>
          <w:tcPr>
            <w:tcW w:w="495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débito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fechaPago</w:t>
            </w:r>
          </w:p>
        </w:tc>
        <w:tc>
          <w:tcPr>
            <w:tcW w:w="1620" w:type="dxa"/>
          </w:tcPr>
          <w:p w:rsidR="00DC7C87" w:rsidRDefault="007D39D0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date-time</w:t>
            </w:r>
          </w:p>
        </w:tc>
        <w:tc>
          <w:tcPr>
            <w:tcW w:w="4950" w:type="dxa"/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de pago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mensajeUsuario</w:t>
            </w:r>
          </w:p>
        </w:tc>
        <w:tc>
          <w:tcPr>
            <w:tcW w:w="162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Mensaje de usuario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mensajeSistema</w:t>
            </w:r>
          </w:p>
        </w:tc>
        <w:tc>
          <w:tcPr>
            <w:tcW w:w="162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>Mensaje d</w:t>
            </w:r>
            <w:r>
              <w:rPr>
                <w:rFonts w:eastAsia="Calibri"/>
                <w:sz w:val="20"/>
                <w:szCs w:val="20"/>
                <w:lang w:val="en-US"/>
              </w:rPr>
              <w:t>el sistema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C7C87" w:rsidRDefault="007D39D0">
            <w:pPr>
              <w:widowControl w:val="0"/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montoTotal</w:t>
            </w:r>
          </w:p>
        </w:tc>
        <w:tc>
          <w:tcPr>
            <w:tcW w:w="1620" w:type="dxa"/>
          </w:tcPr>
          <w:p w:rsidR="00DC7C87" w:rsidRDefault="007D39D0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number</w:t>
            </w:r>
          </w:p>
        </w:tc>
        <w:tc>
          <w:tcPr>
            <w:tcW w:w="4950" w:type="dxa"/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Monto pagado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referencia</w:t>
            </w:r>
          </w:p>
        </w:tc>
        <w:tc>
          <w:tcPr>
            <w:tcW w:w="162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495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Referencia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datosAdicionales</w:t>
            </w:r>
          </w:p>
        </w:tc>
        <w:tc>
          <w:tcPr>
            <w:tcW w:w="1620" w:type="dxa"/>
          </w:tcPr>
          <w:p w:rsidR="00DC7C87" w:rsidRDefault="007D39D0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hyperlink w:anchor="_Datos_Adicionales" w:history="1">
              <w:proofErr w:type="spellStart"/>
              <w:r>
                <w:rPr>
                  <w:rStyle w:val="Hipervnculo"/>
                  <w:rFonts w:eastAsia="Calibri"/>
                  <w:sz w:val="20"/>
                  <w:szCs w:val="20"/>
                </w:rPr>
                <w:t>DatosAdicionales</w:t>
              </w:r>
              <w:proofErr w:type="spellEnd"/>
            </w:hyperlink>
          </w:p>
        </w:tc>
        <w:tc>
          <w:tcPr>
            <w:tcW w:w="4950" w:type="dxa"/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Datos Adicionales</w:t>
            </w:r>
          </w:p>
        </w:tc>
      </w:tr>
    </w:tbl>
    <w:p w:rsidR="00DC7C87" w:rsidRDefault="00DC7C87"/>
    <w:p w:rsidR="00DC7C87" w:rsidRDefault="007D39D0">
      <w:pPr>
        <w:pStyle w:val="Ttulo2"/>
        <w:tabs>
          <w:tab w:val="left" w:pos="0"/>
        </w:tabs>
        <w:ind w:left="540" w:hanging="540"/>
        <w:rPr>
          <w:b w:val="0"/>
        </w:rPr>
      </w:pPr>
      <w:bookmarkStart w:id="27" w:name="_MensajeSalidaEjecutarPago"/>
      <w:bookmarkStart w:id="28" w:name="_Servicio"/>
      <w:bookmarkStart w:id="29" w:name="_Toc28506"/>
      <w:bookmarkEnd w:id="27"/>
      <w:bookmarkEnd w:id="28"/>
      <w:r>
        <w:rPr>
          <w:b w:val="0"/>
        </w:rPr>
        <w:t>Servicio</w:t>
      </w:r>
      <w:bookmarkEnd w:id="29"/>
    </w:p>
    <w:tbl>
      <w:tblPr>
        <w:tblStyle w:val="Listaclara-nfasis11"/>
        <w:tblW w:w="94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780"/>
      </w:tblGrid>
      <w:tr w:rsidR="00DC7C87" w:rsidTr="00DC7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color w:val="FFFFFF"/>
              </w:rPr>
            </w:pPr>
            <w:r>
              <w:rPr>
                <w:rFonts w:eastAsia="Calibri"/>
                <w:color w:val="FFFFFF"/>
              </w:rPr>
              <w:t>Elemento</w:t>
            </w:r>
          </w:p>
        </w:tc>
        <w:tc>
          <w:tcPr>
            <w:tcW w:w="2880" w:type="dxa"/>
          </w:tcPr>
          <w:p w:rsidR="00DC7C87" w:rsidRDefault="007D39D0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 w:val="0"/>
                <w:bCs w:val="0"/>
                <w:color w:val="FFFFFF"/>
              </w:rPr>
            </w:pPr>
            <w:r>
              <w:rPr>
                <w:rFonts w:eastAsia="Calibri"/>
                <w:color w:val="FFFFFF"/>
              </w:rPr>
              <w:t>Tipo</w:t>
            </w:r>
          </w:p>
        </w:tc>
        <w:tc>
          <w:tcPr>
            <w:tcW w:w="3780" w:type="dxa"/>
          </w:tcPr>
          <w:p w:rsidR="00DC7C87" w:rsidRDefault="007D39D0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 w:val="0"/>
                <w:bCs w:val="0"/>
                <w:color w:val="FFFFFF"/>
              </w:rPr>
            </w:pPr>
            <w:r>
              <w:rPr>
                <w:rFonts w:eastAsia="Calibri"/>
                <w:color w:val="FFFFFF"/>
              </w:rPr>
              <w:t>Descripción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codTipoServicio</w:t>
            </w:r>
          </w:p>
        </w:tc>
        <w:tc>
          <w:tcPr>
            <w:tcW w:w="288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FFFFFF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Código tipo servicio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codigoConvenio</w:t>
            </w:r>
          </w:p>
        </w:tc>
        <w:tc>
          <w:tcPr>
            <w:tcW w:w="2880" w:type="dxa"/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FFFFFF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Código convenio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lastRenderedPageBreak/>
              <w:t>codigoEmpresa</w:t>
            </w:r>
          </w:p>
        </w:tc>
        <w:tc>
          <w:tcPr>
            <w:tcW w:w="288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E8F2FE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Código empresa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codigoTipoBanca</w:t>
            </w:r>
          </w:p>
        </w:tc>
        <w:tc>
          <w:tcPr>
            <w:tcW w:w="2880" w:type="dxa"/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E8F2FE"/>
                <w:lang w:val="en-US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Código tipo banca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codigoTipoIdentificador</w:t>
            </w:r>
          </w:p>
        </w:tc>
        <w:tc>
          <w:tcPr>
            <w:tcW w:w="288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Tipo de suministro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identificador</w:t>
            </w:r>
          </w:p>
        </w:tc>
        <w:tc>
          <w:tcPr>
            <w:tcW w:w="2880" w:type="dxa"/>
          </w:tcPr>
          <w:p w:rsidR="00DC7C87" w:rsidRDefault="007D39D0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Suministro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datosAdicionales</w:t>
            </w:r>
          </w:p>
        </w:tc>
        <w:tc>
          <w:tcPr>
            <w:tcW w:w="288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hyperlink w:anchor="_Datos_Adicionales" w:history="1">
              <w:proofErr w:type="spellStart"/>
              <w:r>
                <w:rPr>
                  <w:rStyle w:val="Hipervnculo"/>
                  <w:rFonts w:eastAsia="Calibri"/>
                  <w:sz w:val="20"/>
                  <w:szCs w:val="20"/>
                </w:rPr>
                <w:t>DatosAdicionales</w:t>
              </w:r>
              <w:proofErr w:type="spellEnd"/>
            </w:hyperlink>
          </w:p>
        </w:tc>
        <w:tc>
          <w:tcPr>
            <w:tcW w:w="37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Datos Adicionales</w:t>
            </w:r>
          </w:p>
        </w:tc>
      </w:tr>
    </w:tbl>
    <w:p w:rsidR="00DC7C87" w:rsidRDefault="00DC7C87"/>
    <w:p w:rsidR="00DC7C87" w:rsidRDefault="00DC7C87"/>
    <w:p w:rsidR="00DC7C87" w:rsidRDefault="00DC7C87"/>
    <w:p w:rsidR="00DC7C87" w:rsidRDefault="007D39D0">
      <w:pPr>
        <w:pStyle w:val="Ttulo2"/>
        <w:tabs>
          <w:tab w:val="left" w:pos="0"/>
        </w:tabs>
        <w:ind w:left="540" w:hanging="540"/>
        <w:rPr>
          <w:b w:val="0"/>
        </w:rPr>
      </w:pPr>
      <w:bookmarkStart w:id="30" w:name="_Recibos"/>
      <w:bookmarkStart w:id="31" w:name="_Toc1646"/>
      <w:bookmarkEnd w:id="30"/>
      <w:r>
        <w:rPr>
          <w:b w:val="0"/>
        </w:rPr>
        <w:t>Recibos</w:t>
      </w:r>
      <w:bookmarkEnd w:id="31"/>
    </w:p>
    <w:tbl>
      <w:tblPr>
        <w:tblStyle w:val="Listaclara-nfasis11"/>
        <w:tblW w:w="94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780"/>
      </w:tblGrid>
      <w:tr w:rsidR="00DC7C87" w:rsidTr="00DC7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color w:val="FFFFFF"/>
              </w:rPr>
            </w:pPr>
            <w:r>
              <w:rPr>
                <w:rFonts w:eastAsia="Calibri"/>
                <w:color w:val="FFFFFF"/>
              </w:rPr>
              <w:t>Elemento</w:t>
            </w:r>
          </w:p>
        </w:tc>
        <w:tc>
          <w:tcPr>
            <w:tcW w:w="2880" w:type="dxa"/>
          </w:tcPr>
          <w:p w:rsidR="00DC7C87" w:rsidRDefault="007D39D0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 w:val="0"/>
                <w:bCs w:val="0"/>
                <w:color w:val="FFFFFF"/>
              </w:rPr>
            </w:pPr>
            <w:r>
              <w:rPr>
                <w:rFonts w:eastAsia="Calibri"/>
                <w:color w:val="FFFFFF"/>
              </w:rPr>
              <w:t>Tipo</w:t>
            </w:r>
          </w:p>
        </w:tc>
        <w:tc>
          <w:tcPr>
            <w:tcW w:w="3780" w:type="dxa"/>
          </w:tcPr>
          <w:p w:rsidR="00DC7C87" w:rsidRDefault="007D39D0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 w:val="0"/>
                <w:bCs w:val="0"/>
                <w:color w:val="FFFFFF"/>
              </w:rPr>
            </w:pPr>
            <w:r>
              <w:rPr>
                <w:rFonts w:eastAsia="Calibri"/>
                <w:color w:val="FFFFFF"/>
              </w:rPr>
              <w:t>Descripción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recibo</w:t>
            </w:r>
          </w:p>
        </w:tc>
        <w:tc>
          <w:tcPr>
            <w:tcW w:w="288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hyperlink w:anchor="_Recibo" w:history="1">
              <w:r>
                <w:rPr>
                  <w:rStyle w:val="Hipervnculo"/>
                  <w:rFonts w:eastAsia="Calibri"/>
                  <w:sz w:val="20"/>
                  <w:szCs w:val="20"/>
                </w:rPr>
                <w:t>Recibo</w:t>
              </w:r>
            </w:hyperlink>
            <w:r>
              <w:rPr>
                <w:rFonts w:eastAsia="Calibri"/>
                <w:sz w:val="20"/>
                <w:szCs w:val="20"/>
              </w:rPr>
              <w:t>[]</w:t>
            </w:r>
          </w:p>
        </w:tc>
        <w:tc>
          <w:tcPr>
            <w:tcW w:w="37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Lista de datos adicionales</w:t>
            </w:r>
          </w:p>
        </w:tc>
      </w:tr>
    </w:tbl>
    <w:p w:rsidR="00DC7C87" w:rsidRDefault="007D39D0">
      <w:pPr>
        <w:pStyle w:val="Ttulo3"/>
        <w:tabs>
          <w:tab w:val="clear" w:pos="450"/>
          <w:tab w:val="left" w:pos="0"/>
        </w:tabs>
        <w:ind w:left="540" w:hanging="540"/>
      </w:pPr>
      <w:bookmarkStart w:id="32" w:name="_Recibo"/>
      <w:bookmarkStart w:id="33" w:name="_Toc8838"/>
      <w:bookmarkEnd w:id="32"/>
      <w:r>
        <w:t>Recibo</w:t>
      </w:r>
      <w:bookmarkEnd w:id="33"/>
    </w:p>
    <w:tbl>
      <w:tblPr>
        <w:tblStyle w:val="Listaclara-nfasis11"/>
        <w:tblW w:w="94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780"/>
      </w:tblGrid>
      <w:tr w:rsidR="00DC7C87" w:rsidTr="00DC7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color w:val="FFFFFF"/>
              </w:rPr>
            </w:pPr>
            <w:r>
              <w:rPr>
                <w:rFonts w:eastAsia="Calibri"/>
                <w:color w:val="FFFFFF"/>
              </w:rPr>
              <w:t>Elemento</w:t>
            </w:r>
          </w:p>
        </w:tc>
        <w:tc>
          <w:tcPr>
            <w:tcW w:w="2880" w:type="dxa"/>
          </w:tcPr>
          <w:p w:rsidR="00DC7C87" w:rsidRDefault="007D39D0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 w:val="0"/>
                <w:bCs w:val="0"/>
                <w:color w:val="FFFFFF"/>
              </w:rPr>
            </w:pPr>
            <w:r>
              <w:rPr>
                <w:rFonts w:eastAsia="Calibri"/>
                <w:color w:val="FFFFFF"/>
              </w:rPr>
              <w:t>Tipo</w:t>
            </w:r>
          </w:p>
        </w:tc>
        <w:tc>
          <w:tcPr>
            <w:tcW w:w="3780" w:type="dxa"/>
          </w:tcPr>
          <w:p w:rsidR="00DC7C87" w:rsidRDefault="007D39D0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 w:val="0"/>
                <w:bCs w:val="0"/>
                <w:color w:val="FFFFFF"/>
              </w:rPr>
            </w:pPr>
            <w:r>
              <w:rPr>
                <w:rFonts w:eastAsia="Calibri"/>
                <w:color w:val="FFFFFF"/>
              </w:rPr>
              <w:t>Descripción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comprobante</w:t>
            </w:r>
          </w:p>
        </w:tc>
        <w:tc>
          <w:tcPr>
            <w:tcW w:w="288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Número de comprobante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concepto</w:t>
            </w:r>
          </w:p>
        </w:tc>
        <w:tc>
          <w:tcPr>
            <w:tcW w:w="2880" w:type="dxa"/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Concepto comprobante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cuota</w:t>
            </w:r>
          </w:p>
        </w:tc>
        <w:tc>
          <w:tcPr>
            <w:tcW w:w="288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Cuota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dato1</w:t>
            </w:r>
          </w:p>
        </w:tc>
        <w:tc>
          <w:tcPr>
            <w:tcW w:w="2880" w:type="dxa"/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Dato 1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dato2</w:t>
            </w:r>
          </w:p>
        </w:tc>
        <w:tc>
          <w:tcPr>
            <w:tcW w:w="288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Dato 2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dividendo</w:t>
            </w:r>
          </w:p>
        </w:tc>
        <w:tc>
          <w:tcPr>
            <w:tcW w:w="2880" w:type="dxa"/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Dividendo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fecha</w:t>
            </w:r>
          </w:p>
        </w:tc>
        <w:tc>
          <w:tcPr>
            <w:tcW w:w="288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number</w:t>
            </w:r>
          </w:p>
        </w:tc>
        <w:tc>
          <w:tcPr>
            <w:tcW w:w="37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Fecha de pago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formaPago</w:t>
            </w:r>
          </w:p>
        </w:tc>
        <w:tc>
          <w:tcPr>
            <w:tcW w:w="2880" w:type="dxa"/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Forma de pago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identificador</w:t>
            </w:r>
          </w:p>
        </w:tc>
        <w:tc>
          <w:tcPr>
            <w:tcW w:w="288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Identificador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impuesto</w:t>
            </w:r>
          </w:p>
        </w:tc>
        <w:tc>
          <w:tcPr>
            <w:tcW w:w="2880" w:type="dxa"/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Impuesto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interes</w:t>
            </w:r>
          </w:p>
        </w:tc>
        <w:tc>
          <w:tcPr>
            <w:tcW w:w="288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number</w:t>
            </w:r>
          </w:p>
        </w:tc>
        <w:tc>
          <w:tcPr>
            <w:tcW w:w="37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Interés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interesesPagados</w:t>
            </w:r>
          </w:p>
        </w:tc>
        <w:tc>
          <w:tcPr>
            <w:tcW w:w="2880" w:type="dxa"/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number</w:t>
            </w:r>
          </w:p>
        </w:tc>
        <w:tc>
          <w:tcPr>
            <w:tcW w:w="3780" w:type="dxa"/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Intereses pagados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interesesPendientes</w:t>
            </w:r>
          </w:p>
        </w:tc>
        <w:tc>
          <w:tcPr>
            <w:tcW w:w="288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number</w:t>
            </w:r>
          </w:p>
        </w:tc>
        <w:tc>
          <w:tcPr>
            <w:tcW w:w="37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Intereses pendientes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numeroPredial</w:t>
            </w:r>
          </w:p>
        </w:tc>
        <w:tc>
          <w:tcPr>
            <w:tcW w:w="2880" w:type="dxa"/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Número predial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pago</w:t>
            </w:r>
          </w:p>
        </w:tc>
        <w:tc>
          <w:tcPr>
            <w:tcW w:w="288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number</w:t>
            </w:r>
          </w:p>
        </w:tc>
        <w:tc>
          <w:tcPr>
            <w:tcW w:w="37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Pago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referencia</w:t>
            </w:r>
          </w:p>
        </w:tc>
        <w:tc>
          <w:tcPr>
            <w:tcW w:w="2880" w:type="dxa"/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Referencia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secuencia</w:t>
            </w:r>
          </w:p>
        </w:tc>
        <w:tc>
          <w:tcPr>
            <w:tcW w:w="288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Secuencia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tipoProceso</w:t>
            </w:r>
          </w:p>
        </w:tc>
        <w:tc>
          <w:tcPr>
            <w:tcW w:w="2880" w:type="dxa"/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Tipo proceso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totalAPagar</w:t>
            </w:r>
          </w:p>
        </w:tc>
        <w:tc>
          <w:tcPr>
            <w:tcW w:w="288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number</w:t>
            </w:r>
          </w:p>
        </w:tc>
        <w:tc>
          <w:tcPr>
            <w:tcW w:w="37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Total a pagar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valor</w:t>
            </w:r>
          </w:p>
        </w:tc>
        <w:tc>
          <w:tcPr>
            <w:tcW w:w="2880" w:type="dxa"/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Valor a pagar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datosAdicionales</w:t>
            </w:r>
          </w:p>
        </w:tc>
        <w:tc>
          <w:tcPr>
            <w:tcW w:w="288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hyperlink w:anchor="_Datos_Adicionales" w:history="1">
              <w:proofErr w:type="spellStart"/>
              <w:r>
                <w:rPr>
                  <w:rStyle w:val="Hipervnculo"/>
                  <w:rFonts w:ascii="Calibri" w:eastAsia="Calibri" w:hAnsi="Calibri"/>
                  <w:sz w:val="20"/>
                  <w:szCs w:val="20"/>
                </w:rPr>
                <w:t>DatosAdicionales</w:t>
              </w:r>
              <w:proofErr w:type="spellEnd"/>
            </w:hyperlink>
          </w:p>
        </w:tc>
        <w:tc>
          <w:tcPr>
            <w:tcW w:w="37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Datos adicionales</w:t>
            </w:r>
          </w:p>
        </w:tc>
      </w:tr>
    </w:tbl>
    <w:p w:rsidR="00DC7C87" w:rsidRDefault="00DC7C87">
      <w:pPr>
        <w:widowControl w:val="0"/>
        <w:spacing w:after="0" w:line="240" w:lineRule="auto"/>
        <w:rPr>
          <w:rFonts w:ascii="Calibri" w:eastAsia="Calibri" w:hAnsi="Calibri"/>
          <w:sz w:val="20"/>
          <w:szCs w:val="20"/>
        </w:rPr>
      </w:pPr>
    </w:p>
    <w:p w:rsidR="00DC7C87" w:rsidRDefault="00DC7C87"/>
    <w:p w:rsidR="00DC7C87" w:rsidRDefault="007D39D0">
      <w:pPr>
        <w:pStyle w:val="Ttulo2"/>
        <w:tabs>
          <w:tab w:val="left" w:pos="0"/>
        </w:tabs>
        <w:ind w:left="540" w:hanging="540"/>
        <w:rPr>
          <w:b w:val="0"/>
        </w:rPr>
      </w:pPr>
      <w:bookmarkStart w:id="34" w:name="_Datos_Adicionales"/>
      <w:bookmarkStart w:id="35" w:name="_Toc17266"/>
      <w:bookmarkEnd w:id="34"/>
      <w:r>
        <w:rPr>
          <w:b w:val="0"/>
        </w:rPr>
        <w:t>Datos Adicionales</w:t>
      </w:r>
      <w:bookmarkEnd w:id="35"/>
    </w:p>
    <w:tbl>
      <w:tblPr>
        <w:tblStyle w:val="Listaclara-nfasis11"/>
        <w:tblW w:w="94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780"/>
      </w:tblGrid>
      <w:tr w:rsidR="00DC7C87" w:rsidTr="00DC7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color w:val="FFFFFF"/>
              </w:rPr>
            </w:pPr>
            <w:r>
              <w:rPr>
                <w:rFonts w:eastAsia="Calibri"/>
                <w:color w:val="FFFFFF"/>
              </w:rPr>
              <w:t>Elemento</w:t>
            </w:r>
          </w:p>
        </w:tc>
        <w:tc>
          <w:tcPr>
            <w:tcW w:w="2880" w:type="dxa"/>
          </w:tcPr>
          <w:p w:rsidR="00DC7C87" w:rsidRDefault="007D39D0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 w:val="0"/>
                <w:bCs w:val="0"/>
                <w:color w:val="FFFFFF"/>
              </w:rPr>
            </w:pPr>
            <w:r>
              <w:rPr>
                <w:rFonts w:eastAsia="Calibri"/>
                <w:color w:val="FFFFFF"/>
              </w:rPr>
              <w:t>Tipo</w:t>
            </w:r>
          </w:p>
        </w:tc>
        <w:tc>
          <w:tcPr>
            <w:tcW w:w="3780" w:type="dxa"/>
          </w:tcPr>
          <w:p w:rsidR="00DC7C87" w:rsidRDefault="007D39D0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 w:val="0"/>
                <w:bCs w:val="0"/>
                <w:color w:val="FFFFFF"/>
              </w:rPr>
            </w:pPr>
            <w:r>
              <w:rPr>
                <w:rFonts w:eastAsia="Calibri"/>
                <w:color w:val="FFFFFF"/>
              </w:rPr>
              <w:t>Descripción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datoAdicional</w:t>
            </w:r>
          </w:p>
        </w:tc>
        <w:tc>
          <w:tcPr>
            <w:tcW w:w="288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hyperlink w:anchor="_DatoAdicional" w:history="1">
              <w:proofErr w:type="spellStart"/>
              <w:r>
                <w:rPr>
                  <w:rStyle w:val="Hipervnculo"/>
                  <w:rFonts w:eastAsia="Calibri"/>
                  <w:sz w:val="20"/>
                  <w:szCs w:val="20"/>
                </w:rPr>
                <w:t>DatoAdicional</w:t>
              </w:r>
              <w:proofErr w:type="spellEnd"/>
            </w:hyperlink>
            <w:r>
              <w:rPr>
                <w:rFonts w:eastAsia="Calibri"/>
                <w:sz w:val="20"/>
                <w:szCs w:val="20"/>
              </w:rPr>
              <w:t>[]</w:t>
            </w:r>
          </w:p>
        </w:tc>
        <w:tc>
          <w:tcPr>
            <w:tcW w:w="37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Lista de datos adicionales</w:t>
            </w:r>
          </w:p>
        </w:tc>
      </w:tr>
    </w:tbl>
    <w:p w:rsidR="00DC7C87" w:rsidRDefault="00DC7C87"/>
    <w:p w:rsidR="00DC7C87" w:rsidRDefault="007D39D0">
      <w:pPr>
        <w:pStyle w:val="Ttulo3"/>
        <w:tabs>
          <w:tab w:val="clear" w:pos="450"/>
          <w:tab w:val="left" w:pos="0"/>
        </w:tabs>
        <w:ind w:left="540" w:hanging="540"/>
      </w:pPr>
      <w:bookmarkStart w:id="36" w:name="_DatoAdicional"/>
      <w:bookmarkStart w:id="37" w:name="_Toc30088"/>
      <w:bookmarkEnd w:id="36"/>
      <w:r>
        <w:t>DatoAdicional</w:t>
      </w:r>
      <w:bookmarkEnd w:id="37"/>
    </w:p>
    <w:tbl>
      <w:tblPr>
        <w:tblStyle w:val="Listaclara-nfasis11"/>
        <w:tblW w:w="944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2880"/>
        <w:gridCol w:w="3780"/>
      </w:tblGrid>
      <w:tr w:rsidR="00DC7C87" w:rsidTr="00DC7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  <w:b w:val="0"/>
                <w:bCs w:val="0"/>
                <w:color w:val="FFFFFF"/>
              </w:rPr>
            </w:pPr>
            <w:r>
              <w:rPr>
                <w:rFonts w:eastAsia="Calibri"/>
                <w:color w:val="FFFFFF"/>
              </w:rPr>
              <w:t>Elemento</w:t>
            </w:r>
          </w:p>
        </w:tc>
        <w:tc>
          <w:tcPr>
            <w:tcW w:w="2880" w:type="dxa"/>
          </w:tcPr>
          <w:p w:rsidR="00DC7C87" w:rsidRDefault="007D39D0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 w:val="0"/>
                <w:bCs w:val="0"/>
                <w:color w:val="FFFFFF"/>
              </w:rPr>
            </w:pPr>
            <w:r>
              <w:rPr>
                <w:rFonts w:eastAsia="Calibri"/>
                <w:color w:val="FFFFFF"/>
              </w:rPr>
              <w:t>Tipo</w:t>
            </w:r>
          </w:p>
        </w:tc>
        <w:tc>
          <w:tcPr>
            <w:tcW w:w="3780" w:type="dxa"/>
          </w:tcPr>
          <w:p w:rsidR="00DC7C87" w:rsidRDefault="007D39D0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b w:val="0"/>
                <w:bCs w:val="0"/>
                <w:color w:val="FFFFFF"/>
              </w:rPr>
            </w:pPr>
            <w:r>
              <w:rPr>
                <w:rFonts w:eastAsia="Calibri"/>
                <w:color w:val="FFFFFF"/>
              </w:rPr>
              <w:t>Descripción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codigo</w:t>
            </w:r>
          </w:p>
        </w:tc>
        <w:tc>
          <w:tcPr>
            <w:tcW w:w="288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Código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DC7C87" w:rsidRDefault="007D39D0">
            <w:pPr>
              <w:widowControl w:val="0"/>
              <w:spacing w:after="0" w:line="240" w:lineRule="auto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bCs w:val="0"/>
                <w:sz w:val="20"/>
                <w:szCs w:val="20"/>
              </w:rPr>
              <w:t>valor</w:t>
            </w:r>
          </w:p>
        </w:tc>
        <w:tc>
          <w:tcPr>
            <w:tcW w:w="2880" w:type="dxa"/>
          </w:tcPr>
          <w:p w:rsidR="00DC7C87" w:rsidRDefault="007D39D0">
            <w:pPr>
              <w:widowControl w:val="0"/>
              <w:spacing w:after="0" w:line="240" w:lineRule="auto"/>
              <w:ind w:left="-10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string</w:t>
            </w:r>
          </w:p>
        </w:tc>
        <w:tc>
          <w:tcPr>
            <w:tcW w:w="3780" w:type="dxa"/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Valor</w:t>
            </w:r>
          </w:p>
        </w:tc>
      </w:tr>
    </w:tbl>
    <w:p w:rsidR="00DC7C87" w:rsidRDefault="00DC7C87"/>
    <w:p w:rsidR="00DC7C87" w:rsidRDefault="007D39D0">
      <w:pPr>
        <w:pStyle w:val="Ttulo1"/>
      </w:pPr>
      <w:bookmarkStart w:id="38" w:name="_Toc44312086"/>
      <w:bookmarkStart w:id="39" w:name="_Toc875"/>
      <w:r>
        <w:t>Servicios Web</w:t>
      </w:r>
      <w:bookmarkEnd w:id="38"/>
      <w:bookmarkEnd w:id="39"/>
    </w:p>
    <w:p w:rsidR="00DC7C87" w:rsidRDefault="007D39D0">
      <w:r>
        <w:t>N/A</w:t>
      </w:r>
    </w:p>
    <w:p w:rsidR="00DC7C87" w:rsidRDefault="007D39D0">
      <w:pPr>
        <w:pStyle w:val="Ttulo1"/>
        <w:rPr>
          <w:lang w:val="es-AR"/>
        </w:rPr>
      </w:pPr>
      <w:bookmarkStart w:id="40" w:name="_Toc44312090"/>
      <w:bookmarkStart w:id="41" w:name="_Toc1345"/>
      <w:r>
        <w:rPr>
          <w:lang w:val="es-AR"/>
        </w:rPr>
        <w:t>Anexos</w:t>
      </w:r>
      <w:bookmarkEnd w:id="40"/>
      <w:bookmarkEnd w:id="41"/>
    </w:p>
    <w:p w:rsidR="00DC7C87" w:rsidRDefault="007D39D0">
      <w:pPr>
        <w:rPr>
          <w:lang w:val="es-AR"/>
        </w:rPr>
      </w:pPr>
      <w:r>
        <w:rPr>
          <w:lang w:val="es-AR"/>
        </w:rPr>
        <w:object w:dxaOrig="2220" w:dyaOrig="816">
          <v:shape id="_x0000_i1027" type="#_x0000_t75" style="width:110.9pt;height:40.95pt" o:ole="">
            <v:imagedata r:id="rId23" o:title=""/>
          </v:shape>
          <o:OLEObject Type="Embed" ProgID="Package" ShapeID="_x0000_i1027" DrawAspect="Content" ObjectID="_1720958170" r:id="rId24"/>
        </w:object>
      </w:r>
      <w:r>
        <w:rPr>
          <w:lang w:val="es-AR"/>
        </w:rPr>
        <w:object w:dxaOrig="2832" w:dyaOrig="816">
          <v:shape id="_x0000_i1028" type="#_x0000_t75" style="width:141.6pt;height:40.95pt" o:ole="">
            <v:imagedata r:id="rId25" o:title=""/>
          </v:shape>
          <o:OLEObject Type="Embed" ProgID="Package" ShapeID="_x0000_i1028" DrawAspect="Content" ObjectID="_1720958171" r:id="rId26"/>
        </w:object>
      </w:r>
    </w:p>
    <w:p w:rsidR="00DC7C87" w:rsidRDefault="007D39D0">
      <w:pPr>
        <w:pStyle w:val="Ttulo1"/>
        <w:rPr>
          <w:lang w:val="es-AR"/>
        </w:rPr>
      </w:pPr>
      <w:bookmarkStart w:id="42" w:name="_Toc43975108"/>
      <w:bookmarkStart w:id="43" w:name="_Toc44312091"/>
      <w:bookmarkStart w:id="44" w:name="_Toc404776923"/>
      <w:bookmarkStart w:id="45" w:name="_Toc42872981"/>
      <w:bookmarkStart w:id="46" w:name="_Toc30062"/>
      <w:r>
        <w:rPr>
          <w:lang w:val="es-AR"/>
        </w:rPr>
        <w:t>Información del Documento</w:t>
      </w:r>
      <w:bookmarkEnd w:id="42"/>
      <w:bookmarkEnd w:id="43"/>
      <w:bookmarkEnd w:id="44"/>
      <w:bookmarkEnd w:id="45"/>
      <w:bookmarkEnd w:id="46"/>
    </w:p>
    <w:p w:rsidR="00DC7C87" w:rsidRDefault="007D39D0">
      <w:pPr>
        <w:pStyle w:val="Ttulo2"/>
        <w:tabs>
          <w:tab w:val="left" w:pos="0"/>
        </w:tabs>
        <w:ind w:left="540" w:hanging="540"/>
        <w:rPr>
          <w:sz w:val="28"/>
          <w:lang w:val="es-AR"/>
        </w:rPr>
      </w:pPr>
      <w:bookmarkStart w:id="47" w:name="_Toc42872982"/>
      <w:bookmarkStart w:id="48" w:name="_Toc44312092"/>
      <w:bookmarkStart w:id="49" w:name="_Toc43975109"/>
      <w:bookmarkStart w:id="50" w:name="_Toc6986"/>
      <w:r>
        <w:t>Historial de Cambios</w:t>
      </w:r>
      <w:bookmarkEnd w:id="47"/>
      <w:bookmarkEnd w:id="48"/>
      <w:bookmarkEnd w:id="49"/>
      <w:bookmarkEnd w:id="50"/>
    </w:p>
    <w:tbl>
      <w:tblPr>
        <w:tblStyle w:val="Sombreadomedio1-nfasis11"/>
        <w:tblW w:w="849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8"/>
        <w:gridCol w:w="2867"/>
        <w:gridCol w:w="2845"/>
        <w:gridCol w:w="1384"/>
      </w:tblGrid>
      <w:tr w:rsidR="00DC7C87" w:rsidTr="00DC7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tcBorders>
              <w:top w:val="nil"/>
              <w:left w:val="nil"/>
              <w:bottom w:val="nil"/>
            </w:tcBorders>
            <w:shd w:val="clear" w:color="auto" w:fill="548DD4" w:themeFill="text2" w:themeFillTint="99"/>
          </w:tcPr>
          <w:p w:rsidR="00DC7C87" w:rsidRDefault="007D39D0">
            <w:pPr>
              <w:widowControl w:val="0"/>
              <w:spacing w:after="0" w:line="240" w:lineRule="auto"/>
              <w:rPr>
                <w:b w:val="0"/>
                <w:bCs w:val="0"/>
                <w:sz w:val="24"/>
              </w:rPr>
            </w:pPr>
            <w:r>
              <w:rPr>
                <w:rFonts w:eastAsia="Calibri"/>
                <w:color w:val="FFFFFF"/>
                <w:sz w:val="24"/>
              </w:rPr>
              <w:t>Fecha</w:t>
            </w:r>
          </w:p>
        </w:tc>
        <w:tc>
          <w:tcPr>
            <w:tcW w:w="2867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DC7C87" w:rsidRDefault="007D39D0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eastAsia="Calibri"/>
                <w:color w:val="FFFFFF"/>
                <w:sz w:val="24"/>
              </w:rPr>
              <w:t>Descripción</w:t>
            </w:r>
          </w:p>
        </w:tc>
        <w:tc>
          <w:tcPr>
            <w:tcW w:w="2845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DC7C87" w:rsidRDefault="007D39D0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eastAsia="Calibri"/>
                <w:color w:val="FFFFFF"/>
                <w:sz w:val="24"/>
              </w:rPr>
              <w:t>Autor</w:t>
            </w:r>
          </w:p>
        </w:tc>
        <w:tc>
          <w:tcPr>
            <w:tcW w:w="1384" w:type="dxa"/>
            <w:tcBorders>
              <w:top w:val="nil"/>
              <w:bottom w:val="nil"/>
              <w:right w:val="nil"/>
            </w:tcBorders>
            <w:shd w:val="clear" w:color="auto" w:fill="548DD4" w:themeFill="text2" w:themeFillTint="99"/>
          </w:tcPr>
          <w:p w:rsidR="00DC7C87" w:rsidRDefault="007D39D0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eastAsia="Calibri"/>
                <w:color w:val="FFFFFF"/>
                <w:sz w:val="24"/>
              </w:rPr>
              <w:t>Versión</w:t>
            </w:r>
          </w:p>
        </w:tc>
      </w:tr>
      <w:tr w:rsidR="00DC7C87" w:rsidTr="00DC7C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  <w:tcBorders>
              <w:right w:val="nil"/>
            </w:tcBorders>
            <w:shd w:val="clear" w:color="auto" w:fill="FFFFFF" w:themeFill="background1"/>
          </w:tcPr>
          <w:p w:rsidR="00DC7C87" w:rsidRDefault="007D39D0">
            <w:pPr>
              <w:widowControl w:val="0"/>
              <w:spacing w:after="0" w:line="240" w:lineRule="auto"/>
              <w:rPr>
                <w:b w:val="0"/>
                <w:bCs w:val="0"/>
                <w:sz w:val="24"/>
              </w:rPr>
            </w:pPr>
            <w:r>
              <w:rPr>
                <w:rFonts w:eastAsia="Calibri"/>
                <w:sz w:val="24"/>
              </w:rPr>
              <w:t>25/05/2022</w:t>
            </w:r>
          </w:p>
        </w:tc>
        <w:tc>
          <w:tcPr>
            <w:tcW w:w="2867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</w:rPr>
              <w:t>Creación del documento</w:t>
            </w:r>
          </w:p>
        </w:tc>
        <w:tc>
          <w:tcPr>
            <w:tcW w:w="2845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</w:rPr>
              <w:t>Gizlo – Fernando Andrade</w:t>
            </w:r>
          </w:p>
        </w:tc>
        <w:tc>
          <w:tcPr>
            <w:tcW w:w="1384" w:type="dxa"/>
            <w:tcBorders>
              <w:left w:val="nil"/>
            </w:tcBorders>
            <w:shd w:val="clear" w:color="auto" w:fill="FFFFFF" w:themeFill="background1"/>
          </w:tcPr>
          <w:p w:rsidR="00DC7C87" w:rsidRDefault="007D39D0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eastAsia="Calibri"/>
                <w:sz w:val="24"/>
              </w:rPr>
              <w:t>1.0</w:t>
            </w:r>
          </w:p>
        </w:tc>
      </w:tr>
    </w:tbl>
    <w:p w:rsidR="00DC7C87" w:rsidRDefault="00DC7C87">
      <w:pPr>
        <w:ind w:left="708" w:hanging="708"/>
        <w:rPr>
          <w:color w:val="4F81BD" w:themeColor="accent1"/>
        </w:rPr>
      </w:pPr>
    </w:p>
    <w:p w:rsidR="00DC7C87" w:rsidRDefault="007D39D0">
      <w:pPr>
        <w:pStyle w:val="Ttulo2"/>
        <w:tabs>
          <w:tab w:val="left" w:pos="0"/>
        </w:tabs>
        <w:ind w:left="540" w:hanging="540"/>
      </w:pPr>
      <w:bookmarkStart w:id="51" w:name="_Toc44312093"/>
      <w:bookmarkStart w:id="52" w:name="_Toc42872983"/>
      <w:bookmarkStart w:id="53" w:name="_Toc43975110"/>
      <w:bookmarkStart w:id="54" w:name="_Toc63"/>
      <w:r>
        <w:t>Control de Verificaciones</w:t>
      </w:r>
      <w:bookmarkEnd w:id="51"/>
      <w:bookmarkEnd w:id="52"/>
      <w:bookmarkEnd w:id="53"/>
      <w:bookmarkEnd w:id="54"/>
    </w:p>
    <w:tbl>
      <w:tblPr>
        <w:tblStyle w:val="Sombreadomedio1-nfasis11"/>
        <w:tblW w:w="8541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8"/>
        <w:gridCol w:w="2987"/>
        <w:gridCol w:w="1653"/>
        <w:gridCol w:w="2503"/>
      </w:tblGrid>
      <w:tr w:rsidR="00DC7C87" w:rsidTr="00DC7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tcBorders>
              <w:top w:val="nil"/>
              <w:left w:val="nil"/>
              <w:bottom w:val="nil"/>
            </w:tcBorders>
            <w:shd w:val="clear" w:color="auto" w:fill="548DD4" w:themeFill="text2" w:themeFillTint="99"/>
          </w:tcPr>
          <w:p w:rsidR="00DC7C87" w:rsidRDefault="007D39D0">
            <w:pPr>
              <w:widowControl w:val="0"/>
              <w:spacing w:after="0" w:line="240" w:lineRule="auto"/>
              <w:jc w:val="center"/>
              <w:rPr>
                <w:b w:val="0"/>
                <w:bCs w:val="0"/>
                <w:sz w:val="24"/>
                <w:lang w:val="es-ES"/>
              </w:rPr>
            </w:pPr>
            <w:r>
              <w:rPr>
                <w:rFonts w:eastAsia="Calibri"/>
                <w:color w:val="FFFFFF"/>
                <w:sz w:val="24"/>
                <w:lang w:val="es-ES"/>
              </w:rPr>
              <w:t>Fecha</w:t>
            </w:r>
          </w:p>
        </w:tc>
        <w:tc>
          <w:tcPr>
            <w:tcW w:w="2987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DC7C87" w:rsidRDefault="007D39D0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lang w:val="es-ES"/>
              </w:rPr>
            </w:pPr>
            <w:r>
              <w:rPr>
                <w:rFonts w:eastAsia="Calibri"/>
                <w:color w:val="FFFFFF"/>
                <w:sz w:val="24"/>
                <w:lang w:val="es-ES"/>
              </w:rPr>
              <w:t>Descripción</w:t>
            </w:r>
          </w:p>
        </w:tc>
        <w:tc>
          <w:tcPr>
            <w:tcW w:w="1653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DC7C87" w:rsidRDefault="007D39D0">
            <w:pPr>
              <w:widowControl w:val="0"/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lang w:val="es-ES"/>
              </w:rPr>
            </w:pPr>
            <w:r>
              <w:rPr>
                <w:rFonts w:eastAsia="Calibri"/>
                <w:color w:val="FFFFFF"/>
                <w:sz w:val="24"/>
                <w:lang w:val="es-ES"/>
              </w:rPr>
              <w:t>Nombre</w:t>
            </w:r>
          </w:p>
        </w:tc>
        <w:tc>
          <w:tcPr>
            <w:tcW w:w="2503" w:type="dxa"/>
            <w:tcBorders>
              <w:top w:val="nil"/>
              <w:bottom w:val="nil"/>
              <w:right w:val="nil"/>
            </w:tcBorders>
            <w:shd w:val="clear" w:color="auto" w:fill="548DD4" w:themeFill="text2" w:themeFillTint="99"/>
          </w:tcPr>
          <w:p w:rsidR="00DC7C87" w:rsidRDefault="007D39D0">
            <w:pPr>
              <w:widowControl w:val="0"/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lang w:val="es-ES"/>
              </w:rPr>
            </w:pPr>
            <w:r>
              <w:rPr>
                <w:rFonts w:eastAsia="Calibri"/>
                <w:color w:val="FFFFFF"/>
                <w:sz w:val="24"/>
                <w:lang w:val="es-ES"/>
              </w:rPr>
              <w:t>Revisado Por</w:t>
            </w:r>
          </w:p>
        </w:tc>
      </w:tr>
      <w:tr w:rsidR="00DC7C87" w:rsidTr="00DC7C8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  <w:tcBorders>
              <w:right w:val="nil"/>
            </w:tcBorders>
            <w:shd w:val="clear" w:color="auto" w:fill="FFFFFF" w:themeFill="background1"/>
          </w:tcPr>
          <w:p w:rsidR="00DC7C87" w:rsidRDefault="00DC7C87">
            <w:pPr>
              <w:widowControl w:val="0"/>
              <w:spacing w:after="0" w:line="240" w:lineRule="auto"/>
              <w:jc w:val="right"/>
              <w:rPr>
                <w:b w:val="0"/>
                <w:bCs w:val="0"/>
                <w:lang w:val="es-ES"/>
              </w:rPr>
            </w:pPr>
          </w:p>
        </w:tc>
        <w:tc>
          <w:tcPr>
            <w:tcW w:w="2987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DC7C87" w:rsidRDefault="00DC7C87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53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DC7C87" w:rsidRDefault="00DC7C87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s-EC"/>
              </w:rPr>
            </w:pPr>
          </w:p>
        </w:tc>
        <w:tc>
          <w:tcPr>
            <w:tcW w:w="2503" w:type="dxa"/>
            <w:tcBorders>
              <w:left w:val="nil"/>
            </w:tcBorders>
            <w:shd w:val="clear" w:color="auto" w:fill="FFFFFF" w:themeFill="background1"/>
          </w:tcPr>
          <w:p w:rsidR="00DC7C87" w:rsidRDefault="00DC7C87">
            <w:pPr>
              <w:widowControl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ES"/>
              </w:rPr>
            </w:pPr>
          </w:p>
        </w:tc>
      </w:tr>
    </w:tbl>
    <w:p w:rsidR="00DC7C87" w:rsidRDefault="00DC7C87">
      <w:bookmarkStart w:id="55" w:name="_Hlk43972638"/>
      <w:bookmarkEnd w:id="55"/>
    </w:p>
    <w:sectPr w:rsidR="00DC7C87">
      <w:headerReference w:type="default" r:id="rId27"/>
      <w:footerReference w:type="default" r:id="rId28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9D0" w:rsidRDefault="008A59D0">
      <w:pPr>
        <w:spacing w:line="240" w:lineRule="auto"/>
      </w:pPr>
      <w:r>
        <w:separator/>
      </w:r>
    </w:p>
  </w:endnote>
  <w:endnote w:type="continuationSeparator" w:id="0">
    <w:p w:rsidR="008A59D0" w:rsidRDefault="008A59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Cambria"/>
    <w:charset w:val="00"/>
    <w:family w:val="auto"/>
    <w:pitch w:val="default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NewRomanPS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9D0" w:rsidRDefault="007D39D0">
    <w:pPr>
      <w:pStyle w:val="Piedepgina"/>
    </w:pPr>
    <w:r>
      <w:rPr>
        <w:noProof/>
        <w:lang w:val="es-ES" w:eastAsia="es-ES"/>
      </w:rPr>
      <w:drawing>
        <wp:inline distT="0" distB="0" distL="0" distR="0">
          <wp:extent cx="5380355" cy="436245"/>
          <wp:effectExtent l="0" t="0" r="0" b="0"/>
          <wp:docPr id="20" name="Imagen135" descr="bb footer a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n135" descr="bb footer a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80355" cy="436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9D0" w:rsidRDefault="008A59D0">
      <w:pPr>
        <w:spacing w:after="0"/>
      </w:pPr>
      <w:r>
        <w:separator/>
      </w:r>
    </w:p>
  </w:footnote>
  <w:footnote w:type="continuationSeparator" w:id="0">
    <w:p w:rsidR="008A59D0" w:rsidRDefault="008A59D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9D0" w:rsidRDefault="007D39D0">
    <w:pPr>
      <w:pStyle w:val="Encabezado"/>
      <w:jc w:val="right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column">
            <wp:posOffset>-508635</wp:posOffset>
          </wp:positionH>
          <wp:positionV relativeFrom="paragraph">
            <wp:posOffset>7620</wp:posOffset>
          </wp:positionV>
          <wp:extent cx="2057400" cy="381000"/>
          <wp:effectExtent l="0" t="0" r="0" b="0"/>
          <wp:wrapSquare wrapText="bothSides"/>
          <wp:docPr id="19" name="Imagen1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13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574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Especificación de Servicio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FFB8153"/>
    <w:multiLevelType w:val="multilevel"/>
    <w:tmpl w:val="BFFB8153"/>
    <w:lvl w:ilvl="0">
      <w:start w:val="1"/>
      <w:numFmt w:val="decimal"/>
      <w:lvlText w:val="%1."/>
      <w:lvlJc w:val="left"/>
      <w:pPr>
        <w:tabs>
          <w:tab w:val="left" w:pos="720"/>
        </w:tabs>
        <w:ind w:left="135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207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79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351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423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95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67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639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7110" w:hanging="360"/>
      </w:pPr>
      <w:rPr>
        <w:sz w:val="24"/>
        <w:szCs w:val="24"/>
      </w:rPr>
    </w:lvl>
  </w:abstractNum>
  <w:abstractNum w:abstractNumId="1" w15:restartNumberingAfterBreak="0">
    <w:nsid w:val="FFFFFF89"/>
    <w:multiLevelType w:val="singleLevel"/>
    <w:tmpl w:val="FFFFFF89"/>
    <w:lvl w:ilvl="0">
      <w:start w:val="1"/>
      <w:numFmt w:val="bullet"/>
      <w:pStyle w:val="Listaconvietas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546EB2"/>
    <w:multiLevelType w:val="multilevel"/>
    <w:tmpl w:val="E78C6B3C"/>
    <w:lvl w:ilvl="0">
      <w:start w:val="1"/>
      <w:numFmt w:val="bullet"/>
      <w:lvlText w:val=""/>
      <w:lvlJc w:val="left"/>
      <w:pPr>
        <w:tabs>
          <w:tab w:val="num" w:pos="1637"/>
        </w:tabs>
        <w:ind w:left="1637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65A5299"/>
    <w:multiLevelType w:val="multilevel"/>
    <w:tmpl w:val="065A5299"/>
    <w:lvl w:ilvl="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462C7"/>
    <w:multiLevelType w:val="multilevel"/>
    <w:tmpl w:val="079462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B2366CE"/>
    <w:multiLevelType w:val="multilevel"/>
    <w:tmpl w:val="5922EB10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868"/>
        </w:tabs>
        <w:ind w:left="868" w:hanging="585"/>
      </w:pPr>
      <w:rPr>
        <w:rFonts w:ascii="Calibri" w:hAnsi="Calibri" w:cs="Calibri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2420"/>
        </w:tabs>
        <w:ind w:left="2420" w:hanging="720"/>
      </w:pPr>
      <w:rPr>
        <w:rFonts w:cs="Calibri"/>
        <w:sz w:val="32"/>
        <w:szCs w:val="32"/>
      </w:rPr>
    </w:lvl>
    <w:lvl w:ilvl="3">
      <w:start w:val="1"/>
      <w:numFmt w:val="bullet"/>
      <w:lvlText w:val=""/>
      <w:lvlJc w:val="left"/>
      <w:pPr>
        <w:tabs>
          <w:tab w:val="num" w:pos="3630"/>
        </w:tabs>
        <w:ind w:left="3630" w:hanging="1080"/>
      </w:pPr>
      <w:rPr>
        <w:rFonts w:ascii="Symbol" w:hAnsi="Symbol" w:cs="Symbol" w:hint="default"/>
      </w:rPr>
    </w:lvl>
    <w:lvl w:ilvl="4">
      <w:start w:val="1"/>
      <w:numFmt w:val="decimal"/>
      <w:lvlText w:val="%1.%2.%3.%4.%5"/>
      <w:lvlJc w:val="left"/>
      <w:pPr>
        <w:tabs>
          <w:tab w:val="num" w:pos="4480"/>
        </w:tabs>
        <w:ind w:left="4480" w:hanging="1080"/>
      </w:pPr>
      <w:rPr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5690"/>
        </w:tabs>
        <w:ind w:left="5690" w:hanging="1440"/>
      </w:pPr>
      <w:rPr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6540"/>
        </w:tabs>
        <w:ind w:left="6540" w:hanging="1440"/>
      </w:pPr>
      <w:rPr>
        <w:b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7750"/>
        </w:tabs>
        <w:ind w:left="7750" w:hanging="1800"/>
      </w:pPr>
      <w:rPr>
        <w:b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8600"/>
        </w:tabs>
        <w:ind w:left="8600" w:hanging="1800"/>
      </w:pPr>
      <w:rPr>
        <w:b/>
        <w:i w:val="0"/>
      </w:rPr>
    </w:lvl>
  </w:abstractNum>
  <w:abstractNum w:abstractNumId="6" w15:restartNumberingAfterBreak="0">
    <w:nsid w:val="468F2F9C"/>
    <w:multiLevelType w:val="multilevel"/>
    <w:tmpl w:val="46DCD9EE"/>
    <w:lvl w:ilvl="0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1D74942"/>
    <w:multiLevelType w:val="multilevel"/>
    <w:tmpl w:val="61D74942"/>
    <w:lvl w:ilvl="0">
      <w:start w:val="1"/>
      <w:numFmt w:val="decimal"/>
      <w:lvlText w:val="%1."/>
      <w:lvlJc w:val="left"/>
      <w:pPr>
        <w:tabs>
          <w:tab w:val="left" w:pos="720"/>
        </w:tabs>
        <w:ind w:left="135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207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79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351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423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95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67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639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7110" w:hanging="360"/>
      </w:pPr>
      <w:rPr>
        <w:sz w:val="24"/>
        <w:szCs w:val="24"/>
      </w:rPr>
    </w:lvl>
  </w:abstractNum>
  <w:abstractNum w:abstractNumId="8" w15:restartNumberingAfterBreak="0">
    <w:nsid w:val="68FF3B95"/>
    <w:multiLevelType w:val="multilevel"/>
    <w:tmpl w:val="4938695A"/>
    <w:lvl w:ilvl="0">
      <w:start w:val="1"/>
      <w:numFmt w:val="decimal"/>
      <w:pStyle w:val="Ttulo1"/>
      <w:lvlText w:val="%1"/>
      <w:lvlJc w:val="left"/>
      <w:pPr>
        <w:tabs>
          <w:tab w:val="left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left" w:pos="270"/>
        </w:tabs>
        <w:ind w:left="84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left" w:pos="450"/>
        </w:tabs>
        <w:ind w:left="1170" w:hanging="720"/>
      </w:pPr>
      <w:rPr>
        <w:color w:val="4F81BD" w:themeColor="accent1"/>
      </w:rPr>
    </w:lvl>
    <w:lvl w:ilvl="3">
      <w:start w:val="1"/>
      <w:numFmt w:val="decimal"/>
      <w:pStyle w:val="Ttulo4"/>
      <w:lvlText w:val="%1.%2.%3.%4"/>
      <w:lvlJc w:val="left"/>
      <w:pPr>
        <w:tabs>
          <w:tab w:val="left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left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left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left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left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left" w:pos="0"/>
        </w:tabs>
        <w:ind w:left="1584" w:hanging="1584"/>
      </w:pPr>
    </w:lvl>
  </w:abstractNum>
  <w:abstractNum w:abstractNumId="9" w15:restartNumberingAfterBreak="0">
    <w:nsid w:val="7E8873F4"/>
    <w:multiLevelType w:val="multilevel"/>
    <w:tmpl w:val="7E8873F4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6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autoHyphenation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04099"/>
    <w:rsid w:val="000170E1"/>
    <w:rsid w:val="00032834"/>
    <w:rsid w:val="00052094"/>
    <w:rsid w:val="0009575A"/>
    <w:rsid w:val="00097CA8"/>
    <w:rsid w:val="000A223C"/>
    <w:rsid w:val="000A3D49"/>
    <w:rsid w:val="000A6736"/>
    <w:rsid w:val="000A7F71"/>
    <w:rsid w:val="000B2B25"/>
    <w:rsid w:val="000C0725"/>
    <w:rsid w:val="000D1137"/>
    <w:rsid w:val="000D1A2F"/>
    <w:rsid w:val="000D4906"/>
    <w:rsid w:val="000F2E55"/>
    <w:rsid w:val="000F407B"/>
    <w:rsid w:val="00135AFD"/>
    <w:rsid w:val="00172A27"/>
    <w:rsid w:val="001D3B7C"/>
    <w:rsid w:val="001D535D"/>
    <w:rsid w:val="001E0329"/>
    <w:rsid w:val="001E5BBA"/>
    <w:rsid w:val="001F2B28"/>
    <w:rsid w:val="0022126C"/>
    <w:rsid w:val="00221368"/>
    <w:rsid w:val="002468CD"/>
    <w:rsid w:val="00253146"/>
    <w:rsid w:val="002756C9"/>
    <w:rsid w:val="0028438F"/>
    <w:rsid w:val="002D6691"/>
    <w:rsid w:val="002F6933"/>
    <w:rsid w:val="0030751A"/>
    <w:rsid w:val="00323B5C"/>
    <w:rsid w:val="0034600B"/>
    <w:rsid w:val="00353B09"/>
    <w:rsid w:val="00356E50"/>
    <w:rsid w:val="003947F9"/>
    <w:rsid w:val="003B6DD6"/>
    <w:rsid w:val="003B7BE1"/>
    <w:rsid w:val="003D0C14"/>
    <w:rsid w:val="003D35BC"/>
    <w:rsid w:val="003E16BB"/>
    <w:rsid w:val="003F1EBA"/>
    <w:rsid w:val="003F3A14"/>
    <w:rsid w:val="003F6EFA"/>
    <w:rsid w:val="003F7DAE"/>
    <w:rsid w:val="00434665"/>
    <w:rsid w:val="00445043"/>
    <w:rsid w:val="004671F7"/>
    <w:rsid w:val="00490E8E"/>
    <w:rsid w:val="004A20B2"/>
    <w:rsid w:val="004B7A92"/>
    <w:rsid w:val="004C1FC1"/>
    <w:rsid w:val="004C2646"/>
    <w:rsid w:val="004E4A10"/>
    <w:rsid w:val="00502377"/>
    <w:rsid w:val="005269B0"/>
    <w:rsid w:val="0052781B"/>
    <w:rsid w:val="00541AD3"/>
    <w:rsid w:val="00550F6C"/>
    <w:rsid w:val="00551200"/>
    <w:rsid w:val="005C1DF6"/>
    <w:rsid w:val="005D5570"/>
    <w:rsid w:val="005E3DAE"/>
    <w:rsid w:val="005F0013"/>
    <w:rsid w:val="006067A2"/>
    <w:rsid w:val="006145A2"/>
    <w:rsid w:val="0062517E"/>
    <w:rsid w:val="00637737"/>
    <w:rsid w:val="00641D24"/>
    <w:rsid w:val="00654B92"/>
    <w:rsid w:val="006605A3"/>
    <w:rsid w:val="00664108"/>
    <w:rsid w:val="006E5E00"/>
    <w:rsid w:val="00726D9A"/>
    <w:rsid w:val="007405DF"/>
    <w:rsid w:val="007572C2"/>
    <w:rsid w:val="007839CF"/>
    <w:rsid w:val="007907F9"/>
    <w:rsid w:val="00797BBF"/>
    <w:rsid w:val="007A6D77"/>
    <w:rsid w:val="007B4162"/>
    <w:rsid w:val="007D39D0"/>
    <w:rsid w:val="007F076E"/>
    <w:rsid w:val="0080379A"/>
    <w:rsid w:val="0084228A"/>
    <w:rsid w:val="00881D58"/>
    <w:rsid w:val="00883CA7"/>
    <w:rsid w:val="00892F1D"/>
    <w:rsid w:val="008A33B6"/>
    <w:rsid w:val="008A4C51"/>
    <w:rsid w:val="008A59D0"/>
    <w:rsid w:val="008A6491"/>
    <w:rsid w:val="008B152B"/>
    <w:rsid w:val="009104B2"/>
    <w:rsid w:val="009238D5"/>
    <w:rsid w:val="00960333"/>
    <w:rsid w:val="009678E3"/>
    <w:rsid w:val="009A604D"/>
    <w:rsid w:val="009B25B1"/>
    <w:rsid w:val="009B4186"/>
    <w:rsid w:val="009B7733"/>
    <w:rsid w:val="009D6EF2"/>
    <w:rsid w:val="009F75F3"/>
    <w:rsid w:val="00A07E7D"/>
    <w:rsid w:val="00A157B6"/>
    <w:rsid w:val="00A60668"/>
    <w:rsid w:val="00AC6B1F"/>
    <w:rsid w:val="00AF4871"/>
    <w:rsid w:val="00B60B65"/>
    <w:rsid w:val="00BD0BB1"/>
    <w:rsid w:val="00BD2830"/>
    <w:rsid w:val="00BF76F6"/>
    <w:rsid w:val="00C005AF"/>
    <w:rsid w:val="00C06F7E"/>
    <w:rsid w:val="00C17AD7"/>
    <w:rsid w:val="00C40509"/>
    <w:rsid w:val="00C5026B"/>
    <w:rsid w:val="00C50C0A"/>
    <w:rsid w:val="00C634AC"/>
    <w:rsid w:val="00C70EA4"/>
    <w:rsid w:val="00C71274"/>
    <w:rsid w:val="00C76728"/>
    <w:rsid w:val="00CC039A"/>
    <w:rsid w:val="00CE7315"/>
    <w:rsid w:val="00D11732"/>
    <w:rsid w:val="00D27AD7"/>
    <w:rsid w:val="00D34049"/>
    <w:rsid w:val="00D36F2C"/>
    <w:rsid w:val="00D45E01"/>
    <w:rsid w:val="00D50FB2"/>
    <w:rsid w:val="00D51F97"/>
    <w:rsid w:val="00D554DC"/>
    <w:rsid w:val="00DA680A"/>
    <w:rsid w:val="00DC7C87"/>
    <w:rsid w:val="00DE194D"/>
    <w:rsid w:val="00E03B26"/>
    <w:rsid w:val="00E36C59"/>
    <w:rsid w:val="00E53A66"/>
    <w:rsid w:val="00E608C5"/>
    <w:rsid w:val="00EB09E0"/>
    <w:rsid w:val="00ED07F9"/>
    <w:rsid w:val="00F00280"/>
    <w:rsid w:val="00F047B3"/>
    <w:rsid w:val="00F32C77"/>
    <w:rsid w:val="00F445C5"/>
    <w:rsid w:val="00F459E2"/>
    <w:rsid w:val="00F625E8"/>
    <w:rsid w:val="00F62F4C"/>
    <w:rsid w:val="00F7599B"/>
    <w:rsid w:val="00F82CDF"/>
    <w:rsid w:val="00F84109"/>
    <w:rsid w:val="00FB6541"/>
    <w:rsid w:val="00FC2A53"/>
    <w:rsid w:val="00FE2600"/>
    <w:rsid w:val="081B1572"/>
    <w:rsid w:val="303A51C1"/>
    <w:rsid w:val="52430441"/>
    <w:rsid w:val="56A5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 fillcolor="white">
      <v:fill color="white"/>
    </o:shapedefaults>
    <o:shapelayout v:ext="edit">
      <o:idmap v:ext="edit" data="1"/>
    </o:shapelayout>
  </w:shapeDefaults>
  <w:decimalSymbol w:val=","/>
  <w:listSeparator w:val=";"/>
  <w14:docId w14:val="038AC3BD"/>
  <w15:docId w15:val="{AB7FC0F6-7E18-4D81-AA9E-9E8B5E8D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uiPriority="0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75A"/>
    <w:pPr>
      <w:suppressAutoHyphens/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s-EC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 w:themeColor="followedHyperlink"/>
      <w:u w:val="single"/>
    </w:rPr>
  </w:style>
  <w:style w:type="paragraph" w:styleId="TD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paragraph" w:styleId="Descripcin">
    <w:name w:val="caption"/>
    <w:basedOn w:val="Normal"/>
    <w:next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tulodendice">
    <w:name w:val="index heading"/>
    <w:basedOn w:val="Ttulo"/>
    <w:next w:val="ndice1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qFormat/>
    <w:pPr>
      <w:spacing w:after="140"/>
    </w:pPr>
  </w:style>
  <w:style w:type="paragraph" w:styleId="ndice1">
    <w:name w:val="index 1"/>
    <w:basedOn w:val="Normal"/>
    <w:next w:val="Normal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Lista">
    <w:name w:val="List"/>
    <w:basedOn w:val="Textoindependiente"/>
    <w:rPr>
      <w:rFonts w:cs="Arial"/>
    </w:rPr>
  </w:style>
  <w:style w:type="paragraph" w:styleId="Listaconvietas">
    <w:name w:val="List Bullet"/>
    <w:basedOn w:val="Normal"/>
    <w:uiPriority w:val="99"/>
    <w:unhideWhenUsed/>
    <w:pPr>
      <w:numPr>
        <w:numId w:val="2"/>
      </w:numPr>
      <w:contextualSpacing/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nespaciadoCar">
    <w:name w:val="Sin espaciado Car"/>
    <w:basedOn w:val="Fuentedeprrafopredeter"/>
    <w:link w:val="Sinespaciado"/>
    <w:uiPriority w:val="1"/>
    <w:qFormat/>
    <w:rPr>
      <w:rFonts w:eastAsiaTheme="minorEastAsia"/>
    </w:rPr>
  </w:style>
  <w:style w:type="paragraph" w:styleId="Sinespaciado">
    <w:name w:val="No Spacing"/>
    <w:link w:val="SinespaciadoCar"/>
    <w:uiPriority w:val="1"/>
    <w:qFormat/>
    <w:pPr>
      <w:suppressAutoHyphens/>
    </w:pPr>
    <w:rPr>
      <w:rFonts w:ascii="Calibri" w:eastAsiaTheme="minorEastAsia" w:hAnsi="Calibri" w:cstheme="minorBidi"/>
      <w:sz w:val="22"/>
      <w:szCs w:val="22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ahoma" w:hAnsi="Tahoma" w:cs="Tahoma"/>
      <w:sz w:val="16"/>
      <w:szCs w:val="16"/>
      <w:lang w:val="es-EC"/>
    </w:rPr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Theme="majorHAnsi" w:eastAsiaTheme="majorEastAsia" w:hAnsiTheme="majorHAnsi" w:cstheme="majorBidi"/>
      <w:b/>
      <w:bCs/>
      <w:color w:val="4F81BD" w:themeColor="accent1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Pr>
      <w:rFonts w:asciiTheme="majorHAnsi" w:eastAsiaTheme="majorEastAsia" w:hAnsiTheme="majorHAnsi" w:cstheme="majorBidi"/>
      <w:color w:val="243F60" w:themeColor="accent1" w:themeShade="7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Pr>
      <w:rFonts w:asciiTheme="majorHAnsi" w:eastAsiaTheme="majorEastAsia" w:hAnsiTheme="majorHAnsi" w:cstheme="majorBidi"/>
      <w:i/>
      <w:iCs/>
      <w:color w:val="243F60" w:themeColor="accent1" w:themeShade="7F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C"/>
    </w:rPr>
  </w:style>
  <w:style w:type="character" w:customStyle="1" w:styleId="EnlacedeInternet">
    <w:name w:val="Enlace de Internet"/>
    <w:basedOn w:val="Fuentedeprrafopredeter"/>
    <w:uiPriority w:val="99"/>
    <w:unhideWhenUsed/>
    <w:rPr>
      <w:color w:val="0000FF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Pr>
      <w:lang w:val="es-EC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lang w:val="es-EC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Pr>
      <w:sz w:val="20"/>
      <w:szCs w:val="20"/>
      <w:lang w:val="es-EC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sz w:val="20"/>
      <w:szCs w:val="20"/>
      <w:lang w:val="es-EC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Enlacedelndice">
    <w:name w:val="Enlace del índice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TtuloTDC1">
    <w:name w:val="Título TDC1"/>
    <w:basedOn w:val="Ttulo1"/>
    <w:next w:val="Normal"/>
    <w:uiPriority w:val="39"/>
    <w:semiHidden/>
    <w:unhideWhenUsed/>
    <w:qFormat/>
    <w:pPr>
      <w:numPr>
        <w:numId w:val="0"/>
      </w:numPr>
      <w:outlineLvl w:val="9"/>
    </w:pPr>
    <w:rPr>
      <w:lang w:val="es-ES"/>
    </w:rPr>
  </w:style>
  <w:style w:type="paragraph" w:customStyle="1" w:styleId="Cabeceraypie">
    <w:name w:val="Cabecera y pie"/>
    <w:basedOn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customStyle="1" w:styleId="Listaclara-nfasis11">
    <w:name w:val="Lista clara - Énfasis 11"/>
    <w:basedOn w:val="Tabla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UnresolvedMention">
    <w:name w:val="Unresolved Mention"/>
    <w:basedOn w:val="Fuentedeprrafopredeter"/>
    <w:uiPriority w:val="99"/>
    <w:semiHidden/>
    <w:unhideWhenUsed/>
    <w:rPr>
      <w:color w:val="605E5C"/>
      <w:shd w:val="clear" w:color="auto" w:fill="E1DFDD"/>
    </w:rPr>
  </w:style>
  <w:style w:type="paragraph" w:customStyle="1" w:styleId="alt">
    <w:name w:val="alt"/>
    <w:basedOn w:val="Normal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tring">
    <w:name w:val="string"/>
    <w:basedOn w:val="Fuentedeprrafopredeter"/>
  </w:style>
  <w:style w:type="character" w:customStyle="1" w:styleId="keyword">
    <w:name w:val="keyword"/>
    <w:basedOn w:val="Fuentedeprrafopredeter"/>
  </w:style>
  <w:style w:type="paragraph" w:customStyle="1" w:styleId="TituloCmmi1">
    <w:name w:val="TituloCmmi1"/>
    <w:basedOn w:val="Textoindependiente"/>
    <w:qFormat/>
    <w:rsid w:val="00C70EA4"/>
    <w:pPr>
      <w:suppressAutoHyphens w:val="0"/>
      <w:spacing w:before="360" w:after="0" w:line="360" w:lineRule="auto"/>
      <w:jc w:val="both"/>
    </w:pPr>
    <w:rPr>
      <w:rFonts w:ascii="TimesNewRomanPS" w:eastAsia="SimSun" w:hAnsi="TimesNewRomanPS" w:cs="Arial"/>
      <w:color w:val="800000"/>
      <w:szCs w:val="20"/>
      <w:lang w:val="es-PE" w:eastAsia="zh-CN"/>
    </w:rPr>
  </w:style>
  <w:style w:type="paragraph" w:customStyle="1" w:styleId="TextoInstruccion">
    <w:name w:val="TextoInstruccion"/>
    <w:basedOn w:val="Textoindependiente"/>
    <w:qFormat/>
    <w:rsid w:val="00D50FB2"/>
    <w:pPr>
      <w:suppressAutoHyphens w:val="0"/>
      <w:spacing w:after="0" w:line="360" w:lineRule="auto"/>
      <w:jc w:val="both"/>
    </w:pPr>
    <w:rPr>
      <w:rFonts w:ascii="TimesNewRomanPS" w:eastAsia="SimSun" w:hAnsi="TimesNewRomanPS" w:cs="Arial"/>
      <w:i/>
      <w:color w:val="0000FF"/>
      <w:sz w:val="20"/>
      <w:szCs w:val="20"/>
      <w:lang w:val="es-PE" w:eastAsia="zh-CN"/>
    </w:rPr>
  </w:style>
  <w:style w:type="paragraph" w:customStyle="1" w:styleId="Descripcin1">
    <w:name w:val="Descripción1"/>
    <w:basedOn w:val="Normal"/>
    <w:next w:val="Normal"/>
    <w:qFormat/>
    <w:rsid w:val="00D50FB2"/>
    <w:pPr>
      <w:spacing w:before="40" w:after="120" w:line="200" w:lineRule="atLeast"/>
    </w:pPr>
    <w:rPr>
      <w:rFonts w:ascii="TimesNewRomanPS" w:eastAsia="SimSun" w:hAnsi="TimesNewRomanPS" w:cs="TimesNewRomanPS"/>
      <w:b/>
      <w:bCs/>
      <w:sz w:val="20"/>
      <w:szCs w:val="20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image" Target="media/image6.png"/><Relationship Id="rId26" Type="http://schemas.openxmlformats.org/officeDocument/2006/relationships/oleObject" Target="embeddings/oleObject5.bin"/><Relationship Id="rId3" Type="http://schemas.openxmlformats.org/officeDocument/2006/relationships/customXml" Target="../customXml/item3.xml"/><Relationship Id="rId21" Type="http://schemas.openxmlformats.org/officeDocument/2006/relationships/image" Target="media/image8.emf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0.emf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oleObject" Target="embeddings/oleObject2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oleObject" Target="embeddings/oleObject4.bin"/><Relationship Id="rId5" Type="http://schemas.openxmlformats.org/officeDocument/2006/relationships/customXml" Target="../customXml/item5.xml"/><Relationship Id="rId15" Type="http://schemas.openxmlformats.org/officeDocument/2006/relationships/image" Target="media/image3.emf"/><Relationship Id="rId23" Type="http://schemas.openxmlformats.org/officeDocument/2006/relationships/image" Target="media/image9.emf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7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3.bin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E083D504C4FF4BA756351742A83C5D" ma:contentTypeVersion="" ma:contentTypeDescription="Crear nuevo documento." ma:contentTypeScope="" ma:versionID="555400fb8570a162d966bf2a3fa78407">
  <xsd:schema xmlns:xsd="http://www.w3.org/2001/XMLSchema" xmlns:xs="http://www.w3.org/2001/XMLSchema" xmlns:p="http://schemas.microsoft.com/office/2006/metadata/properties" xmlns:ns2="86AC2B9B-A700-40D3-A8C7-0BFAC6B09E87" xmlns:ns3="86ac2b9b-a700-40d3-a8c7-0bfac6b09e87" xmlns:ns4="aeb5ba86-f505-4bf3-8dde-04d71750d5b1" targetNamespace="http://schemas.microsoft.com/office/2006/metadata/properties" ma:root="true" ma:fieldsID="5ec3dbd820ef3140515566bb3b891640" ns2:_="" ns3:_="" ns4:_="">
    <xsd:import namespace="86AC2B9B-A700-40D3-A8C7-0BFAC6B09E87"/>
    <xsd:import namespace="86ac2b9b-a700-40d3-a8c7-0bfac6b09e87"/>
    <xsd:import namespace="aeb5ba86-f505-4bf3-8dde-04d71750d5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Descripci_x00f3_n" minOccurs="0"/>
                <xsd:element ref="ns4:SharedWithUsers" minOccurs="0"/>
                <xsd:element ref="ns4:SharedWithDetails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AC2B9B-A700-40D3-A8C7-0BFAC6B09E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ac2b9b-a700-40d3-a8c7-0bfac6b09e87" elementFormDefault="qualified">
    <xsd:import namespace="http://schemas.microsoft.com/office/2006/documentManagement/types"/>
    <xsd:import namespace="http://schemas.microsoft.com/office/infopath/2007/PartnerControls"/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Descripci_x00f3_n" ma:index="15" nillable="true" ma:displayName="Descripción" ma:description="Contenido del directorio" ma:internalName="Descripci_x00f3_n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5ba86-f505-4bf3-8dde-04d71750d5b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6"/>
    <customShpInfo spid="_x0000_s1035"/>
  </customShpExt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ci_x00f3_n xmlns="86ac2b9b-a700-40d3-a8c7-0bfac6b09e87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D7367E-1F13-4B85-9531-7C33678390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AC2B9B-A700-40D3-A8C7-0BFAC6B09E87"/>
    <ds:schemaRef ds:uri="86ac2b9b-a700-40d3-a8c7-0bfac6b09e87"/>
    <ds:schemaRef ds:uri="aeb5ba86-f505-4bf3-8dde-04d71750d5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65B42E-2684-4497-B175-2C0D24BA56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C1E69D61-F9D8-41B5-8021-4224A89A4823}">
  <ds:schemaRefs>
    <ds:schemaRef ds:uri="http://schemas.microsoft.com/office/2006/metadata/properties"/>
    <ds:schemaRef ds:uri="http://schemas.microsoft.com/office/infopath/2007/PartnerControls"/>
    <ds:schemaRef ds:uri="86ac2b9b-a700-40d3-a8c7-0bfac6b09e87"/>
  </ds:schemaRefs>
</ds:datastoreItem>
</file>

<file path=customXml/itemProps5.xml><?xml version="1.0" encoding="utf-8"?>
<ds:datastoreItem xmlns:ds="http://schemas.openxmlformats.org/officeDocument/2006/customXml" ds:itemID="{29DF1CD3-271C-4230-8B68-9765C4816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20</Pages>
  <Words>3649</Words>
  <Characters>20074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adelacus</dc:creator>
  <cp:lastModifiedBy>Jorge Heredia Cali</cp:lastModifiedBy>
  <cp:revision>88</cp:revision>
  <dcterms:created xsi:type="dcterms:W3CDTF">2020-02-21T16:55:00Z</dcterms:created>
  <dcterms:modified xsi:type="dcterms:W3CDTF">2022-08-02T20:07:00Z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0x01010069E083D504C4FF4BA756351742A83C5D</vt:lpwstr>
  </property>
  <property fmtid="{D5CDD505-2E9C-101B-9397-08002B2CF9AE}" pid="3" name="KSOProductBuildVer">
    <vt:lpwstr>3082-11.2.0.11156</vt:lpwstr>
  </property>
  <property fmtid="{D5CDD505-2E9C-101B-9397-08002B2CF9AE}" pid="4" name="ICV">
    <vt:lpwstr>804E65065B204D3F817AA7ADD5B7C5B7</vt:lpwstr>
  </property>
</Properties>
</file>