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numPr>
          <w:ilvl w:val="0"/>
          <w:numId w:val="1"/>
        </w:numPr>
        <w:tabs>
          <w:tab w:val="clear" w:pos="709"/>
          <w:tab w:val="left" w:pos="709" w:leader="none"/>
        </w:tabs>
        <w:bidi w:val="0"/>
        <w:ind w:hanging="283" w:start="709"/>
        <w:jc w:val="start"/>
        <w:rPr/>
      </w:pPr>
      <w:r>
        <w:rPr>
          <w:rStyle w:val="Strong"/>
        </w:rPr>
        <w:t>AI Assignment - Part 1: Theoretical Understanding (40%)</w:t>
      </w:r>
    </w:p>
    <w:p>
      <w:pPr>
        <w:pStyle w:val="HorizontalLine"/>
        <w:bidi w:val="0"/>
        <w:spacing w:lineRule="auto" w:line="276" w:before="0" w:after="140"/>
        <w:jc w:val="start"/>
        <w:rPr/>
      </w:pPr>
      <w:r>
        <w:rPr/>
      </w:r>
    </w:p>
    <w:p>
      <w:pPr>
        <w:pStyle w:val="Heading3"/>
        <w:bidi w:val="0"/>
        <w:spacing w:lineRule="auto" w:line="276" w:before="0" w:after="140"/>
        <w:jc w:val="start"/>
        <w:rPr/>
      </w:pPr>
      <w:r>
        <w:rPr/>
        <w:t>1. Short Answer Questions</w:t>
      </w:r>
    </w:p>
    <w:p>
      <w:pPr>
        <w:pStyle w:val="BodyText"/>
        <w:bidi w:val="0"/>
        <w:jc w:val="start"/>
        <w:rPr/>
      </w:pPr>
      <w:r>
        <w:rPr>
          <w:rStyle w:val="Strong"/>
        </w:rPr>
        <w:t>Q1: Explain the primary differences between TensorFlow and PyTorch. When would you choose one over the other?</w:t>
      </w:r>
    </w:p>
    <w:p>
      <w:pPr>
        <w:pStyle w:val="BodyText"/>
        <w:bidi w:val="0"/>
        <w:jc w:val="start"/>
        <w:rPr/>
      </w:pPr>
      <w:r>
        <w:rPr>
          <w:rStyle w:val="Strong"/>
        </w:rPr>
        <w:t>Answer:</w:t>
      </w:r>
      <w:r>
        <w:rPr/>
        <w:t xml:space="preserve"> TensorFlow and PyTorch are both popular deep learning frameworks.</w:t>
      </w:r>
    </w:p>
    <w:p>
      <w:pPr>
        <w:pStyle w:val="BodyText"/>
        <w:numPr>
          <w:ilvl w:val="0"/>
          <w:numId w:val="4"/>
        </w:numPr>
        <w:tabs>
          <w:tab w:val="clear" w:pos="709"/>
          <w:tab w:val="left" w:pos="709" w:leader="none"/>
        </w:tabs>
        <w:bidi w:val="0"/>
        <w:ind w:hanging="283" w:start="709"/>
        <w:jc w:val="start"/>
        <w:rPr/>
      </w:pPr>
      <w:r>
        <w:rPr>
          <w:rStyle w:val="Strong"/>
        </w:rPr>
        <w:t>TensorFlow</w:t>
      </w:r>
      <w:r>
        <w:rPr/>
        <w:t xml:space="preserve"> uses static computation graphs (though Eager Execution allows dynamic behavior) and is widely used in production environments, especially with TensorFlow Serving and TensorFlow Lite.</w:t>
      </w:r>
    </w:p>
    <w:p>
      <w:pPr>
        <w:pStyle w:val="BodyText"/>
        <w:numPr>
          <w:ilvl w:val="0"/>
          <w:numId w:val="4"/>
        </w:numPr>
        <w:tabs>
          <w:tab w:val="clear" w:pos="709"/>
          <w:tab w:val="left" w:pos="709" w:leader="none"/>
        </w:tabs>
        <w:bidi w:val="0"/>
        <w:ind w:hanging="283" w:start="709"/>
        <w:jc w:val="start"/>
        <w:rPr/>
      </w:pPr>
      <w:r>
        <w:rPr>
          <w:rStyle w:val="Strong"/>
        </w:rPr>
        <w:t>PyTorch</w:t>
      </w:r>
      <w:r>
        <w:rPr/>
        <w:t xml:space="preserve"> uses dynamic computation graphs, which makes it more intuitive and pythonic for debugging and experimentation.</w:t>
      </w:r>
    </w:p>
    <w:p>
      <w:pPr>
        <w:pStyle w:val="BodyText"/>
        <w:bidi w:val="0"/>
        <w:jc w:val="start"/>
        <w:rPr>
          <w:rStyle w:val="Strong"/>
        </w:rPr>
      </w:pPr>
      <w:r>
        <w:rPr/>
      </w:r>
    </w:p>
    <w:p>
      <w:pPr>
        <w:pStyle w:val="BodyText"/>
        <w:bidi w:val="0"/>
        <w:jc w:val="start"/>
        <w:rPr/>
      </w:pPr>
      <w:r>
        <w:rPr>
          <w:rStyle w:val="Strong"/>
        </w:rPr>
        <w:t>When to choose:</w:t>
      </w:r>
    </w:p>
    <w:p>
      <w:pPr>
        <w:pStyle w:val="BodyText"/>
        <w:numPr>
          <w:ilvl w:val="0"/>
          <w:numId w:val="2"/>
        </w:numPr>
        <w:tabs>
          <w:tab w:val="clear" w:pos="709"/>
          <w:tab w:val="left" w:pos="709" w:leader="none"/>
        </w:tabs>
        <w:bidi w:val="0"/>
        <w:ind w:hanging="283" w:start="709"/>
        <w:jc w:val="start"/>
        <w:rPr/>
      </w:pPr>
      <w:r>
        <w:rPr/>
        <w:t xml:space="preserve">Use </w:t>
      </w:r>
      <w:r>
        <w:rPr>
          <w:rStyle w:val="Strong"/>
        </w:rPr>
        <w:t>TensorFlow</w:t>
      </w:r>
      <w:r>
        <w:rPr/>
        <w:t xml:space="preserve"> for production-level deployment, mobile/embedded AI, and compatibility with tools like TensorFlow Extended.</w:t>
      </w:r>
    </w:p>
    <w:p>
      <w:pPr>
        <w:pStyle w:val="BodyText"/>
        <w:numPr>
          <w:ilvl w:val="0"/>
          <w:numId w:val="2"/>
        </w:numPr>
        <w:tabs>
          <w:tab w:val="clear" w:pos="709"/>
          <w:tab w:val="left" w:pos="709" w:leader="none"/>
        </w:tabs>
        <w:bidi w:val="0"/>
        <w:ind w:hanging="283" w:start="709"/>
        <w:jc w:val="start"/>
        <w:rPr/>
      </w:pPr>
      <w:r>
        <w:rPr/>
        <w:t xml:space="preserve">Use </w:t>
      </w:r>
      <w:r>
        <w:rPr>
          <w:rStyle w:val="Strong"/>
        </w:rPr>
        <w:t>PyTorch</w:t>
      </w:r>
      <w:r>
        <w:rPr/>
        <w:t xml:space="preserve"> for fast prototyping, academic research, and projects needing dynamic graphs.</w:t>
      </w:r>
    </w:p>
    <w:p>
      <w:pPr>
        <w:pStyle w:val="HorizontalLine"/>
        <w:bidi w:val="0"/>
        <w:jc w:val="start"/>
        <w:rPr/>
      </w:pPr>
      <w:r>
        <w:rPr/>
      </w:r>
    </w:p>
    <w:p>
      <w:pPr>
        <w:pStyle w:val="BodyText"/>
        <w:bidi w:val="0"/>
        <w:jc w:val="start"/>
        <w:rPr/>
      </w:pPr>
      <w:r>
        <w:rPr>
          <w:rStyle w:val="Strong"/>
        </w:rPr>
        <w:t>Q2: Describe two use cases for Jupyter Notebooks in AI development.</w:t>
      </w:r>
    </w:p>
    <w:p>
      <w:pPr>
        <w:pStyle w:val="BodyText"/>
        <w:bidi w:val="0"/>
        <w:jc w:val="start"/>
        <w:rPr/>
      </w:pPr>
      <w:r>
        <w:rPr>
          <w:rStyle w:val="Strong"/>
        </w:rPr>
        <w:t>Answer:</w:t>
      </w:r>
    </w:p>
    <w:p>
      <w:pPr>
        <w:pStyle w:val="BodyText"/>
        <w:numPr>
          <w:ilvl w:val="0"/>
          <w:numId w:val="3"/>
        </w:numPr>
        <w:tabs>
          <w:tab w:val="clear" w:pos="709"/>
          <w:tab w:val="left" w:pos="709" w:leader="none"/>
        </w:tabs>
        <w:bidi w:val="0"/>
        <w:ind w:hanging="283" w:start="709"/>
        <w:jc w:val="start"/>
        <w:rPr/>
      </w:pPr>
      <w:r>
        <w:rPr>
          <w:rStyle w:val="Strong"/>
        </w:rPr>
        <w:t>Interactive Data Exploration:</w:t>
      </w:r>
      <w:r>
        <w:rPr/>
        <w:t xml:space="preserve"> Jupyter allows developers to load datasets, visualize them with plots, and clean data step-by-step while documenting the process.</w:t>
      </w:r>
    </w:p>
    <w:p>
      <w:pPr>
        <w:pStyle w:val="BodyText"/>
        <w:numPr>
          <w:ilvl w:val="0"/>
          <w:numId w:val="3"/>
        </w:numPr>
        <w:tabs>
          <w:tab w:val="clear" w:pos="709"/>
          <w:tab w:val="left" w:pos="709" w:leader="none"/>
        </w:tabs>
        <w:bidi w:val="0"/>
        <w:ind w:hanging="283" w:start="709"/>
        <w:jc w:val="start"/>
        <w:rPr/>
      </w:pPr>
      <w:r>
        <w:rPr>
          <w:rStyle w:val="Strong"/>
        </w:rPr>
        <w:t>Model Prototyping and Testing:</w:t>
      </w:r>
      <w:r>
        <w:rPr/>
        <w:t xml:space="preserve"> It helps test various ML/DL models in cells, visualize training progress, and adjust parameters on the fly.</w:t>
      </w:r>
    </w:p>
    <w:p>
      <w:pPr>
        <w:pStyle w:val="HorizontalLine"/>
        <w:bidi w:val="0"/>
        <w:jc w:val="start"/>
        <w:rPr/>
      </w:pPr>
      <w:r>
        <w:rPr/>
      </w:r>
    </w:p>
    <w:p>
      <w:pPr>
        <w:pStyle w:val="BodyText"/>
        <w:bidi w:val="0"/>
        <w:jc w:val="start"/>
        <w:rPr/>
      </w:pPr>
      <w:r>
        <w:rPr>
          <w:rStyle w:val="Strong"/>
        </w:rPr>
        <w:t>Q3: How does spaCy enhance NLP tasks compared to basic Python string operations?</w:t>
      </w:r>
    </w:p>
    <w:p>
      <w:pPr>
        <w:pStyle w:val="BodyText"/>
        <w:bidi w:val="0"/>
        <w:jc w:val="start"/>
        <w:rPr/>
      </w:pPr>
      <w:r>
        <w:rPr>
          <w:rStyle w:val="Strong"/>
        </w:rPr>
        <w:t>Answer:</w:t>
      </w:r>
      <w:r>
        <w:rPr/>
        <w:t xml:space="preserve"> spaCy provides advanced NLP features such as tokenization, part-of-speech tagging, named entity recognition, and dependency parsing. Unlike basic Python string operations (which can only split, replace, or search text), spaCy understands the context and structure of language, making it ideal for real-world text analysis.</w:t>
      </w:r>
    </w:p>
    <w:p>
      <w:pPr>
        <w:pStyle w:val="HorizontalLine"/>
        <w:bidi w:val="0"/>
        <w:jc w:val="start"/>
        <w:rPr/>
      </w:pPr>
      <w:r>
        <w:rPr/>
      </w:r>
    </w:p>
    <w:p>
      <w:pPr>
        <w:pStyle w:val="Heading3"/>
        <w:bidi w:val="0"/>
        <w:jc w:val="start"/>
        <w:rPr/>
      </w:pPr>
      <w:r>
        <w:rPr/>
        <w:t>2. Comparative Analysis</w:t>
      </w:r>
    </w:p>
    <w:p>
      <w:pPr>
        <w:pStyle w:val="BodyText"/>
        <w:bidi w:val="0"/>
        <w:jc w:val="start"/>
        <w:rPr/>
      </w:pPr>
      <w:r>
        <w:rPr>
          <w:rStyle w:val="Strong"/>
        </w:rPr>
        <w:t>Scikit-learn vs. TensorFlow</w:t>
      </w:r>
    </w:p>
    <w:tbl>
      <w:tblPr>
        <w:tblW w:w="9972" w:type="dxa"/>
        <w:jc w:val="start"/>
        <w:tblInd w:w="0" w:type="dxa"/>
        <w:tblLayout w:type="fixed"/>
        <w:tblCellMar>
          <w:top w:w="28" w:type="dxa"/>
          <w:start w:w="28" w:type="dxa"/>
          <w:bottom w:w="28" w:type="dxa"/>
          <w:end w:w="28" w:type="dxa"/>
        </w:tblCellMar>
      </w:tblPr>
      <w:tblGrid>
        <w:gridCol w:w="1982"/>
        <w:gridCol w:w="3826"/>
        <w:gridCol w:w="4164"/>
      </w:tblGrid>
      <w:tr>
        <w:trPr/>
        <w:tc>
          <w:tcPr>
            <w:tcW w:w="1982" w:type="dxa"/>
            <w:tcBorders/>
            <w:vAlign w:val="center"/>
          </w:tcPr>
          <w:p>
            <w:pPr>
              <w:pStyle w:val="TableHeading"/>
              <w:suppressLineNumbers/>
              <w:bidi w:val="0"/>
              <w:jc w:val="center"/>
              <w:rPr/>
            </w:pPr>
            <w:r>
              <w:rPr/>
              <w:t>Feature</w:t>
            </w:r>
          </w:p>
        </w:tc>
        <w:tc>
          <w:tcPr>
            <w:tcW w:w="3826" w:type="dxa"/>
            <w:tcBorders/>
            <w:vAlign w:val="center"/>
          </w:tcPr>
          <w:p>
            <w:pPr>
              <w:pStyle w:val="TableHeading"/>
              <w:suppressLineNumbers/>
              <w:bidi w:val="0"/>
              <w:jc w:val="center"/>
              <w:rPr/>
            </w:pPr>
            <w:r>
              <w:rPr/>
              <w:t>Scikit-learn</w:t>
            </w:r>
          </w:p>
        </w:tc>
        <w:tc>
          <w:tcPr>
            <w:tcW w:w="4164" w:type="dxa"/>
            <w:tcBorders/>
            <w:vAlign w:val="center"/>
          </w:tcPr>
          <w:p>
            <w:pPr>
              <w:pStyle w:val="TableHeading"/>
              <w:suppressLineNumbers/>
              <w:bidi w:val="0"/>
              <w:jc w:val="center"/>
              <w:rPr/>
            </w:pPr>
            <w:r>
              <w:rPr/>
              <w:t>TensorFlow</w:t>
            </w:r>
          </w:p>
        </w:tc>
      </w:tr>
      <w:tr>
        <w:trPr/>
        <w:tc>
          <w:tcPr>
            <w:tcW w:w="1982" w:type="dxa"/>
            <w:tcBorders/>
            <w:vAlign w:val="center"/>
          </w:tcPr>
          <w:p>
            <w:pPr>
              <w:pStyle w:val="TableContents"/>
              <w:widowControl w:val="false"/>
              <w:suppressLineNumbers/>
              <w:bidi w:val="0"/>
              <w:jc w:val="start"/>
              <w:rPr/>
            </w:pPr>
            <w:r>
              <w:rPr/>
              <w:t>Target Applications</w:t>
            </w:r>
          </w:p>
        </w:tc>
        <w:tc>
          <w:tcPr>
            <w:tcW w:w="3826" w:type="dxa"/>
            <w:tcBorders/>
            <w:vAlign w:val="center"/>
          </w:tcPr>
          <w:p>
            <w:pPr>
              <w:pStyle w:val="TableContents"/>
              <w:widowControl w:val="false"/>
              <w:suppressLineNumbers/>
              <w:bidi w:val="0"/>
              <w:jc w:val="start"/>
              <w:rPr/>
            </w:pPr>
            <w:r>
              <w:rPr/>
              <w:t>Classical ML (e.g., SVM, Decision Trees)</w:t>
            </w:r>
          </w:p>
        </w:tc>
        <w:tc>
          <w:tcPr>
            <w:tcW w:w="4164" w:type="dxa"/>
            <w:tcBorders/>
            <w:vAlign w:val="center"/>
          </w:tcPr>
          <w:p>
            <w:pPr>
              <w:pStyle w:val="TableContents"/>
              <w:widowControl w:val="false"/>
              <w:suppressLineNumbers/>
              <w:bidi w:val="0"/>
              <w:jc w:val="start"/>
              <w:rPr/>
            </w:pPr>
            <w:r>
              <w:rPr/>
              <w:t>Deep Learning (CNNs, RNNs, Transformers)</w:t>
            </w:r>
          </w:p>
        </w:tc>
      </w:tr>
      <w:tr>
        <w:trPr/>
        <w:tc>
          <w:tcPr>
            <w:tcW w:w="1982" w:type="dxa"/>
            <w:tcBorders/>
            <w:vAlign w:val="center"/>
          </w:tcPr>
          <w:p>
            <w:pPr>
              <w:pStyle w:val="TableContents"/>
              <w:widowControl w:val="false"/>
              <w:suppressLineNumbers/>
              <w:bidi w:val="0"/>
              <w:jc w:val="start"/>
              <w:rPr/>
            </w:pPr>
            <w:r>
              <w:rPr/>
              <w:t>Ease of Use</w:t>
            </w:r>
          </w:p>
        </w:tc>
        <w:tc>
          <w:tcPr>
            <w:tcW w:w="3826" w:type="dxa"/>
            <w:tcBorders/>
            <w:vAlign w:val="center"/>
          </w:tcPr>
          <w:p>
            <w:pPr>
              <w:pStyle w:val="TableContents"/>
              <w:widowControl w:val="false"/>
              <w:suppressLineNumbers/>
              <w:bidi w:val="0"/>
              <w:jc w:val="start"/>
              <w:rPr/>
            </w:pPr>
            <w:r>
              <w:rPr/>
              <w:t>Very beginner-friendly, concise API</w:t>
            </w:r>
          </w:p>
        </w:tc>
        <w:tc>
          <w:tcPr>
            <w:tcW w:w="4164" w:type="dxa"/>
            <w:tcBorders/>
            <w:vAlign w:val="center"/>
          </w:tcPr>
          <w:p>
            <w:pPr>
              <w:pStyle w:val="TableContents"/>
              <w:widowControl w:val="false"/>
              <w:suppressLineNumbers/>
              <w:bidi w:val="0"/>
              <w:jc w:val="start"/>
              <w:rPr/>
            </w:pPr>
            <w:r>
              <w:rPr/>
              <w:t>Steeper learning curve, more setup needed</w:t>
            </w:r>
          </w:p>
        </w:tc>
      </w:tr>
      <w:tr>
        <w:trPr/>
        <w:tc>
          <w:tcPr>
            <w:tcW w:w="1982" w:type="dxa"/>
            <w:tcBorders/>
            <w:vAlign w:val="center"/>
          </w:tcPr>
          <w:p>
            <w:pPr>
              <w:pStyle w:val="TableContents"/>
              <w:widowControl w:val="false"/>
              <w:suppressLineNumbers/>
              <w:bidi w:val="0"/>
              <w:jc w:val="start"/>
              <w:rPr/>
            </w:pPr>
            <w:r>
              <w:rPr/>
              <w:t>Community Support</w:t>
            </w:r>
          </w:p>
        </w:tc>
        <w:tc>
          <w:tcPr>
            <w:tcW w:w="3826" w:type="dxa"/>
            <w:tcBorders/>
            <w:vAlign w:val="center"/>
          </w:tcPr>
          <w:p>
            <w:pPr>
              <w:pStyle w:val="TableContents"/>
              <w:widowControl w:val="false"/>
              <w:suppressLineNumbers/>
              <w:bidi w:val="0"/>
              <w:jc w:val="start"/>
              <w:rPr/>
            </w:pPr>
            <w:r>
              <w:rPr/>
              <w:t>Strong, especially in academia</w:t>
            </w:r>
          </w:p>
        </w:tc>
        <w:tc>
          <w:tcPr>
            <w:tcW w:w="4164" w:type="dxa"/>
            <w:tcBorders/>
            <w:vAlign w:val="center"/>
          </w:tcPr>
          <w:p>
            <w:pPr>
              <w:pStyle w:val="TableContents"/>
              <w:widowControl w:val="false"/>
              <w:suppressLineNumbers/>
              <w:bidi w:val="0"/>
              <w:jc w:val="start"/>
              <w:rPr/>
            </w:pPr>
            <w:r>
              <w:rPr/>
              <w:t>Massive, especially in industry and production</w:t>
            </w:r>
          </w:p>
        </w:tc>
      </w:tr>
    </w:tbl>
    <w:p>
      <w:pPr>
        <w:pStyle w:val="BodyText"/>
        <w:bidi w:val="0"/>
        <w:jc w:val="start"/>
        <w:rPr/>
      </w:pPr>
      <w:r>
        <w:rPr>
          <w:rStyle w:val="Strong"/>
        </w:rPr>
        <w:t>Conclusion:</w:t>
      </w:r>
      <w:r>
        <w:rPr/>
        <w:t xml:space="preserve"> Use </w:t>
      </w:r>
      <w:r>
        <w:rPr>
          <w:rStyle w:val="Strong"/>
        </w:rPr>
        <w:t>Scikit-learn</w:t>
      </w:r>
      <w:r>
        <w:rPr/>
        <w:t xml:space="preserve"> for simpler problems and structured data. Choose </w:t>
      </w:r>
      <w:r>
        <w:rPr>
          <w:rStyle w:val="Strong"/>
        </w:rPr>
        <w:t>TensorFlow</w:t>
      </w:r>
      <w:r>
        <w:rPr/>
        <w:t xml:space="preserve"> when working with neural networks or complex deep learning tasks.</w:t>
      </w:r>
    </w:p>
    <w:p>
      <w:pPr>
        <w:pStyle w:val="HorizontalLine"/>
        <w:bidi w:val="0"/>
        <w:jc w:val="start"/>
        <w:rPr/>
      </w:pPr>
      <w:r>
        <w:rPr/>
      </w:r>
    </w:p>
    <w:p>
      <w:pPr>
        <w:pStyle w:val="BodyText"/>
        <w:bidi w:val="0"/>
        <w:jc w:val="start"/>
        <w:rPr/>
      </w:pPr>
      <w:r>
        <w:rPr>
          <w:rStyle w:val="Emphasis"/>
        </w:rPr>
        <w:t>End of Part 1 Document.</w:t>
      </w:r>
    </w:p>
    <w:p>
      <w:pPr>
        <w:pStyle w:val="BodyText"/>
        <w:bidi w:val="0"/>
        <w:jc w:val="start"/>
        <w:rPr>
          <w:rStyle w:val="Strong"/>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ans" w:cs="Noto Sans Devanagari"/>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LibreOffice/25.2.3.2$Linux_X86_64 LibreOffice_project/520$Build-2</Application>
  <AppVersion>15.0000</AppVersion>
  <Pages>2</Pages>
  <Words>301</Words>
  <Characters>1861</Characters>
  <CharactersWithSpaces>2124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2025-07-18T08:36:10Z</dcterms:created>
  <dc:creator/>
  <dc:description/>
  <dc:language>en-US</dc:language>
  <cp:lastModifiedBy/>
  <dcterms:modified xsi:type="dcterms:W3CDTF">2025-07-18T08:40:11Z</dcterms:modified>
  <cp:revision>1</cp:revision>
  <dc:subject/>
  <dc:title/>
</cp:coreProperties>
</file>