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F2631" w:rsidRPr="003F2631" w:rsidRDefault="003F2631" w:rsidP="003F2631">
      <w:r w:rsidRPr="003F2631">
        <w:t xml:space="preserve">Here is a table for the </w:t>
      </w:r>
      <w:r w:rsidRPr="003F2631">
        <w:rPr>
          <w:b/>
          <w:bCs/>
        </w:rPr>
        <w:t>14 ISO 27001 Controls Domains</w:t>
      </w:r>
      <w:r w:rsidRPr="003F2631">
        <w:t xml:space="preserve"> along with examples of respective </w:t>
      </w:r>
      <w:r w:rsidRPr="003F2631">
        <w:rPr>
          <w:b/>
          <w:bCs/>
        </w:rPr>
        <w:t>tools and automation products</w:t>
      </w:r>
      <w:r w:rsidRPr="003F2631">
        <w:t xml:space="preserve"> used, and their respective </w:t>
      </w:r>
      <w:r w:rsidRPr="003F2631">
        <w:rPr>
          <w:b/>
          <w:bCs/>
        </w:rPr>
        <w:t>vendors</w:t>
      </w:r>
      <w:r w:rsidRPr="003F2631"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2"/>
        <w:gridCol w:w="3023"/>
        <w:gridCol w:w="2891"/>
      </w:tblGrid>
      <w:tr w:rsidR="003F2631" w:rsidRPr="003F2631" w:rsidTr="003F26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F2631" w:rsidRPr="003F2631" w:rsidRDefault="003F2631" w:rsidP="003F2631">
            <w:pPr>
              <w:rPr>
                <w:b/>
                <w:bCs/>
              </w:rPr>
            </w:pPr>
            <w:r w:rsidRPr="003F2631">
              <w:rPr>
                <w:b/>
                <w:bCs/>
              </w:rPr>
              <w:t>ISO 27001 Control Domain</w:t>
            </w:r>
          </w:p>
        </w:tc>
        <w:tc>
          <w:tcPr>
            <w:tcW w:w="0" w:type="auto"/>
            <w:vAlign w:val="center"/>
            <w:hideMark/>
          </w:tcPr>
          <w:p w:rsidR="003F2631" w:rsidRPr="003F2631" w:rsidRDefault="003F2631" w:rsidP="003F2631">
            <w:pPr>
              <w:rPr>
                <w:b/>
                <w:bCs/>
              </w:rPr>
            </w:pPr>
            <w:r w:rsidRPr="003F2631">
              <w:rPr>
                <w:b/>
                <w:bCs/>
              </w:rPr>
              <w:t>Tools/Automation Product</w:t>
            </w:r>
          </w:p>
        </w:tc>
        <w:tc>
          <w:tcPr>
            <w:tcW w:w="0" w:type="auto"/>
            <w:vAlign w:val="center"/>
            <w:hideMark/>
          </w:tcPr>
          <w:p w:rsidR="003F2631" w:rsidRPr="003F2631" w:rsidRDefault="003F2631" w:rsidP="003F2631">
            <w:pPr>
              <w:rPr>
                <w:b/>
                <w:bCs/>
              </w:rPr>
            </w:pPr>
            <w:r w:rsidRPr="003F2631">
              <w:rPr>
                <w:b/>
                <w:bCs/>
              </w:rPr>
              <w:t>Vendor</w:t>
            </w:r>
          </w:p>
        </w:tc>
      </w:tr>
      <w:tr w:rsidR="003F2631" w:rsidRPr="003F2631" w:rsidTr="003F26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2631" w:rsidRPr="003F2631" w:rsidRDefault="003F2631" w:rsidP="003F2631">
            <w:r w:rsidRPr="003F2631">
              <w:t>1. Information Security Policies</w:t>
            </w:r>
          </w:p>
        </w:tc>
        <w:tc>
          <w:tcPr>
            <w:tcW w:w="0" w:type="auto"/>
            <w:vAlign w:val="center"/>
            <w:hideMark/>
          </w:tcPr>
          <w:p w:rsidR="003F2631" w:rsidRPr="003F2631" w:rsidRDefault="003F2631" w:rsidP="003F2631">
            <w:r w:rsidRPr="003F2631">
              <w:t>Policy Management Tool</w:t>
            </w:r>
          </w:p>
        </w:tc>
        <w:tc>
          <w:tcPr>
            <w:tcW w:w="0" w:type="auto"/>
            <w:vAlign w:val="center"/>
            <w:hideMark/>
          </w:tcPr>
          <w:p w:rsidR="003F2631" w:rsidRPr="003F2631" w:rsidRDefault="003F2631" w:rsidP="003F2631">
            <w:proofErr w:type="spellStart"/>
            <w:r w:rsidRPr="003F2631">
              <w:t>OneTrust</w:t>
            </w:r>
            <w:proofErr w:type="spellEnd"/>
            <w:r w:rsidRPr="003F2631">
              <w:t>, RSA Archer</w:t>
            </w:r>
          </w:p>
        </w:tc>
      </w:tr>
      <w:tr w:rsidR="003F2631" w:rsidRPr="003F2631" w:rsidTr="003F26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2631" w:rsidRPr="003F2631" w:rsidRDefault="003F2631" w:rsidP="003F2631">
            <w:r w:rsidRPr="003F2631">
              <w:t>2. Organization of Information Security</w:t>
            </w:r>
          </w:p>
        </w:tc>
        <w:tc>
          <w:tcPr>
            <w:tcW w:w="0" w:type="auto"/>
            <w:vAlign w:val="center"/>
            <w:hideMark/>
          </w:tcPr>
          <w:p w:rsidR="003F2631" w:rsidRPr="003F2631" w:rsidRDefault="003F2631" w:rsidP="003F2631">
            <w:r w:rsidRPr="003F2631">
              <w:t>Governance, Risk, and Compliance (GRC) Platforms</w:t>
            </w:r>
          </w:p>
        </w:tc>
        <w:tc>
          <w:tcPr>
            <w:tcW w:w="0" w:type="auto"/>
            <w:vAlign w:val="center"/>
            <w:hideMark/>
          </w:tcPr>
          <w:p w:rsidR="003F2631" w:rsidRPr="003F2631" w:rsidRDefault="003F2631" w:rsidP="003F2631">
            <w:r w:rsidRPr="003F2631">
              <w:t>ServiceNow GRC, RSA Archer</w:t>
            </w:r>
          </w:p>
        </w:tc>
      </w:tr>
      <w:tr w:rsidR="003F2631" w:rsidRPr="003F2631" w:rsidTr="003F26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2631" w:rsidRPr="003F2631" w:rsidRDefault="003F2631" w:rsidP="003F2631">
            <w:r w:rsidRPr="003F2631">
              <w:t>3. Human Resource Security</w:t>
            </w:r>
          </w:p>
        </w:tc>
        <w:tc>
          <w:tcPr>
            <w:tcW w:w="0" w:type="auto"/>
            <w:vAlign w:val="center"/>
            <w:hideMark/>
          </w:tcPr>
          <w:p w:rsidR="003F2631" w:rsidRPr="003F2631" w:rsidRDefault="003F2631" w:rsidP="003F2631">
            <w:r w:rsidRPr="003F2631">
              <w:t>Security Awareness Training Platforms</w:t>
            </w:r>
          </w:p>
        </w:tc>
        <w:tc>
          <w:tcPr>
            <w:tcW w:w="0" w:type="auto"/>
            <w:vAlign w:val="center"/>
            <w:hideMark/>
          </w:tcPr>
          <w:p w:rsidR="003F2631" w:rsidRPr="003F2631" w:rsidRDefault="003F2631" w:rsidP="003F2631">
            <w:r w:rsidRPr="003F2631">
              <w:t>KnowBe4, Proofpoint</w:t>
            </w:r>
          </w:p>
        </w:tc>
      </w:tr>
      <w:tr w:rsidR="003F2631" w:rsidRPr="003F2631" w:rsidTr="003F26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2631" w:rsidRPr="003F2631" w:rsidRDefault="003F2631" w:rsidP="003F2631">
            <w:r w:rsidRPr="003F2631">
              <w:t>4. Asset Management</w:t>
            </w:r>
          </w:p>
        </w:tc>
        <w:tc>
          <w:tcPr>
            <w:tcW w:w="0" w:type="auto"/>
            <w:vAlign w:val="center"/>
            <w:hideMark/>
          </w:tcPr>
          <w:p w:rsidR="003F2631" w:rsidRPr="003F2631" w:rsidRDefault="003F2631" w:rsidP="003F2631">
            <w:r w:rsidRPr="003F2631">
              <w:t>IT Asset Management Tools</w:t>
            </w:r>
          </w:p>
        </w:tc>
        <w:tc>
          <w:tcPr>
            <w:tcW w:w="0" w:type="auto"/>
            <w:vAlign w:val="center"/>
            <w:hideMark/>
          </w:tcPr>
          <w:p w:rsidR="003F2631" w:rsidRPr="003F2631" w:rsidRDefault="003F2631" w:rsidP="003F2631">
            <w:r w:rsidRPr="003F2631">
              <w:t>SolarWinds, Lansweeper</w:t>
            </w:r>
          </w:p>
        </w:tc>
      </w:tr>
      <w:tr w:rsidR="003F2631" w:rsidRPr="003F2631" w:rsidTr="003F26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2631" w:rsidRPr="003F2631" w:rsidRDefault="003F2631" w:rsidP="003F2631">
            <w:r w:rsidRPr="003F2631">
              <w:t>5. Access Control</w:t>
            </w:r>
          </w:p>
        </w:tc>
        <w:tc>
          <w:tcPr>
            <w:tcW w:w="0" w:type="auto"/>
            <w:vAlign w:val="center"/>
            <w:hideMark/>
          </w:tcPr>
          <w:p w:rsidR="003F2631" w:rsidRPr="003F2631" w:rsidRDefault="003F2631" w:rsidP="003F2631">
            <w:r w:rsidRPr="003F2631">
              <w:t>Identity and Access Management (IAM) Tools</w:t>
            </w:r>
          </w:p>
        </w:tc>
        <w:tc>
          <w:tcPr>
            <w:tcW w:w="0" w:type="auto"/>
            <w:vAlign w:val="center"/>
            <w:hideMark/>
          </w:tcPr>
          <w:p w:rsidR="003F2631" w:rsidRPr="003F2631" w:rsidRDefault="003F2631" w:rsidP="003F2631">
            <w:r w:rsidRPr="003F2631">
              <w:t>Okta, Microsoft Azure AD</w:t>
            </w:r>
          </w:p>
        </w:tc>
      </w:tr>
      <w:tr w:rsidR="003F2631" w:rsidRPr="003F2631" w:rsidTr="003F26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2631" w:rsidRPr="003F2631" w:rsidRDefault="003F2631" w:rsidP="003F2631">
            <w:r w:rsidRPr="003F2631">
              <w:t>6. Cryptography</w:t>
            </w:r>
          </w:p>
        </w:tc>
        <w:tc>
          <w:tcPr>
            <w:tcW w:w="0" w:type="auto"/>
            <w:vAlign w:val="center"/>
            <w:hideMark/>
          </w:tcPr>
          <w:p w:rsidR="003F2631" w:rsidRPr="003F2631" w:rsidRDefault="003F2631" w:rsidP="003F2631">
            <w:r w:rsidRPr="003F2631">
              <w:t>Encryption Tools</w:t>
            </w:r>
          </w:p>
        </w:tc>
        <w:tc>
          <w:tcPr>
            <w:tcW w:w="0" w:type="auto"/>
            <w:vAlign w:val="center"/>
            <w:hideMark/>
          </w:tcPr>
          <w:p w:rsidR="003F2631" w:rsidRPr="003F2631" w:rsidRDefault="003F2631" w:rsidP="003F2631">
            <w:r w:rsidRPr="003F2631">
              <w:t xml:space="preserve">Vera, Thales </w:t>
            </w:r>
            <w:proofErr w:type="spellStart"/>
            <w:r w:rsidRPr="003F2631">
              <w:t>CipherTrust</w:t>
            </w:r>
            <w:proofErr w:type="spellEnd"/>
          </w:p>
        </w:tc>
      </w:tr>
      <w:tr w:rsidR="003F2631" w:rsidRPr="003F2631" w:rsidTr="003F26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2631" w:rsidRPr="003F2631" w:rsidRDefault="003F2631" w:rsidP="003F2631">
            <w:r w:rsidRPr="003F2631">
              <w:t>7. Physical and Environmental Security</w:t>
            </w:r>
          </w:p>
        </w:tc>
        <w:tc>
          <w:tcPr>
            <w:tcW w:w="0" w:type="auto"/>
            <w:vAlign w:val="center"/>
            <w:hideMark/>
          </w:tcPr>
          <w:p w:rsidR="003F2631" w:rsidRPr="003F2631" w:rsidRDefault="003F2631" w:rsidP="003F2631">
            <w:r w:rsidRPr="003F2631">
              <w:t>Physical Security Systems</w:t>
            </w:r>
          </w:p>
        </w:tc>
        <w:tc>
          <w:tcPr>
            <w:tcW w:w="0" w:type="auto"/>
            <w:vAlign w:val="center"/>
            <w:hideMark/>
          </w:tcPr>
          <w:p w:rsidR="003F2631" w:rsidRPr="003F2631" w:rsidRDefault="003F2631" w:rsidP="003F2631">
            <w:r w:rsidRPr="003F2631">
              <w:t>Cisco Meraki, Honeywell</w:t>
            </w:r>
          </w:p>
        </w:tc>
      </w:tr>
      <w:tr w:rsidR="003F2631" w:rsidRPr="003F2631" w:rsidTr="003F26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2631" w:rsidRPr="003F2631" w:rsidRDefault="003F2631" w:rsidP="003F2631">
            <w:r w:rsidRPr="003F2631">
              <w:t>8. Operations Security</w:t>
            </w:r>
          </w:p>
        </w:tc>
        <w:tc>
          <w:tcPr>
            <w:tcW w:w="0" w:type="auto"/>
            <w:vAlign w:val="center"/>
            <w:hideMark/>
          </w:tcPr>
          <w:p w:rsidR="003F2631" w:rsidRPr="003F2631" w:rsidRDefault="003F2631" w:rsidP="003F2631">
            <w:r w:rsidRPr="003F2631">
              <w:t>Security Information and Event Management (SIEM)</w:t>
            </w:r>
          </w:p>
        </w:tc>
        <w:tc>
          <w:tcPr>
            <w:tcW w:w="0" w:type="auto"/>
            <w:vAlign w:val="center"/>
            <w:hideMark/>
          </w:tcPr>
          <w:p w:rsidR="003F2631" w:rsidRPr="003F2631" w:rsidRDefault="003F2631" w:rsidP="003F2631">
            <w:r w:rsidRPr="003F2631">
              <w:t xml:space="preserve">Splunk, IBM </w:t>
            </w:r>
            <w:proofErr w:type="spellStart"/>
            <w:r w:rsidRPr="003F2631">
              <w:t>QRadar</w:t>
            </w:r>
            <w:proofErr w:type="spellEnd"/>
          </w:p>
        </w:tc>
      </w:tr>
      <w:tr w:rsidR="003F2631" w:rsidRPr="003F2631" w:rsidTr="003F26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2631" w:rsidRPr="003F2631" w:rsidRDefault="003F2631" w:rsidP="003F2631">
            <w:r w:rsidRPr="003F2631">
              <w:t>9. Communications Security</w:t>
            </w:r>
          </w:p>
        </w:tc>
        <w:tc>
          <w:tcPr>
            <w:tcW w:w="0" w:type="auto"/>
            <w:vAlign w:val="center"/>
            <w:hideMark/>
          </w:tcPr>
          <w:p w:rsidR="003F2631" w:rsidRPr="003F2631" w:rsidRDefault="003F2631" w:rsidP="003F2631">
            <w:r w:rsidRPr="003F2631">
              <w:t>Data Loss Prevention (DLP) Tools</w:t>
            </w:r>
          </w:p>
        </w:tc>
        <w:tc>
          <w:tcPr>
            <w:tcW w:w="0" w:type="auto"/>
            <w:vAlign w:val="center"/>
            <w:hideMark/>
          </w:tcPr>
          <w:p w:rsidR="003F2631" w:rsidRPr="003F2631" w:rsidRDefault="003F2631" w:rsidP="003F2631">
            <w:r w:rsidRPr="003F2631">
              <w:t>Symantec DLP, Forcepoint</w:t>
            </w:r>
          </w:p>
        </w:tc>
      </w:tr>
      <w:tr w:rsidR="003F2631" w:rsidRPr="003F2631" w:rsidTr="003F26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2631" w:rsidRPr="003F2631" w:rsidRDefault="003F2631" w:rsidP="003F2631">
            <w:r w:rsidRPr="003F2631">
              <w:t>10. System Acquisition, Development, and Maintenance</w:t>
            </w:r>
          </w:p>
        </w:tc>
        <w:tc>
          <w:tcPr>
            <w:tcW w:w="0" w:type="auto"/>
            <w:vAlign w:val="center"/>
            <w:hideMark/>
          </w:tcPr>
          <w:p w:rsidR="003F2631" w:rsidRPr="003F2631" w:rsidRDefault="003F2631" w:rsidP="003F2631">
            <w:r w:rsidRPr="003F2631">
              <w:t>Application Security Testing (AST) Tools</w:t>
            </w:r>
          </w:p>
        </w:tc>
        <w:tc>
          <w:tcPr>
            <w:tcW w:w="0" w:type="auto"/>
            <w:vAlign w:val="center"/>
            <w:hideMark/>
          </w:tcPr>
          <w:p w:rsidR="003F2631" w:rsidRPr="003F2631" w:rsidRDefault="003F2631" w:rsidP="003F2631">
            <w:proofErr w:type="spellStart"/>
            <w:r w:rsidRPr="003F2631">
              <w:t>Checkmarx</w:t>
            </w:r>
            <w:proofErr w:type="spellEnd"/>
            <w:r w:rsidRPr="003F2631">
              <w:t>, Veracode</w:t>
            </w:r>
          </w:p>
        </w:tc>
      </w:tr>
      <w:tr w:rsidR="003F2631" w:rsidRPr="003F2631" w:rsidTr="003F26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2631" w:rsidRPr="003F2631" w:rsidRDefault="003F2631" w:rsidP="003F2631">
            <w:r w:rsidRPr="003F2631">
              <w:t>11. Supplier Relationships</w:t>
            </w:r>
          </w:p>
        </w:tc>
        <w:tc>
          <w:tcPr>
            <w:tcW w:w="0" w:type="auto"/>
            <w:vAlign w:val="center"/>
            <w:hideMark/>
          </w:tcPr>
          <w:p w:rsidR="003F2631" w:rsidRPr="003F2631" w:rsidRDefault="003F2631" w:rsidP="003F2631">
            <w:r w:rsidRPr="003F2631">
              <w:t>Vendor Risk Management Tools</w:t>
            </w:r>
          </w:p>
        </w:tc>
        <w:tc>
          <w:tcPr>
            <w:tcW w:w="0" w:type="auto"/>
            <w:vAlign w:val="center"/>
            <w:hideMark/>
          </w:tcPr>
          <w:p w:rsidR="003F2631" w:rsidRPr="003F2631" w:rsidRDefault="003F2631" w:rsidP="003F2631">
            <w:r w:rsidRPr="003F2631">
              <w:t>BitSight, Prevalent</w:t>
            </w:r>
          </w:p>
        </w:tc>
      </w:tr>
      <w:tr w:rsidR="003F2631" w:rsidRPr="003F2631" w:rsidTr="003F26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2631" w:rsidRPr="003F2631" w:rsidRDefault="003F2631" w:rsidP="003F2631">
            <w:r w:rsidRPr="003F2631">
              <w:t>12. Information Security Incident Management</w:t>
            </w:r>
          </w:p>
        </w:tc>
        <w:tc>
          <w:tcPr>
            <w:tcW w:w="0" w:type="auto"/>
            <w:vAlign w:val="center"/>
            <w:hideMark/>
          </w:tcPr>
          <w:p w:rsidR="003F2631" w:rsidRPr="003F2631" w:rsidRDefault="003F2631" w:rsidP="003F2631">
            <w:r w:rsidRPr="003F2631">
              <w:t>Incident Response Platforms</w:t>
            </w:r>
          </w:p>
        </w:tc>
        <w:tc>
          <w:tcPr>
            <w:tcW w:w="0" w:type="auto"/>
            <w:vAlign w:val="center"/>
            <w:hideMark/>
          </w:tcPr>
          <w:p w:rsidR="003F2631" w:rsidRPr="003F2631" w:rsidRDefault="003F2631" w:rsidP="003F2631">
            <w:r w:rsidRPr="003F2631">
              <w:t>IBM Resilient, Palo Alto Cortex XSOAR</w:t>
            </w:r>
          </w:p>
        </w:tc>
      </w:tr>
      <w:tr w:rsidR="003F2631" w:rsidRPr="003F2631" w:rsidTr="003F26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2631" w:rsidRPr="003F2631" w:rsidRDefault="003F2631" w:rsidP="003F2631">
            <w:r w:rsidRPr="003F2631">
              <w:t>13. Information Security Aspects of Business Continuity</w:t>
            </w:r>
          </w:p>
        </w:tc>
        <w:tc>
          <w:tcPr>
            <w:tcW w:w="0" w:type="auto"/>
            <w:vAlign w:val="center"/>
            <w:hideMark/>
          </w:tcPr>
          <w:p w:rsidR="003F2631" w:rsidRPr="003F2631" w:rsidRDefault="003F2631" w:rsidP="003F2631">
            <w:r w:rsidRPr="003F2631">
              <w:t>Business Continuity Management (BCM) Tools</w:t>
            </w:r>
          </w:p>
        </w:tc>
        <w:tc>
          <w:tcPr>
            <w:tcW w:w="0" w:type="auto"/>
            <w:vAlign w:val="center"/>
            <w:hideMark/>
          </w:tcPr>
          <w:p w:rsidR="003F2631" w:rsidRPr="003F2631" w:rsidRDefault="003F2631" w:rsidP="003F2631">
            <w:r w:rsidRPr="003F2631">
              <w:t>Fusion Framework System, Archer Business Resiliency</w:t>
            </w:r>
          </w:p>
        </w:tc>
      </w:tr>
      <w:tr w:rsidR="003F2631" w:rsidRPr="003F2631" w:rsidTr="003F26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2631" w:rsidRPr="003F2631" w:rsidRDefault="003F2631" w:rsidP="003F2631">
            <w:r w:rsidRPr="003F2631">
              <w:t>14. Compliance</w:t>
            </w:r>
          </w:p>
        </w:tc>
        <w:tc>
          <w:tcPr>
            <w:tcW w:w="0" w:type="auto"/>
            <w:vAlign w:val="center"/>
            <w:hideMark/>
          </w:tcPr>
          <w:p w:rsidR="003F2631" w:rsidRPr="003F2631" w:rsidRDefault="003F2631" w:rsidP="003F2631">
            <w:r w:rsidRPr="003F2631">
              <w:t>Compliance Management Tools</w:t>
            </w:r>
          </w:p>
        </w:tc>
        <w:tc>
          <w:tcPr>
            <w:tcW w:w="0" w:type="auto"/>
            <w:vAlign w:val="center"/>
            <w:hideMark/>
          </w:tcPr>
          <w:p w:rsidR="003F2631" w:rsidRPr="003F2631" w:rsidRDefault="003F2631" w:rsidP="003F2631">
            <w:r w:rsidRPr="003F2631">
              <w:t xml:space="preserve">MetricStream, </w:t>
            </w:r>
            <w:proofErr w:type="spellStart"/>
            <w:r w:rsidRPr="003F2631">
              <w:t>LogicGate</w:t>
            </w:r>
            <w:proofErr w:type="spellEnd"/>
          </w:p>
        </w:tc>
      </w:tr>
    </w:tbl>
    <w:p w:rsidR="00AA3771" w:rsidRDefault="00AA3771"/>
    <w:p w:rsidR="00B35B96" w:rsidRDefault="00B35B96"/>
    <w:p w:rsidR="00B35B96" w:rsidRDefault="00B35B96"/>
    <w:p w:rsidR="00B35B96" w:rsidRPr="00B35B96" w:rsidRDefault="00B35B96" w:rsidP="00B35B96">
      <w:r w:rsidRPr="00B35B96">
        <w:t xml:space="preserve">Here is a comprehensive table for </w:t>
      </w:r>
      <w:r w:rsidRPr="00B35B96">
        <w:rPr>
          <w:b/>
          <w:bCs/>
        </w:rPr>
        <w:t>ISO 27001</w:t>
      </w:r>
      <w:r w:rsidRPr="00B35B96">
        <w:t xml:space="preserve">, </w:t>
      </w:r>
      <w:r w:rsidRPr="00B35B96">
        <w:rPr>
          <w:b/>
          <w:bCs/>
        </w:rPr>
        <w:t>NIST</w:t>
      </w:r>
      <w:r w:rsidRPr="00B35B96">
        <w:t xml:space="preserve">, </w:t>
      </w:r>
      <w:r w:rsidRPr="00B35B96">
        <w:rPr>
          <w:b/>
          <w:bCs/>
        </w:rPr>
        <w:t>ITIL</w:t>
      </w:r>
      <w:r w:rsidRPr="00B35B96">
        <w:t xml:space="preserve">, </w:t>
      </w:r>
      <w:r w:rsidRPr="00B35B96">
        <w:rPr>
          <w:b/>
          <w:bCs/>
        </w:rPr>
        <w:t>COBIT</w:t>
      </w:r>
      <w:r w:rsidRPr="00B35B96">
        <w:t xml:space="preserve">, </w:t>
      </w:r>
      <w:r w:rsidRPr="00B35B96">
        <w:rPr>
          <w:b/>
          <w:bCs/>
        </w:rPr>
        <w:t>COSO</w:t>
      </w:r>
      <w:r w:rsidRPr="00B35B96">
        <w:t xml:space="preserve">, </w:t>
      </w:r>
      <w:r w:rsidRPr="00B35B96">
        <w:rPr>
          <w:b/>
          <w:bCs/>
        </w:rPr>
        <w:t>PCI DSS</w:t>
      </w:r>
      <w:r w:rsidRPr="00B35B96">
        <w:t xml:space="preserve">, </w:t>
      </w:r>
      <w:r w:rsidRPr="00B35B96">
        <w:rPr>
          <w:b/>
          <w:bCs/>
        </w:rPr>
        <w:t>NIST CSF</w:t>
      </w:r>
      <w:r w:rsidRPr="00B35B96">
        <w:t xml:space="preserve">, and </w:t>
      </w:r>
      <w:r w:rsidRPr="00B35B96">
        <w:rPr>
          <w:b/>
          <w:bCs/>
        </w:rPr>
        <w:t>CIS Controls</w:t>
      </w:r>
      <w:r w:rsidRPr="00B35B96">
        <w:t xml:space="preserve">, along with examples of respective </w:t>
      </w:r>
      <w:r w:rsidRPr="00B35B96">
        <w:rPr>
          <w:b/>
          <w:bCs/>
        </w:rPr>
        <w:t>tools used for implementation</w:t>
      </w:r>
      <w:r w:rsidRPr="00B35B96">
        <w:t xml:space="preserve"> and their </w:t>
      </w:r>
      <w:r w:rsidRPr="00B35B96">
        <w:rPr>
          <w:b/>
          <w:bCs/>
        </w:rPr>
        <w:t>product vendors</w:t>
      </w:r>
      <w:r w:rsidRPr="00B35B96"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3"/>
        <w:gridCol w:w="3565"/>
        <w:gridCol w:w="2698"/>
      </w:tblGrid>
      <w:tr w:rsidR="00B35B96" w:rsidRPr="00B35B96" w:rsidTr="00B35B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35B96" w:rsidRPr="00B35B96" w:rsidRDefault="00B35B96" w:rsidP="00B35B96">
            <w:pPr>
              <w:rPr>
                <w:b/>
                <w:bCs/>
              </w:rPr>
            </w:pPr>
            <w:r w:rsidRPr="00B35B96">
              <w:rPr>
                <w:b/>
                <w:bCs/>
              </w:rPr>
              <w:lastRenderedPageBreak/>
              <w:t>Framework/Standard</w:t>
            </w:r>
          </w:p>
        </w:tc>
        <w:tc>
          <w:tcPr>
            <w:tcW w:w="0" w:type="auto"/>
            <w:vAlign w:val="center"/>
            <w:hideMark/>
          </w:tcPr>
          <w:p w:rsidR="00B35B96" w:rsidRPr="00B35B96" w:rsidRDefault="00B35B96" w:rsidP="00B35B96">
            <w:pPr>
              <w:rPr>
                <w:b/>
                <w:bCs/>
              </w:rPr>
            </w:pPr>
            <w:r w:rsidRPr="00B35B96">
              <w:rPr>
                <w:b/>
                <w:bCs/>
              </w:rPr>
              <w:t>Tools/Automation Product</w:t>
            </w:r>
          </w:p>
        </w:tc>
        <w:tc>
          <w:tcPr>
            <w:tcW w:w="0" w:type="auto"/>
            <w:vAlign w:val="center"/>
            <w:hideMark/>
          </w:tcPr>
          <w:p w:rsidR="00B35B96" w:rsidRPr="00B35B96" w:rsidRDefault="00B35B96" w:rsidP="00B35B96">
            <w:pPr>
              <w:rPr>
                <w:b/>
                <w:bCs/>
              </w:rPr>
            </w:pPr>
            <w:r w:rsidRPr="00B35B96">
              <w:rPr>
                <w:b/>
                <w:bCs/>
              </w:rPr>
              <w:t>Vendor</w:t>
            </w:r>
          </w:p>
        </w:tc>
      </w:tr>
      <w:tr w:rsidR="00B35B96" w:rsidRPr="00B35B96" w:rsidTr="00B35B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5B96" w:rsidRPr="00B35B96" w:rsidRDefault="00B35B96" w:rsidP="00B35B96">
            <w:r w:rsidRPr="00B35B96">
              <w:rPr>
                <w:b/>
                <w:bCs/>
              </w:rPr>
              <w:t>ISO 27001</w:t>
            </w:r>
          </w:p>
        </w:tc>
        <w:tc>
          <w:tcPr>
            <w:tcW w:w="0" w:type="auto"/>
            <w:vAlign w:val="center"/>
            <w:hideMark/>
          </w:tcPr>
          <w:p w:rsidR="00B35B96" w:rsidRPr="00B35B96" w:rsidRDefault="00B35B96" w:rsidP="00B35B96">
            <w:r w:rsidRPr="00B35B96">
              <w:t>Governance, Risk, and Compliance (GRC) Tools</w:t>
            </w:r>
          </w:p>
        </w:tc>
        <w:tc>
          <w:tcPr>
            <w:tcW w:w="0" w:type="auto"/>
            <w:vAlign w:val="center"/>
            <w:hideMark/>
          </w:tcPr>
          <w:p w:rsidR="00B35B96" w:rsidRPr="00B35B96" w:rsidRDefault="00B35B96" w:rsidP="00B35B96">
            <w:r w:rsidRPr="00B35B96">
              <w:t>RSA Archer, ServiceNow GRC</w:t>
            </w:r>
          </w:p>
        </w:tc>
      </w:tr>
      <w:tr w:rsidR="00B35B96" w:rsidRPr="00B35B96" w:rsidTr="00B35B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5B96" w:rsidRPr="00B35B96" w:rsidRDefault="00B35B96" w:rsidP="00B35B96"/>
        </w:tc>
        <w:tc>
          <w:tcPr>
            <w:tcW w:w="0" w:type="auto"/>
            <w:vAlign w:val="center"/>
            <w:hideMark/>
          </w:tcPr>
          <w:p w:rsidR="00B35B96" w:rsidRPr="00B35B96" w:rsidRDefault="00B35B96" w:rsidP="00B35B96">
            <w:r w:rsidRPr="00B35B96">
              <w:t>Security Information and Event Management (SIEM)</w:t>
            </w:r>
          </w:p>
        </w:tc>
        <w:tc>
          <w:tcPr>
            <w:tcW w:w="0" w:type="auto"/>
            <w:vAlign w:val="center"/>
            <w:hideMark/>
          </w:tcPr>
          <w:p w:rsidR="00B35B96" w:rsidRPr="00B35B96" w:rsidRDefault="00B35B96" w:rsidP="00B35B96">
            <w:r w:rsidRPr="00B35B96">
              <w:t xml:space="preserve">Splunk, IBM </w:t>
            </w:r>
            <w:proofErr w:type="spellStart"/>
            <w:r w:rsidRPr="00B35B96">
              <w:t>QRadar</w:t>
            </w:r>
            <w:proofErr w:type="spellEnd"/>
          </w:p>
        </w:tc>
      </w:tr>
      <w:tr w:rsidR="00B35B96" w:rsidRPr="00B35B96" w:rsidTr="00B35B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5B96" w:rsidRPr="00B35B96" w:rsidRDefault="00B35B96" w:rsidP="00B35B96"/>
        </w:tc>
        <w:tc>
          <w:tcPr>
            <w:tcW w:w="0" w:type="auto"/>
            <w:vAlign w:val="center"/>
            <w:hideMark/>
          </w:tcPr>
          <w:p w:rsidR="00B35B96" w:rsidRPr="00B35B96" w:rsidRDefault="00B35B96" w:rsidP="00B35B96">
            <w:r w:rsidRPr="00B35B96">
              <w:t>Identity and Access Management (IAM)</w:t>
            </w:r>
          </w:p>
        </w:tc>
        <w:tc>
          <w:tcPr>
            <w:tcW w:w="0" w:type="auto"/>
            <w:vAlign w:val="center"/>
            <w:hideMark/>
          </w:tcPr>
          <w:p w:rsidR="00B35B96" w:rsidRPr="00B35B96" w:rsidRDefault="00B35B96" w:rsidP="00B35B96">
            <w:r w:rsidRPr="00B35B96">
              <w:t>Okta, Microsoft Azure AD</w:t>
            </w:r>
          </w:p>
        </w:tc>
      </w:tr>
      <w:tr w:rsidR="00B35B96" w:rsidRPr="00B35B96" w:rsidTr="00B35B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5B96" w:rsidRPr="00B35B96" w:rsidRDefault="00B35B96" w:rsidP="00B35B96"/>
        </w:tc>
        <w:tc>
          <w:tcPr>
            <w:tcW w:w="0" w:type="auto"/>
            <w:vAlign w:val="center"/>
            <w:hideMark/>
          </w:tcPr>
          <w:p w:rsidR="00B35B96" w:rsidRPr="00B35B96" w:rsidRDefault="00B35B96" w:rsidP="00B35B96">
            <w:r w:rsidRPr="00B35B96">
              <w:t>Encryption Tools</w:t>
            </w:r>
          </w:p>
        </w:tc>
        <w:tc>
          <w:tcPr>
            <w:tcW w:w="0" w:type="auto"/>
            <w:vAlign w:val="center"/>
            <w:hideMark/>
          </w:tcPr>
          <w:p w:rsidR="00B35B96" w:rsidRPr="00B35B96" w:rsidRDefault="00B35B96" w:rsidP="00B35B96">
            <w:r w:rsidRPr="00B35B96">
              <w:t xml:space="preserve">Thales </w:t>
            </w:r>
            <w:proofErr w:type="spellStart"/>
            <w:r w:rsidRPr="00B35B96">
              <w:t>CipherTrust</w:t>
            </w:r>
            <w:proofErr w:type="spellEnd"/>
            <w:r w:rsidRPr="00B35B96">
              <w:t>, Vera</w:t>
            </w:r>
          </w:p>
        </w:tc>
      </w:tr>
      <w:tr w:rsidR="00B35B96" w:rsidRPr="00B35B96" w:rsidTr="00B35B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5B96" w:rsidRPr="00B35B96" w:rsidRDefault="00B35B96" w:rsidP="00B35B96">
            <w:r w:rsidRPr="00B35B96">
              <w:rPr>
                <w:b/>
                <w:bCs/>
              </w:rPr>
              <w:t>NIST Cybersecurity Framework (CSF)</w:t>
            </w:r>
          </w:p>
        </w:tc>
        <w:tc>
          <w:tcPr>
            <w:tcW w:w="0" w:type="auto"/>
            <w:vAlign w:val="center"/>
            <w:hideMark/>
          </w:tcPr>
          <w:p w:rsidR="00B35B96" w:rsidRPr="00B35B96" w:rsidRDefault="00B35B96" w:rsidP="00B35B96">
            <w:r w:rsidRPr="00B35B96">
              <w:t>Vulnerability Management Tools</w:t>
            </w:r>
          </w:p>
        </w:tc>
        <w:tc>
          <w:tcPr>
            <w:tcW w:w="0" w:type="auto"/>
            <w:vAlign w:val="center"/>
            <w:hideMark/>
          </w:tcPr>
          <w:p w:rsidR="00B35B96" w:rsidRPr="00B35B96" w:rsidRDefault="00B35B96" w:rsidP="00B35B96">
            <w:r w:rsidRPr="00B35B96">
              <w:t xml:space="preserve">Tenable.io, </w:t>
            </w:r>
            <w:proofErr w:type="spellStart"/>
            <w:r w:rsidRPr="00B35B96">
              <w:t>QualysGuard</w:t>
            </w:r>
            <w:proofErr w:type="spellEnd"/>
          </w:p>
        </w:tc>
      </w:tr>
      <w:tr w:rsidR="00B35B96" w:rsidRPr="00B35B96" w:rsidTr="00B35B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5B96" w:rsidRPr="00B35B96" w:rsidRDefault="00B35B96" w:rsidP="00B35B96"/>
        </w:tc>
        <w:tc>
          <w:tcPr>
            <w:tcW w:w="0" w:type="auto"/>
            <w:vAlign w:val="center"/>
            <w:hideMark/>
          </w:tcPr>
          <w:p w:rsidR="00B35B96" w:rsidRPr="00B35B96" w:rsidRDefault="00B35B96" w:rsidP="00B35B96">
            <w:r w:rsidRPr="00B35B96">
              <w:t>Endpoint Detection and Response (EDR)</w:t>
            </w:r>
          </w:p>
        </w:tc>
        <w:tc>
          <w:tcPr>
            <w:tcW w:w="0" w:type="auto"/>
            <w:vAlign w:val="center"/>
            <w:hideMark/>
          </w:tcPr>
          <w:p w:rsidR="00B35B96" w:rsidRPr="00B35B96" w:rsidRDefault="00B35B96" w:rsidP="00B35B96">
            <w:r w:rsidRPr="00B35B96">
              <w:t>CrowdStrike, Carbon Black</w:t>
            </w:r>
          </w:p>
        </w:tc>
      </w:tr>
      <w:tr w:rsidR="00B35B96" w:rsidRPr="00B35B96" w:rsidTr="00B35B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5B96" w:rsidRPr="00B35B96" w:rsidRDefault="00B35B96" w:rsidP="00B35B96"/>
        </w:tc>
        <w:tc>
          <w:tcPr>
            <w:tcW w:w="0" w:type="auto"/>
            <w:vAlign w:val="center"/>
            <w:hideMark/>
          </w:tcPr>
          <w:p w:rsidR="00B35B96" w:rsidRPr="00B35B96" w:rsidRDefault="00B35B96" w:rsidP="00B35B96">
            <w:r w:rsidRPr="00B35B96">
              <w:t>Security Orchestration, Automation, and Response (SOAR)</w:t>
            </w:r>
          </w:p>
        </w:tc>
        <w:tc>
          <w:tcPr>
            <w:tcW w:w="0" w:type="auto"/>
            <w:vAlign w:val="center"/>
            <w:hideMark/>
          </w:tcPr>
          <w:p w:rsidR="00B35B96" w:rsidRPr="00B35B96" w:rsidRDefault="00B35B96" w:rsidP="00B35B96">
            <w:r w:rsidRPr="00B35B96">
              <w:t>Palo Alto Cortex XSOAR, Splunk Phantom</w:t>
            </w:r>
          </w:p>
        </w:tc>
      </w:tr>
      <w:tr w:rsidR="00B35B96" w:rsidRPr="00B35B96" w:rsidTr="00B35B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5B96" w:rsidRPr="00B35B96" w:rsidRDefault="00B35B96" w:rsidP="00B35B96">
            <w:r w:rsidRPr="00B35B96">
              <w:rPr>
                <w:b/>
                <w:bCs/>
              </w:rPr>
              <w:t>NIST SP 800-53</w:t>
            </w:r>
          </w:p>
        </w:tc>
        <w:tc>
          <w:tcPr>
            <w:tcW w:w="0" w:type="auto"/>
            <w:vAlign w:val="center"/>
            <w:hideMark/>
          </w:tcPr>
          <w:p w:rsidR="00B35B96" w:rsidRPr="00B35B96" w:rsidRDefault="00B35B96" w:rsidP="00B35B96">
            <w:r w:rsidRPr="00B35B96">
              <w:t>Risk Management Framework (RMF) Tools</w:t>
            </w:r>
          </w:p>
        </w:tc>
        <w:tc>
          <w:tcPr>
            <w:tcW w:w="0" w:type="auto"/>
            <w:vAlign w:val="center"/>
            <w:hideMark/>
          </w:tcPr>
          <w:p w:rsidR="00B35B96" w:rsidRPr="00B35B96" w:rsidRDefault="00B35B96" w:rsidP="00B35B96">
            <w:r w:rsidRPr="00B35B96">
              <w:t xml:space="preserve">RSA Archer, </w:t>
            </w:r>
            <w:proofErr w:type="spellStart"/>
            <w:r w:rsidRPr="00B35B96">
              <w:t>Xacta</w:t>
            </w:r>
            <w:proofErr w:type="spellEnd"/>
          </w:p>
        </w:tc>
      </w:tr>
      <w:tr w:rsidR="00B35B96" w:rsidRPr="00B35B96" w:rsidTr="00B35B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5B96" w:rsidRPr="00B35B96" w:rsidRDefault="00B35B96" w:rsidP="00B35B96"/>
        </w:tc>
        <w:tc>
          <w:tcPr>
            <w:tcW w:w="0" w:type="auto"/>
            <w:vAlign w:val="center"/>
            <w:hideMark/>
          </w:tcPr>
          <w:p w:rsidR="00B35B96" w:rsidRPr="00B35B96" w:rsidRDefault="00B35B96" w:rsidP="00B35B96">
            <w:r w:rsidRPr="00B35B96">
              <w:t>Continuous Monitoring Tools</w:t>
            </w:r>
          </w:p>
        </w:tc>
        <w:tc>
          <w:tcPr>
            <w:tcW w:w="0" w:type="auto"/>
            <w:vAlign w:val="center"/>
            <w:hideMark/>
          </w:tcPr>
          <w:p w:rsidR="00B35B96" w:rsidRPr="00B35B96" w:rsidRDefault="00B35B96" w:rsidP="00B35B96">
            <w:r w:rsidRPr="00B35B96">
              <w:t xml:space="preserve">SolarWinds, </w:t>
            </w:r>
            <w:proofErr w:type="spellStart"/>
            <w:r w:rsidRPr="00B35B96">
              <w:t>LogicMonitor</w:t>
            </w:r>
            <w:proofErr w:type="spellEnd"/>
          </w:p>
        </w:tc>
      </w:tr>
      <w:tr w:rsidR="00B35B96" w:rsidRPr="00B35B96" w:rsidTr="00B35B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5B96" w:rsidRPr="00B35B96" w:rsidRDefault="00B35B96" w:rsidP="00B35B96"/>
        </w:tc>
        <w:tc>
          <w:tcPr>
            <w:tcW w:w="0" w:type="auto"/>
            <w:vAlign w:val="center"/>
            <w:hideMark/>
          </w:tcPr>
          <w:p w:rsidR="00B35B96" w:rsidRPr="00B35B96" w:rsidRDefault="00B35B96" w:rsidP="00B35B96">
            <w:r w:rsidRPr="00B35B96">
              <w:t>Incident Response and Threat Management</w:t>
            </w:r>
          </w:p>
        </w:tc>
        <w:tc>
          <w:tcPr>
            <w:tcW w:w="0" w:type="auto"/>
            <w:vAlign w:val="center"/>
            <w:hideMark/>
          </w:tcPr>
          <w:p w:rsidR="00B35B96" w:rsidRPr="00B35B96" w:rsidRDefault="00B35B96" w:rsidP="00B35B96">
            <w:r w:rsidRPr="00B35B96">
              <w:t>FireEye, IBM Resilient</w:t>
            </w:r>
          </w:p>
        </w:tc>
      </w:tr>
      <w:tr w:rsidR="00B35B96" w:rsidRPr="00B35B96" w:rsidTr="00B35B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5B96" w:rsidRPr="00B35B96" w:rsidRDefault="00B35B96" w:rsidP="00B35B96">
            <w:r w:rsidRPr="00B35B96">
              <w:rPr>
                <w:b/>
                <w:bCs/>
              </w:rPr>
              <w:t>ITIL</w:t>
            </w:r>
          </w:p>
        </w:tc>
        <w:tc>
          <w:tcPr>
            <w:tcW w:w="0" w:type="auto"/>
            <w:vAlign w:val="center"/>
            <w:hideMark/>
          </w:tcPr>
          <w:p w:rsidR="00B35B96" w:rsidRPr="00B35B96" w:rsidRDefault="00B35B96" w:rsidP="00B35B96">
            <w:r w:rsidRPr="00B35B96">
              <w:t>IT Service Management (ITSM) Tools</w:t>
            </w:r>
          </w:p>
        </w:tc>
        <w:tc>
          <w:tcPr>
            <w:tcW w:w="0" w:type="auto"/>
            <w:vAlign w:val="center"/>
            <w:hideMark/>
          </w:tcPr>
          <w:p w:rsidR="00B35B96" w:rsidRPr="00B35B96" w:rsidRDefault="00B35B96" w:rsidP="00B35B96">
            <w:r w:rsidRPr="00B35B96">
              <w:t>ServiceNow ITSM, BMC Helix</w:t>
            </w:r>
          </w:p>
        </w:tc>
      </w:tr>
      <w:tr w:rsidR="00B35B96" w:rsidRPr="00B35B96" w:rsidTr="00B35B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5B96" w:rsidRPr="00B35B96" w:rsidRDefault="00B35B96" w:rsidP="00B35B96"/>
        </w:tc>
        <w:tc>
          <w:tcPr>
            <w:tcW w:w="0" w:type="auto"/>
            <w:vAlign w:val="center"/>
            <w:hideMark/>
          </w:tcPr>
          <w:p w:rsidR="00B35B96" w:rsidRPr="00B35B96" w:rsidRDefault="00B35B96" w:rsidP="00B35B96">
            <w:r w:rsidRPr="00B35B96">
              <w:t>Change Management Tools</w:t>
            </w:r>
          </w:p>
        </w:tc>
        <w:tc>
          <w:tcPr>
            <w:tcW w:w="0" w:type="auto"/>
            <w:vAlign w:val="center"/>
            <w:hideMark/>
          </w:tcPr>
          <w:p w:rsidR="00B35B96" w:rsidRPr="00B35B96" w:rsidRDefault="00B35B96" w:rsidP="00B35B96">
            <w:r w:rsidRPr="00B35B96">
              <w:t xml:space="preserve">Jira, </w:t>
            </w:r>
            <w:proofErr w:type="spellStart"/>
            <w:r w:rsidRPr="00B35B96">
              <w:t>Freshservice</w:t>
            </w:r>
            <w:proofErr w:type="spellEnd"/>
          </w:p>
        </w:tc>
      </w:tr>
      <w:tr w:rsidR="00B35B96" w:rsidRPr="00B35B96" w:rsidTr="00B35B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5B96" w:rsidRPr="00B35B96" w:rsidRDefault="00B35B96" w:rsidP="00B35B96"/>
        </w:tc>
        <w:tc>
          <w:tcPr>
            <w:tcW w:w="0" w:type="auto"/>
            <w:vAlign w:val="center"/>
            <w:hideMark/>
          </w:tcPr>
          <w:p w:rsidR="00B35B96" w:rsidRPr="00B35B96" w:rsidRDefault="00B35B96" w:rsidP="00B35B96">
            <w:r w:rsidRPr="00B35B96">
              <w:t>Incident Management Tools</w:t>
            </w:r>
          </w:p>
        </w:tc>
        <w:tc>
          <w:tcPr>
            <w:tcW w:w="0" w:type="auto"/>
            <w:vAlign w:val="center"/>
            <w:hideMark/>
          </w:tcPr>
          <w:p w:rsidR="00B35B96" w:rsidRPr="00B35B96" w:rsidRDefault="00B35B96" w:rsidP="00B35B96">
            <w:proofErr w:type="spellStart"/>
            <w:r w:rsidRPr="00B35B96">
              <w:t>Remedyforce</w:t>
            </w:r>
            <w:proofErr w:type="spellEnd"/>
            <w:r w:rsidRPr="00B35B96">
              <w:t>, Zendesk</w:t>
            </w:r>
          </w:p>
        </w:tc>
      </w:tr>
      <w:tr w:rsidR="00B35B96" w:rsidRPr="00B35B96" w:rsidTr="00B35B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5B96" w:rsidRPr="00B35B96" w:rsidRDefault="00B35B96" w:rsidP="00B35B96">
            <w:r w:rsidRPr="00B35B96">
              <w:rPr>
                <w:b/>
                <w:bCs/>
              </w:rPr>
              <w:t>COBIT</w:t>
            </w:r>
          </w:p>
        </w:tc>
        <w:tc>
          <w:tcPr>
            <w:tcW w:w="0" w:type="auto"/>
            <w:vAlign w:val="center"/>
            <w:hideMark/>
          </w:tcPr>
          <w:p w:rsidR="00B35B96" w:rsidRPr="00B35B96" w:rsidRDefault="00B35B96" w:rsidP="00B35B96">
            <w:r w:rsidRPr="00B35B96">
              <w:t>IT Governance and Management Tools</w:t>
            </w:r>
          </w:p>
        </w:tc>
        <w:tc>
          <w:tcPr>
            <w:tcW w:w="0" w:type="auto"/>
            <w:vAlign w:val="center"/>
            <w:hideMark/>
          </w:tcPr>
          <w:p w:rsidR="00B35B96" w:rsidRPr="00B35B96" w:rsidRDefault="00B35B96" w:rsidP="00B35B96">
            <w:r w:rsidRPr="00B35B96">
              <w:t>ISACA COBIT 2019 Toolkit, RSA Archer</w:t>
            </w:r>
          </w:p>
        </w:tc>
      </w:tr>
      <w:tr w:rsidR="00B35B96" w:rsidRPr="00B35B96" w:rsidTr="00B35B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5B96" w:rsidRPr="00B35B96" w:rsidRDefault="00B35B96" w:rsidP="00B35B96"/>
        </w:tc>
        <w:tc>
          <w:tcPr>
            <w:tcW w:w="0" w:type="auto"/>
            <w:vAlign w:val="center"/>
            <w:hideMark/>
          </w:tcPr>
          <w:p w:rsidR="00B35B96" w:rsidRPr="00B35B96" w:rsidRDefault="00B35B96" w:rsidP="00B35B96">
            <w:r w:rsidRPr="00B35B96">
              <w:t>Business Process Management (BPM) Tools</w:t>
            </w:r>
          </w:p>
        </w:tc>
        <w:tc>
          <w:tcPr>
            <w:tcW w:w="0" w:type="auto"/>
            <w:vAlign w:val="center"/>
            <w:hideMark/>
          </w:tcPr>
          <w:p w:rsidR="00B35B96" w:rsidRPr="00B35B96" w:rsidRDefault="00B35B96" w:rsidP="00B35B96">
            <w:proofErr w:type="spellStart"/>
            <w:r w:rsidRPr="00B35B96">
              <w:t>Signavio</w:t>
            </w:r>
            <w:proofErr w:type="spellEnd"/>
            <w:r w:rsidRPr="00B35B96">
              <w:t>, Appian</w:t>
            </w:r>
          </w:p>
        </w:tc>
      </w:tr>
      <w:tr w:rsidR="00B35B96" w:rsidRPr="00B35B96" w:rsidTr="00B35B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5B96" w:rsidRPr="00B35B96" w:rsidRDefault="00B35B96" w:rsidP="00B35B96"/>
        </w:tc>
        <w:tc>
          <w:tcPr>
            <w:tcW w:w="0" w:type="auto"/>
            <w:vAlign w:val="center"/>
            <w:hideMark/>
          </w:tcPr>
          <w:p w:rsidR="00B35B96" w:rsidRPr="00B35B96" w:rsidRDefault="00B35B96" w:rsidP="00B35B96">
            <w:r w:rsidRPr="00B35B96">
              <w:t>IT Risk Management Tools</w:t>
            </w:r>
          </w:p>
        </w:tc>
        <w:tc>
          <w:tcPr>
            <w:tcW w:w="0" w:type="auto"/>
            <w:vAlign w:val="center"/>
            <w:hideMark/>
          </w:tcPr>
          <w:p w:rsidR="00B35B96" w:rsidRPr="00B35B96" w:rsidRDefault="00B35B96" w:rsidP="00B35B96">
            <w:r w:rsidRPr="00B35B96">
              <w:t>MetricStream, IBM OpenPages</w:t>
            </w:r>
          </w:p>
        </w:tc>
      </w:tr>
      <w:tr w:rsidR="00B35B96" w:rsidRPr="00B35B96" w:rsidTr="00B35B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5B96" w:rsidRPr="00B35B96" w:rsidRDefault="00B35B96" w:rsidP="00B35B96">
            <w:r w:rsidRPr="00B35B96">
              <w:rPr>
                <w:b/>
                <w:bCs/>
              </w:rPr>
              <w:t>COSO</w:t>
            </w:r>
          </w:p>
        </w:tc>
        <w:tc>
          <w:tcPr>
            <w:tcW w:w="0" w:type="auto"/>
            <w:vAlign w:val="center"/>
            <w:hideMark/>
          </w:tcPr>
          <w:p w:rsidR="00B35B96" w:rsidRPr="00B35B96" w:rsidRDefault="00B35B96" w:rsidP="00B35B96">
            <w:r w:rsidRPr="00B35B96">
              <w:t>Enterprise Risk Management (ERM) Tools</w:t>
            </w:r>
          </w:p>
        </w:tc>
        <w:tc>
          <w:tcPr>
            <w:tcW w:w="0" w:type="auto"/>
            <w:vAlign w:val="center"/>
            <w:hideMark/>
          </w:tcPr>
          <w:p w:rsidR="00B35B96" w:rsidRPr="00B35B96" w:rsidRDefault="00B35B96" w:rsidP="00B35B96">
            <w:r w:rsidRPr="00B35B96">
              <w:t>Workiva, Archer Risk Management</w:t>
            </w:r>
          </w:p>
        </w:tc>
      </w:tr>
      <w:tr w:rsidR="00B35B96" w:rsidRPr="00B35B96" w:rsidTr="00B35B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5B96" w:rsidRPr="00B35B96" w:rsidRDefault="00B35B96" w:rsidP="00B35B96"/>
        </w:tc>
        <w:tc>
          <w:tcPr>
            <w:tcW w:w="0" w:type="auto"/>
            <w:vAlign w:val="center"/>
            <w:hideMark/>
          </w:tcPr>
          <w:p w:rsidR="00B35B96" w:rsidRPr="00B35B96" w:rsidRDefault="00B35B96" w:rsidP="00B35B96">
            <w:r w:rsidRPr="00B35B96">
              <w:t>Governance, Risk, and Compliance (GRC) Tools</w:t>
            </w:r>
          </w:p>
        </w:tc>
        <w:tc>
          <w:tcPr>
            <w:tcW w:w="0" w:type="auto"/>
            <w:vAlign w:val="center"/>
            <w:hideMark/>
          </w:tcPr>
          <w:p w:rsidR="00B35B96" w:rsidRPr="00B35B96" w:rsidRDefault="00B35B96" w:rsidP="00B35B96">
            <w:r w:rsidRPr="00B35B96">
              <w:t>SAP GRC, Galvanize (Diligent)</w:t>
            </w:r>
          </w:p>
        </w:tc>
      </w:tr>
      <w:tr w:rsidR="00B35B96" w:rsidRPr="00B35B96" w:rsidTr="00B35B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5B96" w:rsidRPr="00B35B96" w:rsidRDefault="00B35B96" w:rsidP="00B35B96">
            <w:r w:rsidRPr="00B35B96">
              <w:rPr>
                <w:b/>
                <w:bCs/>
              </w:rPr>
              <w:lastRenderedPageBreak/>
              <w:t>PCI DSS</w:t>
            </w:r>
          </w:p>
        </w:tc>
        <w:tc>
          <w:tcPr>
            <w:tcW w:w="0" w:type="auto"/>
            <w:vAlign w:val="center"/>
            <w:hideMark/>
          </w:tcPr>
          <w:p w:rsidR="00B35B96" w:rsidRPr="00B35B96" w:rsidRDefault="00B35B96" w:rsidP="00B35B96">
            <w:r w:rsidRPr="00B35B96">
              <w:t>Payment Card Data Encryption Tools</w:t>
            </w:r>
          </w:p>
        </w:tc>
        <w:tc>
          <w:tcPr>
            <w:tcW w:w="0" w:type="auto"/>
            <w:vAlign w:val="center"/>
            <w:hideMark/>
          </w:tcPr>
          <w:p w:rsidR="00B35B96" w:rsidRPr="00B35B96" w:rsidRDefault="00B35B96" w:rsidP="00B35B96">
            <w:r w:rsidRPr="00B35B96">
              <w:t xml:space="preserve">Thales </w:t>
            </w:r>
            <w:proofErr w:type="spellStart"/>
            <w:r w:rsidRPr="00B35B96">
              <w:t>PayShield</w:t>
            </w:r>
            <w:proofErr w:type="spellEnd"/>
            <w:r w:rsidRPr="00B35B96">
              <w:t>, Vormetric</w:t>
            </w:r>
          </w:p>
        </w:tc>
      </w:tr>
      <w:tr w:rsidR="00B35B96" w:rsidRPr="00B35B96" w:rsidTr="00B35B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5B96" w:rsidRPr="00B35B96" w:rsidRDefault="00B35B96" w:rsidP="00B35B96"/>
        </w:tc>
        <w:tc>
          <w:tcPr>
            <w:tcW w:w="0" w:type="auto"/>
            <w:vAlign w:val="center"/>
            <w:hideMark/>
          </w:tcPr>
          <w:p w:rsidR="00B35B96" w:rsidRPr="00B35B96" w:rsidRDefault="00B35B96" w:rsidP="00B35B96">
            <w:r w:rsidRPr="00B35B96">
              <w:t>Payment Gateway Security Tools</w:t>
            </w:r>
          </w:p>
        </w:tc>
        <w:tc>
          <w:tcPr>
            <w:tcW w:w="0" w:type="auto"/>
            <w:vAlign w:val="center"/>
            <w:hideMark/>
          </w:tcPr>
          <w:p w:rsidR="00B35B96" w:rsidRPr="00B35B96" w:rsidRDefault="00B35B96" w:rsidP="00B35B96">
            <w:r w:rsidRPr="00B35B96">
              <w:t xml:space="preserve">Verifone, </w:t>
            </w:r>
            <w:proofErr w:type="spellStart"/>
            <w:r w:rsidRPr="00B35B96">
              <w:t>Cybersource</w:t>
            </w:r>
            <w:proofErr w:type="spellEnd"/>
          </w:p>
        </w:tc>
      </w:tr>
      <w:tr w:rsidR="00B35B96" w:rsidRPr="00B35B96" w:rsidTr="00B35B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5B96" w:rsidRPr="00B35B96" w:rsidRDefault="00B35B96" w:rsidP="00B35B96"/>
        </w:tc>
        <w:tc>
          <w:tcPr>
            <w:tcW w:w="0" w:type="auto"/>
            <w:vAlign w:val="center"/>
            <w:hideMark/>
          </w:tcPr>
          <w:p w:rsidR="00B35B96" w:rsidRPr="00B35B96" w:rsidRDefault="00B35B96" w:rsidP="00B35B96">
            <w:r w:rsidRPr="00B35B96">
              <w:t>Network Security Tools</w:t>
            </w:r>
          </w:p>
        </w:tc>
        <w:tc>
          <w:tcPr>
            <w:tcW w:w="0" w:type="auto"/>
            <w:vAlign w:val="center"/>
            <w:hideMark/>
          </w:tcPr>
          <w:p w:rsidR="00B35B96" w:rsidRPr="00B35B96" w:rsidRDefault="00B35B96" w:rsidP="00B35B96">
            <w:r w:rsidRPr="00B35B96">
              <w:t>Cisco Firepower, Palo Alto Networks</w:t>
            </w:r>
          </w:p>
        </w:tc>
      </w:tr>
      <w:tr w:rsidR="00B35B96" w:rsidRPr="00B35B96" w:rsidTr="00B35B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5B96" w:rsidRPr="00B35B96" w:rsidRDefault="00B35B96" w:rsidP="00B35B96"/>
        </w:tc>
        <w:tc>
          <w:tcPr>
            <w:tcW w:w="0" w:type="auto"/>
            <w:vAlign w:val="center"/>
            <w:hideMark/>
          </w:tcPr>
          <w:p w:rsidR="00B35B96" w:rsidRPr="00B35B96" w:rsidRDefault="00B35B96" w:rsidP="00B35B96">
            <w:r w:rsidRPr="00B35B96">
              <w:t>Vulnerability Scanning Tools</w:t>
            </w:r>
          </w:p>
        </w:tc>
        <w:tc>
          <w:tcPr>
            <w:tcW w:w="0" w:type="auto"/>
            <w:vAlign w:val="center"/>
            <w:hideMark/>
          </w:tcPr>
          <w:p w:rsidR="00B35B96" w:rsidRPr="00B35B96" w:rsidRDefault="00B35B96" w:rsidP="00B35B96">
            <w:r w:rsidRPr="00B35B96">
              <w:t>Qualys, Tenable Nessus</w:t>
            </w:r>
          </w:p>
        </w:tc>
      </w:tr>
      <w:tr w:rsidR="00B35B96" w:rsidRPr="00B35B96" w:rsidTr="00B35B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5B96" w:rsidRPr="00B35B96" w:rsidRDefault="00B35B96" w:rsidP="00B35B96">
            <w:r w:rsidRPr="00B35B96">
              <w:rPr>
                <w:b/>
                <w:bCs/>
              </w:rPr>
              <w:t>CIS Controls</w:t>
            </w:r>
          </w:p>
        </w:tc>
        <w:tc>
          <w:tcPr>
            <w:tcW w:w="0" w:type="auto"/>
            <w:vAlign w:val="center"/>
            <w:hideMark/>
          </w:tcPr>
          <w:p w:rsidR="00B35B96" w:rsidRPr="00B35B96" w:rsidRDefault="00B35B96" w:rsidP="00B35B96">
            <w:r w:rsidRPr="00B35B96">
              <w:t>Endpoint Security Tools</w:t>
            </w:r>
          </w:p>
        </w:tc>
        <w:tc>
          <w:tcPr>
            <w:tcW w:w="0" w:type="auto"/>
            <w:vAlign w:val="center"/>
            <w:hideMark/>
          </w:tcPr>
          <w:p w:rsidR="00B35B96" w:rsidRPr="00B35B96" w:rsidRDefault="00B35B96" w:rsidP="00B35B96">
            <w:r w:rsidRPr="00B35B96">
              <w:t>Symantec Endpoint Protection, McAfee</w:t>
            </w:r>
          </w:p>
        </w:tc>
      </w:tr>
      <w:tr w:rsidR="00B35B96" w:rsidRPr="00B35B96" w:rsidTr="00B35B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5B96" w:rsidRPr="00B35B96" w:rsidRDefault="00B35B96" w:rsidP="00B35B96"/>
        </w:tc>
        <w:tc>
          <w:tcPr>
            <w:tcW w:w="0" w:type="auto"/>
            <w:vAlign w:val="center"/>
            <w:hideMark/>
          </w:tcPr>
          <w:p w:rsidR="00B35B96" w:rsidRPr="00B35B96" w:rsidRDefault="00B35B96" w:rsidP="00B35B96">
            <w:r w:rsidRPr="00B35B96">
              <w:t>Patch Management Tools</w:t>
            </w:r>
          </w:p>
        </w:tc>
        <w:tc>
          <w:tcPr>
            <w:tcW w:w="0" w:type="auto"/>
            <w:vAlign w:val="center"/>
            <w:hideMark/>
          </w:tcPr>
          <w:p w:rsidR="00B35B96" w:rsidRPr="00B35B96" w:rsidRDefault="00B35B96" w:rsidP="00B35B96">
            <w:r w:rsidRPr="00B35B96">
              <w:t>Ivanti Patch Management, Microsoft SCCM</w:t>
            </w:r>
          </w:p>
        </w:tc>
      </w:tr>
      <w:tr w:rsidR="00B35B96" w:rsidRPr="00B35B96" w:rsidTr="00B35B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5B96" w:rsidRPr="00B35B96" w:rsidRDefault="00B35B96" w:rsidP="00B35B96"/>
        </w:tc>
        <w:tc>
          <w:tcPr>
            <w:tcW w:w="0" w:type="auto"/>
            <w:vAlign w:val="center"/>
            <w:hideMark/>
          </w:tcPr>
          <w:p w:rsidR="00B35B96" w:rsidRPr="00B35B96" w:rsidRDefault="00B35B96" w:rsidP="00B35B96">
            <w:r w:rsidRPr="00B35B96">
              <w:t>Vulnerability Assessment Tools</w:t>
            </w:r>
          </w:p>
        </w:tc>
        <w:tc>
          <w:tcPr>
            <w:tcW w:w="0" w:type="auto"/>
            <w:vAlign w:val="center"/>
            <w:hideMark/>
          </w:tcPr>
          <w:p w:rsidR="00B35B96" w:rsidRPr="00B35B96" w:rsidRDefault="00B35B96" w:rsidP="00B35B96">
            <w:r w:rsidRPr="00B35B96">
              <w:t>Nessus, OpenVAS</w:t>
            </w:r>
          </w:p>
        </w:tc>
      </w:tr>
    </w:tbl>
    <w:p w:rsidR="00B35B96" w:rsidRPr="00B35B96" w:rsidRDefault="00B35B96" w:rsidP="00B35B96">
      <w:pPr>
        <w:rPr>
          <w:b/>
          <w:bCs/>
        </w:rPr>
      </w:pPr>
      <w:r w:rsidRPr="00B35B96">
        <w:rPr>
          <w:b/>
          <w:bCs/>
        </w:rPr>
        <w:t>Frameworks and Key Tools Explained:</w:t>
      </w:r>
    </w:p>
    <w:p w:rsidR="00B35B96" w:rsidRPr="00B35B96" w:rsidRDefault="00B35B96" w:rsidP="00B35B96">
      <w:pPr>
        <w:numPr>
          <w:ilvl w:val="0"/>
          <w:numId w:val="1"/>
        </w:numPr>
      </w:pPr>
      <w:r w:rsidRPr="00B35B96">
        <w:rPr>
          <w:b/>
          <w:bCs/>
        </w:rPr>
        <w:t>ISO 27001</w:t>
      </w:r>
      <w:r w:rsidRPr="00B35B96">
        <w:t xml:space="preserve"> focuses on an organization-wide Information Security Management System (ISMS), requiring tools for policy management, incident response, and access control.</w:t>
      </w:r>
    </w:p>
    <w:p w:rsidR="00B35B96" w:rsidRPr="00B35B96" w:rsidRDefault="00B35B96" w:rsidP="00B35B96">
      <w:pPr>
        <w:numPr>
          <w:ilvl w:val="0"/>
          <w:numId w:val="1"/>
        </w:numPr>
      </w:pPr>
      <w:r w:rsidRPr="00B35B96">
        <w:rPr>
          <w:b/>
          <w:bCs/>
        </w:rPr>
        <w:t>NIST CSF</w:t>
      </w:r>
      <w:r w:rsidRPr="00B35B96">
        <w:t xml:space="preserve"> and </w:t>
      </w:r>
      <w:r w:rsidRPr="00B35B96">
        <w:rPr>
          <w:b/>
          <w:bCs/>
        </w:rPr>
        <w:t>SP 800-53</w:t>
      </w:r>
      <w:r w:rsidRPr="00B35B96">
        <w:t xml:space="preserve"> are used to strengthen cybersecurity posture through risk management, incident response, and monitoring.</w:t>
      </w:r>
    </w:p>
    <w:p w:rsidR="00B35B96" w:rsidRPr="00B35B96" w:rsidRDefault="00B35B96" w:rsidP="00B35B96">
      <w:pPr>
        <w:numPr>
          <w:ilvl w:val="0"/>
          <w:numId w:val="1"/>
        </w:numPr>
      </w:pPr>
      <w:r w:rsidRPr="00B35B96">
        <w:rPr>
          <w:b/>
          <w:bCs/>
        </w:rPr>
        <w:t>ITIL</w:t>
      </w:r>
      <w:r w:rsidRPr="00B35B96">
        <w:t xml:space="preserve"> is focused on IT service management, where tools manage service requests, change, incidents, and knowledge management.</w:t>
      </w:r>
    </w:p>
    <w:p w:rsidR="00B35B96" w:rsidRPr="00B35B96" w:rsidRDefault="00B35B96" w:rsidP="00B35B96">
      <w:pPr>
        <w:numPr>
          <w:ilvl w:val="0"/>
          <w:numId w:val="1"/>
        </w:numPr>
      </w:pPr>
      <w:r w:rsidRPr="00B35B96">
        <w:rPr>
          <w:b/>
          <w:bCs/>
        </w:rPr>
        <w:t>COBIT</w:t>
      </w:r>
      <w:r w:rsidRPr="00B35B96">
        <w:t xml:space="preserve"> ensures IT governance, linking enterprise IT to business goals with tools focused on risk and business process management.</w:t>
      </w:r>
    </w:p>
    <w:p w:rsidR="00B35B96" w:rsidRPr="00B35B96" w:rsidRDefault="00B35B96" w:rsidP="00B35B96">
      <w:pPr>
        <w:numPr>
          <w:ilvl w:val="0"/>
          <w:numId w:val="1"/>
        </w:numPr>
      </w:pPr>
      <w:r w:rsidRPr="00B35B96">
        <w:rPr>
          <w:b/>
          <w:bCs/>
        </w:rPr>
        <w:t>COSO</w:t>
      </w:r>
      <w:r w:rsidRPr="00B35B96">
        <w:t xml:space="preserve"> framework focuses on internal controls and risk management tools for financial and enterprise risk.</w:t>
      </w:r>
    </w:p>
    <w:p w:rsidR="00B35B96" w:rsidRPr="00B35B96" w:rsidRDefault="00B35B96" w:rsidP="00B35B96">
      <w:pPr>
        <w:numPr>
          <w:ilvl w:val="0"/>
          <w:numId w:val="1"/>
        </w:numPr>
      </w:pPr>
      <w:r w:rsidRPr="00B35B96">
        <w:rPr>
          <w:b/>
          <w:bCs/>
        </w:rPr>
        <w:t>PCI DSS</w:t>
      </w:r>
      <w:r w:rsidRPr="00B35B96">
        <w:t xml:space="preserve"> is specifically aimed at securing payment data, using tools for encryption, vulnerability scanning, and firewalling.</w:t>
      </w:r>
    </w:p>
    <w:p w:rsidR="00B35B96" w:rsidRPr="00B35B96" w:rsidRDefault="00B35B96" w:rsidP="00B35B96">
      <w:pPr>
        <w:numPr>
          <w:ilvl w:val="0"/>
          <w:numId w:val="1"/>
        </w:numPr>
      </w:pPr>
      <w:r w:rsidRPr="00B35B96">
        <w:rPr>
          <w:b/>
          <w:bCs/>
        </w:rPr>
        <w:t>CIS Controls</w:t>
      </w:r>
      <w:r w:rsidRPr="00B35B96">
        <w:t xml:space="preserve"> are prescriptive cybersecurity actions, requiring tools for endpoint security, patch management, and vulnerability scanning.</w:t>
      </w:r>
    </w:p>
    <w:p w:rsidR="00B35B96" w:rsidRDefault="00B35B96"/>
    <w:sectPr w:rsidR="00B35B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1AC15B8"/>
    <w:multiLevelType w:val="multilevel"/>
    <w:tmpl w:val="B9B4E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5071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631"/>
    <w:rsid w:val="0018476A"/>
    <w:rsid w:val="003F2631"/>
    <w:rsid w:val="00AA3771"/>
    <w:rsid w:val="00B35B96"/>
    <w:rsid w:val="00CB7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9A33F"/>
  <w15:chartTrackingRefBased/>
  <w15:docId w15:val="{FB22CCB1-7CF4-4486-9E3B-991DEED72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141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9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64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47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0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275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8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902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635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858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28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8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333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617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037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845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064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649</Words>
  <Characters>3705</Characters>
  <Application>Microsoft Office Word</Application>
  <DocSecurity>0</DocSecurity>
  <Lines>30</Lines>
  <Paragraphs>8</Paragraphs>
  <ScaleCrop>false</ScaleCrop>
  <Company/>
  <LinksUpToDate>false</LinksUpToDate>
  <CharactersWithSpaces>4346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Rajib</dc:creator>
  <cp:keywords/>
  <dc:description/>
  <cp:lastModifiedBy>Rajib</cp:lastModifiedBy>
  <cp:revision>2</cp:revision>
  <dcterms:created xsi:type="dcterms:W3CDTF">2024-10-04T04:37:00Z</dcterms:created>
  <dcterms:modified xsi:type="dcterms:W3CDTF">2024-10-04T04:40:00Z</dcterms:modified>
</cp:coreProperties>
</file>