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2B3A55"/>
          <w:sz w:val="28"/>
        </w:rPr>
        <w:t>STUDIOS CONARI SpA</w:t>
      </w:r>
    </w:p>
    <w:p>
      <w:pPr>
        <w:spacing w:after="60"/>
      </w:pPr>
      <w:r>
        <w:rPr>
          <w:b w:val="0"/>
        </w:rPr>
        <w:t>RUT 78.465.252-1 · Colo Colo 379, oficina 706, Concepción, Región del Biobío</w:t>
      </w:r>
    </w:p>
    <w:p>
      <w:pPr>
        <w:spacing w:after="60"/>
      </w:pPr>
      <w:r>
        <w:rPr>
          <w:b w:val="0"/>
        </w:rPr>
        <w:t>postulaciones@studiosconari.cl · +56 9 8759 8952 · https://studiosconari.cl</w:t>
      </w:r>
    </w:p>
    <w:p>
      <w:pPr>
        <w:spacing w:after="60"/>
      </w:pPr>
      <w:r>
        <w:rPr>
          <w:b w:val="0"/>
        </w:rPr>
      </w:r>
    </w:p>
    <w:p>
      <w:pPr>
        <w:spacing w:after="60"/>
        <w:jc w:val="center"/>
      </w:pPr>
      <w:r>
        <w:rPr>
          <w:b/>
          <w:sz w:val="26"/>
        </w:rPr>
        <w:t>COTIZACIÓN</w:t>
      </w:r>
    </w:p>
    <w:p>
      <w:pPr>
        <w:spacing w:after="60"/>
        <w:jc w:val="right"/>
      </w:pPr>
      <w:r>
        <w:rPr>
          <w:b w:val="0"/>
        </w:rPr>
        <w:t>Fecha: 26-10-2026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Organismo</w:t>
            </w:r>
          </w:p>
        </w:tc>
        <w:tc>
          <w:tcPr>
            <w:tcW w:type="dxa" w:w="4873"/>
          </w:tcPr>
          <w:p>
            <w:r>
              <w:t>Corporación de Fomento de la Producción (CORFO)</w:t>
            </w:r>
          </w:p>
        </w:tc>
      </w:tr>
      <w:tr>
        <w:tc>
          <w:tcPr>
            <w:tcW w:type="dxa" w:w="4873"/>
          </w:tcPr>
          <w:p>
            <w:r>
              <w:t>Proceso</w:t>
            </w:r>
          </w:p>
        </w:tc>
        <w:tc>
          <w:tcPr>
            <w:tcW w:type="dxa" w:w="4873"/>
          </w:tcPr>
          <w:p>
            <w:r>
              <w:t>1153-21-COT26 — Compra ágil</w:t>
            </w:r>
          </w:p>
        </w:tc>
      </w:tr>
      <w:tr>
        <w:tc>
          <w:tcPr>
            <w:tcW w:type="dxa" w:w="4873"/>
          </w:tcPr>
          <w:p>
            <w:r>
              <w:t>Nombre del proceso</w:t>
            </w:r>
          </w:p>
        </w:tc>
        <w:tc>
          <w:tcPr>
            <w:tcW w:type="dxa" w:w="4873"/>
          </w:tcPr>
          <w:p>
            <w:r>
              <w:t>Diseño e implementación de curso e-learning sobre Sistema de Integridad Institucional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1. Servicio ofrecido</w:t>
      </w:r>
    </w:p>
    <w:p>
      <w:pPr>
        <w:spacing w:after="60"/>
      </w:pPr>
      <w:r>
        <w:rPr>
          <w:b w:val="0"/>
        </w:rPr>
        <w:t>• Diseño instruccional del curso (objetivos, módulos, actividades y evaluaciones) validado con la contraparte.</w:t>
      </w:r>
    </w:p>
    <w:p>
      <w:pPr>
        <w:spacing w:after="60"/>
      </w:pPr>
      <w:r>
        <w:rPr>
          <w:b w:val="0"/>
        </w:rPr>
        <w:t>• Virtualización: contenidos interactivos, recursos gráficos y evaluaciones en formato compatible con la plataforma e-learning de Corfo (SCORM 1.2/2004 o recursos nativos Moodle).</w:t>
      </w:r>
    </w:p>
    <w:p>
      <w:pPr>
        <w:spacing w:after="60"/>
      </w:pPr>
      <w:r>
        <w:rPr>
          <w:b w:val="0"/>
        </w:rPr>
        <w:t>• Habilitación y configuración del curso en la plataforma de Corfo, con pruebas de funcionamiento.</w:t>
      </w:r>
    </w:p>
    <w:p>
      <w:pPr>
        <w:spacing w:after="60"/>
      </w:pPr>
      <w:r>
        <w:rPr>
          <w:b w:val="0"/>
        </w:rPr>
        <w:t>• Entrega de archivos fuente editables para que la institución pueda modificar el curso.</w:t>
      </w:r>
    </w:p>
    <w:p>
      <w:pPr>
        <w:spacing w:after="60"/>
      </w:pPr>
      <w:r>
        <w:rPr>
          <w:b w:val="0"/>
        </w:rPr>
        <w:t>• Detalle de módulos y horas según el archivo adjunto del proceso.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2. Valores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Ítem</w:t>
            </w:r>
          </w:p>
        </w:tc>
        <w:tc>
          <w:tcPr>
            <w:tcW w:type="dxa" w:w="2436"/>
          </w:tcPr>
          <w:p>
            <w:r>
              <w:t>Cantidad</w:t>
            </w:r>
          </w:p>
        </w:tc>
        <w:tc>
          <w:tcPr>
            <w:tcW w:type="dxa" w:w="2436"/>
          </w:tcPr>
          <w:p>
            <w:r>
              <w:t>Valor unitario neto</w:t>
            </w:r>
          </w:p>
        </w:tc>
        <w:tc>
          <w:tcPr>
            <w:tcW w:type="dxa" w:w="2436"/>
          </w:tcPr>
          <w:p>
            <w:r>
              <w:t>Total neto</w:t>
            </w:r>
          </w:p>
        </w:tc>
      </w:tr>
      <w:tr>
        <w:tc>
          <w:tcPr>
            <w:tcW w:type="dxa" w:w="2436"/>
          </w:tcPr>
          <w:p>
            <w:r>
              <w:t>Diseño, virtualización e implementación de curso e-learning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$ 2.386.000</w:t>
            </w:r>
          </w:p>
        </w:tc>
        <w:tc>
          <w:tcPr>
            <w:tcW w:type="dxa" w:w="2436"/>
          </w:tcPr>
          <w:p>
            <w:r>
              <w:t>$ 2.386.000</w:t>
            </w:r>
          </w:p>
        </w:tc>
      </w:tr>
      <w:tr>
        <w:tc>
          <w:tcPr>
            <w:tcW w:type="dxa" w:w="2436"/>
          </w:tcPr>
          <w:p>
            <w:r>
              <w:t>Total neto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$ 2.386.000</w:t>
            </w:r>
          </w:p>
        </w:tc>
      </w:tr>
      <w:tr>
        <w:tc>
          <w:tcPr>
            <w:tcW w:type="dxa" w:w="2436"/>
          </w:tcPr>
          <w:p>
            <w:r>
              <w:t>IVA 19 %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$ 453.340</w:t>
            </w:r>
          </w:p>
        </w:tc>
      </w:tr>
      <w:tr>
        <w:tc>
          <w:tcPr>
            <w:tcW w:type="dxa" w:w="2436"/>
          </w:tcPr>
          <w:p>
            <w:r>
              <w:t>Total con IVA</w:t>
            </w:r>
          </w:p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>
            <w:r>
              <w:t>$ 2.839.340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3. Condiciones</w:t>
      </w:r>
    </w:p>
    <w:p>
      <w:pPr>
        <w:spacing w:after="60"/>
      </w:pPr>
      <w:r>
        <w:rPr>
          <w:b w:val="0"/>
        </w:rPr>
        <w:t>• Validez de la oferta: 30 días corridos.</w:t>
      </w:r>
    </w:p>
    <w:p>
      <w:pPr>
        <w:spacing w:after="60"/>
      </w:pPr>
      <w:r>
        <w:rPr>
          <w:b w:val="0"/>
        </w:rPr>
        <w:t>• Pago: según condiciones del proceso, contra recepción conforme y factura.</w:t>
      </w:r>
    </w:p>
    <w:p>
      <w:pPr>
        <w:spacing w:after="60"/>
      </w:pPr>
      <w:r>
        <w:rPr>
          <w:b w:val="0"/>
        </w:rPr>
        <w:t>• Trabajo 100 % remoto desde Concepción; reuniones de coordinación por videollamada.</w:t>
      </w:r>
    </w:p>
    <w:p>
      <w:pPr>
        <w:spacing w:after="60"/>
      </w:pPr>
      <w:r>
        <w:rPr>
          <w:b w:val="0"/>
        </w:rPr>
        <w:t>• Precio neto; se factura con IVA (factura afecta).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4. Equipo</w:t>
      </w:r>
    </w:p>
    <w:p>
      <w:pPr>
        <w:spacing w:after="60"/>
      </w:pPr>
      <w:r>
        <w:rPr>
          <w:b w:val="0"/>
        </w:rPr>
        <w:t>• María Inés Cisterna Escobar: matrona (USS 2018), Full Stack Java (SENCE, 480 h); diseño instruccional, guion e ilustración.</w:t>
      </w:r>
    </w:p>
    <w:p>
      <w:pPr>
        <w:spacing w:after="60"/>
      </w:pPr>
      <w:r>
        <w:rPr>
          <w:b w:val="0"/>
        </w:rPr>
        <w:t>• Kevin del Río Morgado: Ingeniero en Informática (Duoc UC 2023); desarrollo, paquetes SCORM y configuración Moodle.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  <w:sz w:val="22"/>
        </w:rPr>
        <w:t>5. Muestras de capacidad (proyectos propios, no son experiencia con clientes)</w:t>
      </w:r>
    </w:p>
    <w:p>
      <w:pPr>
        <w:spacing w:after="60"/>
      </w:pPr>
      <w:r>
        <w:rPr>
          <w:b w:val="0"/>
        </w:rPr>
        <w:t>• https://manecist.github.io/banco-evaluaciones-demo/</w:t>
      </w:r>
    </w:p>
    <w:p>
      <w:pPr>
        <w:spacing w:after="60"/>
      </w:pPr>
      <w:r>
        <w:rPr>
          <w:b w:val="0"/>
        </w:rPr>
        <w:t>• https://github.com/KdelRio/portal-aula-demo</w:t>
      </w:r>
    </w:p>
    <w:p>
      <w:pPr>
        <w:spacing w:after="60"/>
      </w:pPr>
      <w:r>
        <w:rPr>
          <w:b w:val="0"/>
        </w:rPr>
        <w:t>• https://manecist.github.io/Matrona/capsula.html</w:t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 w:val="0"/>
        </w:rPr>
        <w:t>______________________________</w:t>
      </w:r>
    </w:p>
    <w:p>
      <w:pPr>
        <w:spacing w:after="60"/>
      </w:pPr>
      <w:r>
        <w:rPr>
          <w:b w:val="0"/>
        </w:rPr>
        <w:t>María Inés Cisterna Escobar</w:t>
      </w:r>
    </w:p>
    <w:p>
      <w:pPr>
        <w:spacing w:after="60"/>
      </w:pPr>
      <w:r>
        <w:rPr>
          <w:b w:val="0"/>
        </w:rPr>
        <w:t>Socia fundadora y administradora</w:t>
      </w:r>
    </w:p>
    <w:p>
      <w:pPr>
        <w:spacing w:after="60"/>
      </w:pPr>
      <w:r>
        <w:rPr>
          <w:b w:val="0"/>
        </w:rPr>
        <w:t>Studios Conari SpA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