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3077A" w:rsidRDefault="00E3077A" w:rsidP="00E3077A">
      <w:pPr>
        <w:spacing w:line="480" w:lineRule="auto"/>
        <w:jc w:val="center"/>
        <w:rPr>
          <w:rFonts w:ascii="Times New Roman" w:hAnsi="Times New Roman"/>
        </w:rPr>
      </w:pPr>
    </w:p>
    <w:p w:rsidR="00E3077A" w:rsidRDefault="00E3077A" w:rsidP="00E3077A">
      <w:pPr>
        <w:spacing w:line="480" w:lineRule="auto"/>
        <w:jc w:val="center"/>
        <w:rPr>
          <w:rFonts w:ascii="Times New Roman" w:hAnsi="Times New Roman"/>
        </w:rPr>
      </w:pPr>
    </w:p>
    <w:p w:rsidR="00E3077A" w:rsidRDefault="00E3077A" w:rsidP="00E3077A">
      <w:pPr>
        <w:spacing w:line="480" w:lineRule="auto"/>
        <w:jc w:val="center"/>
        <w:rPr>
          <w:rFonts w:ascii="Times New Roman" w:hAnsi="Times New Roman"/>
        </w:rPr>
      </w:pPr>
    </w:p>
    <w:p w:rsidR="00E3077A" w:rsidRDefault="00E3077A" w:rsidP="00E3077A">
      <w:pPr>
        <w:spacing w:line="480" w:lineRule="auto"/>
        <w:jc w:val="center"/>
        <w:rPr>
          <w:rFonts w:ascii="Times New Roman" w:hAnsi="Times New Roman"/>
        </w:rPr>
      </w:pPr>
    </w:p>
    <w:p w:rsidR="00E3077A" w:rsidRDefault="00E3077A" w:rsidP="00E3077A">
      <w:pPr>
        <w:spacing w:line="480" w:lineRule="auto"/>
        <w:jc w:val="center"/>
        <w:rPr>
          <w:rFonts w:ascii="Times New Roman" w:hAnsi="Times New Roman"/>
        </w:rPr>
      </w:pPr>
    </w:p>
    <w:p w:rsidR="00E3077A" w:rsidRDefault="00E3077A" w:rsidP="00E3077A">
      <w:pPr>
        <w:spacing w:line="480" w:lineRule="auto"/>
        <w:jc w:val="center"/>
        <w:rPr>
          <w:rFonts w:ascii="Times New Roman" w:hAnsi="Times New Roman"/>
        </w:rPr>
      </w:pPr>
    </w:p>
    <w:p w:rsidR="00E3077A" w:rsidRDefault="00E3077A" w:rsidP="00E3077A">
      <w:pPr>
        <w:spacing w:line="480" w:lineRule="auto"/>
        <w:jc w:val="center"/>
        <w:rPr>
          <w:rFonts w:ascii="Times New Roman" w:hAnsi="Times New Roman"/>
        </w:rPr>
      </w:pPr>
    </w:p>
    <w:p w:rsidR="00E3077A" w:rsidRDefault="00E3077A" w:rsidP="00E3077A">
      <w:pPr>
        <w:spacing w:line="480" w:lineRule="auto"/>
        <w:jc w:val="center"/>
        <w:rPr>
          <w:rFonts w:ascii="Times New Roman" w:hAnsi="Times New Roman"/>
        </w:rPr>
      </w:pPr>
    </w:p>
    <w:p w:rsidR="00E3077A" w:rsidRDefault="002B3758" w:rsidP="00E3077A">
      <w:pPr>
        <w:spacing w:line="480" w:lineRule="auto"/>
        <w:jc w:val="center"/>
        <w:rPr>
          <w:rFonts w:ascii="Times New Roman" w:hAnsi="Times New Roman"/>
        </w:rPr>
      </w:pPr>
      <w:r>
        <w:rPr>
          <w:rFonts w:ascii="Times New Roman" w:hAnsi="Times New Roman"/>
        </w:rPr>
        <w:t>Deploy Application to Cloud &amp; Research</w:t>
      </w:r>
    </w:p>
    <w:p w:rsidR="00E3077A" w:rsidRDefault="00E3077A" w:rsidP="00E3077A">
      <w:pPr>
        <w:spacing w:line="480" w:lineRule="auto"/>
        <w:jc w:val="center"/>
        <w:rPr>
          <w:rFonts w:ascii="Times New Roman" w:hAnsi="Times New Roman"/>
        </w:rPr>
      </w:pPr>
      <w:r>
        <w:rPr>
          <w:rFonts w:ascii="Times New Roman" w:hAnsi="Times New Roman"/>
        </w:rPr>
        <w:t>Kaya Nelson</w:t>
      </w:r>
    </w:p>
    <w:p w:rsidR="00E3077A" w:rsidRDefault="00E3077A" w:rsidP="00E3077A">
      <w:pPr>
        <w:spacing w:line="480" w:lineRule="auto"/>
        <w:jc w:val="center"/>
        <w:rPr>
          <w:rFonts w:ascii="Times New Roman" w:hAnsi="Times New Roman"/>
        </w:rPr>
      </w:pPr>
      <w:r>
        <w:rPr>
          <w:rFonts w:ascii="Times New Roman" w:hAnsi="Times New Roman"/>
        </w:rPr>
        <w:t>Grand Canyon University: CST-323-O500</w:t>
      </w:r>
    </w:p>
    <w:p w:rsidR="00E3077A" w:rsidRDefault="00E3077A" w:rsidP="00E3077A">
      <w:pPr>
        <w:spacing w:line="480" w:lineRule="auto"/>
        <w:jc w:val="center"/>
        <w:rPr>
          <w:rFonts w:ascii="Times New Roman" w:hAnsi="Times New Roman"/>
        </w:rPr>
      </w:pPr>
      <w:r>
        <w:rPr>
          <w:rFonts w:ascii="Times New Roman" w:hAnsi="Times New Roman"/>
        </w:rPr>
        <w:t>Nov 11, 2024</w:t>
      </w:r>
      <w:r>
        <w:rPr>
          <w:rFonts w:ascii="Times New Roman" w:hAnsi="Times New Roman"/>
        </w:rPr>
        <w:br/>
      </w:r>
    </w:p>
    <w:p w:rsidR="00E3077A" w:rsidRDefault="00E3077A">
      <w:r>
        <w:br w:type="page"/>
      </w:r>
    </w:p>
    <w:p w:rsidR="00E3077A" w:rsidRDefault="00E3077A" w:rsidP="00E3077A">
      <w:pPr>
        <w:spacing w:line="480" w:lineRule="auto"/>
        <w:rPr>
          <w:rFonts w:ascii="Times New Roman" w:hAnsi="Times New Roman"/>
          <w:b/>
          <w:bCs/>
        </w:rPr>
      </w:pPr>
      <w:r w:rsidRPr="00E3077A">
        <w:rPr>
          <w:rFonts w:ascii="Times New Roman" w:hAnsi="Times New Roman"/>
          <w:b/>
          <w:bCs/>
        </w:rPr>
        <w:lastRenderedPageBreak/>
        <w:t>Deploy Application</w:t>
      </w:r>
    </w:p>
    <w:p w:rsidR="00E3077A" w:rsidRDefault="00E3077A" w:rsidP="00E3077A">
      <w:pPr>
        <w:spacing w:line="480" w:lineRule="auto"/>
        <w:rPr>
          <w:rFonts w:ascii="Times New Roman" w:hAnsi="Times New Roman"/>
          <w:b/>
          <w:bCs/>
        </w:rPr>
      </w:pPr>
      <w:r>
        <w:rPr>
          <w:rFonts w:ascii="Times New Roman" w:hAnsi="Times New Roman"/>
          <w:b/>
          <w:bCs/>
        </w:rPr>
        <w:tab/>
        <w:t xml:space="preserve">GitHub URL: </w:t>
      </w:r>
      <w:r w:rsidR="00A44E52" w:rsidRPr="00A44E52">
        <w:rPr>
          <w:rFonts w:ascii="Times New Roman" w:hAnsi="Times New Roman"/>
          <w:b/>
          <w:bCs/>
        </w:rPr>
        <w:t>https://github.com/Kdeshun/CST-323-activitys</w:t>
      </w:r>
    </w:p>
    <w:p w:rsidR="00E3077A" w:rsidRDefault="00E3077A" w:rsidP="00E3077A">
      <w:pPr>
        <w:spacing w:line="480" w:lineRule="auto"/>
        <w:ind w:firstLine="720"/>
        <w:rPr>
          <w:rFonts w:ascii="Times New Roman" w:hAnsi="Times New Roman"/>
        </w:rPr>
      </w:pPr>
      <w:r w:rsidRPr="00E3077A">
        <w:rPr>
          <w:rFonts w:ascii="Times New Roman" w:hAnsi="Times New Roman"/>
        </w:rPr>
        <w:t xml:space="preserve">This activity involves deploying the cloud test application onto both Microsoft Azure and Heroku while conducting research on cloud deployment best practices and comparing the features of these platforms. In this activity, students begin by creating accounts on both cloud platforms. They then provision the necessary containers and services required to support the application and its database, which includes configuring the database using the appropriate DDL scripts. Following this, students deploy their application code and thoroughly test both the application and database to ensure functionality. </w:t>
      </w:r>
    </w:p>
    <w:p w:rsidR="00E3077A" w:rsidRDefault="00E3077A" w:rsidP="00E3077A">
      <w:pPr>
        <w:spacing w:line="480" w:lineRule="auto"/>
        <w:ind w:firstLine="720"/>
        <w:rPr>
          <w:rFonts w:ascii="Times New Roman" w:hAnsi="Times New Roman"/>
        </w:rPr>
      </w:pPr>
      <w:r w:rsidRPr="00E3077A">
        <w:rPr>
          <w:rFonts w:ascii="Times New Roman" w:hAnsi="Times New Roman"/>
        </w:rPr>
        <w:t>The process culminates in a screencast demonstration showcasing the operational capability of the test application on the cloud platforms. Additionally, students engage in research to identify and document eight "worst practices" related to cloud migration, along with strategies to mitigate these risks. They also compare at least ten features of Microsoft Azure and Heroku, explaining similarities and differences in their offerings. This activity not only enhances practical deployment skills but also deepens understanding of cloud infrastructure and best practices.</w:t>
      </w:r>
    </w:p>
    <w:p w:rsidR="00E3077A" w:rsidRDefault="00E3077A" w:rsidP="00E3077A">
      <w:pPr>
        <w:spacing w:line="480" w:lineRule="auto"/>
        <w:ind w:firstLine="720"/>
        <w:rPr>
          <w:rFonts w:ascii="Times New Roman" w:hAnsi="Times New Roman"/>
        </w:rPr>
      </w:pPr>
    </w:p>
    <w:p w:rsidR="00E3077A" w:rsidRDefault="00E3077A" w:rsidP="00E3077A">
      <w:pPr>
        <w:spacing w:line="480" w:lineRule="auto"/>
        <w:rPr>
          <w:rFonts w:ascii="Times New Roman" w:hAnsi="Times New Roman"/>
          <w:b/>
          <w:bCs/>
        </w:rPr>
      </w:pPr>
      <w:r>
        <w:rPr>
          <w:rFonts w:ascii="Times New Roman" w:hAnsi="Times New Roman"/>
          <w:b/>
          <w:bCs/>
        </w:rPr>
        <w:t>ER Diagram</w:t>
      </w:r>
    </w:p>
    <w:p w:rsidR="00E3077A" w:rsidRPr="004F52F7" w:rsidRDefault="00E3077A" w:rsidP="00E3077A">
      <w:pPr>
        <w:spacing w:line="480" w:lineRule="auto"/>
        <w:rPr>
          <w:rFonts w:ascii="Times New Roman" w:hAnsi="Times New Roman"/>
        </w:rPr>
      </w:pPr>
      <w:r>
        <w:rPr>
          <w:rFonts w:ascii="Times New Roman" w:hAnsi="Times New Roman"/>
        </w:rPr>
        <w:tab/>
        <w:t>As of this milestone, the test application requires only one database table to function.</w:t>
      </w:r>
    </w:p>
    <w:p w:rsidR="00E3077A" w:rsidRDefault="00E3077A" w:rsidP="00E3077A">
      <w:pPr>
        <w:spacing w:line="480" w:lineRule="auto"/>
        <w:ind w:firstLine="720"/>
        <w:rPr>
          <w:rFonts w:ascii="Times New Roman" w:hAnsi="Times New Roman"/>
        </w:rPr>
      </w:pPr>
      <w:r>
        <w:rPr>
          <w:rFonts w:ascii="Times New Roman" w:hAnsi="Times New Roman"/>
          <w:noProof/>
          <w14:ligatures w14:val="standardContextual"/>
        </w:rPr>
        <w:drawing>
          <wp:inline distT="0" distB="0" distL="0" distR="0" wp14:anchorId="29DCD712" wp14:editId="18339BCE">
            <wp:extent cx="3086100" cy="1828800"/>
            <wp:effectExtent l="0" t="0" r="0" b="0"/>
            <wp:docPr id="203781268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19450" name="Picture 1" descr="A black background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86100" cy="1828800"/>
                    </a:xfrm>
                    <a:prstGeom prst="rect">
                      <a:avLst/>
                    </a:prstGeom>
                  </pic:spPr>
                </pic:pic>
              </a:graphicData>
            </a:graphic>
          </wp:inline>
        </w:drawing>
      </w:r>
    </w:p>
    <w:p w:rsidR="00E3077A" w:rsidRDefault="00E3077A" w:rsidP="00E3077A">
      <w:pPr>
        <w:spacing w:line="480" w:lineRule="auto"/>
        <w:rPr>
          <w:rFonts w:ascii="Times New Roman" w:hAnsi="Times New Roman"/>
          <w:b/>
          <w:bCs/>
        </w:rPr>
      </w:pPr>
      <w:r>
        <w:rPr>
          <w:rFonts w:ascii="Times New Roman" w:hAnsi="Times New Roman"/>
          <w:b/>
          <w:bCs/>
        </w:rPr>
        <w:t>UI Designs</w:t>
      </w:r>
    </w:p>
    <w:p w:rsidR="00E3077A" w:rsidRDefault="00874C12" w:rsidP="00E3077A">
      <w:pPr>
        <w:spacing w:line="480" w:lineRule="auto"/>
        <w:ind w:firstLine="720"/>
        <w:rPr>
          <w:rFonts w:ascii="Times New Roman" w:hAnsi="Times New Roman"/>
        </w:rPr>
      </w:pPr>
      <w:r>
        <w:rPr>
          <w:rFonts w:ascii="Times New Roman" w:hAnsi="Times New Roman"/>
          <w:noProof/>
          <w14:ligatures w14:val="standardContextual"/>
        </w:rPr>
        <w:lastRenderedPageBreak/>
        <w:drawing>
          <wp:inline distT="0" distB="0" distL="0" distR="0">
            <wp:extent cx="4432300" cy="3073400"/>
            <wp:effectExtent l="0" t="0" r="0" b="0"/>
            <wp:docPr id="2452639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63960"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32300" cy="3073400"/>
                    </a:xfrm>
                    <a:prstGeom prst="rect">
                      <a:avLst/>
                    </a:prstGeom>
                  </pic:spPr>
                </pic:pic>
              </a:graphicData>
            </a:graphic>
          </wp:inline>
        </w:drawing>
      </w:r>
    </w:p>
    <w:p w:rsidR="00874C12" w:rsidRPr="00E3077A" w:rsidRDefault="00874C12" w:rsidP="00E3077A">
      <w:pPr>
        <w:spacing w:line="480" w:lineRule="auto"/>
        <w:ind w:firstLine="720"/>
        <w:rPr>
          <w:rFonts w:ascii="Times New Roman" w:hAnsi="Times New Roman"/>
        </w:rPr>
      </w:pPr>
      <w:r w:rsidRPr="00874C12">
        <w:rPr>
          <w:rFonts w:ascii="Times New Roman" w:hAnsi="Times New Roman"/>
        </w:rPr>
        <w:t>The UI design should prioritize user experience, ensuring that users can easily navigate through the application, create, view, and manage their posts without confusion. Utilizing frameworks like Bootstrap can help in implementing a responsive and visually appealing design.</w:t>
      </w:r>
    </w:p>
    <w:p w:rsidR="00874C12" w:rsidRDefault="00874C12" w:rsidP="00874C12">
      <w:pPr>
        <w:spacing w:line="480" w:lineRule="auto"/>
        <w:jc w:val="center"/>
        <w:rPr>
          <w:rFonts w:ascii="Times New Roman" w:hAnsi="Times New Roman"/>
          <w:b/>
          <w:bCs/>
        </w:rPr>
      </w:pPr>
      <w:r>
        <w:rPr>
          <w:rFonts w:ascii="Times New Roman" w:hAnsi="Times New Roman"/>
          <w:b/>
          <w:bCs/>
        </w:rPr>
        <w:t>Deploy Application to cloud &amp; research</w:t>
      </w:r>
    </w:p>
    <w:p w:rsidR="00874C12" w:rsidRPr="00874C12" w:rsidRDefault="00874C12" w:rsidP="00874C12">
      <w:pPr>
        <w:spacing w:line="480" w:lineRule="auto"/>
        <w:rPr>
          <w:rFonts w:ascii="Times New Roman" w:hAnsi="Times New Roman"/>
          <w:b/>
          <w:bCs/>
          <w:lang w:val="en-GB"/>
        </w:rPr>
      </w:pPr>
      <w:r>
        <w:rPr>
          <w:rFonts w:ascii="Times New Roman" w:hAnsi="Times New Roman"/>
          <w:b/>
          <w:bCs/>
          <w:lang w:val="en-GB"/>
        </w:rPr>
        <w:t>W</w:t>
      </w:r>
      <w:r w:rsidRPr="00874C12">
        <w:rPr>
          <w:rFonts w:ascii="Times New Roman" w:hAnsi="Times New Roman"/>
          <w:b/>
          <w:bCs/>
          <w:lang w:val="en-GB"/>
        </w:rPr>
        <w:t>eighing the Models: Comparison of Application Deployment Models</w:t>
      </w:r>
    </w:p>
    <w:p w:rsidR="00874C12" w:rsidRPr="00874C12" w:rsidRDefault="00874C12" w:rsidP="00874C12">
      <w:pPr>
        <w:spacing w:line="480" w:lineRule="auto"/>
        <w:jc w:val="both"/>
        <w:rPr>
          <w:rFonts w:ascii="Times New Roman" w:hAnsi="Times New Roman"/>
          <w:lang w:val="en-GB"/>
        </w:rPr>
      </w:pPr>
      <w:r w:rsidRPr="00874C12">
        <w:rPr>
          <w:rFonts w:ascii="Times New Roman" w:hAnsi="Times New Roman"/>
          <w:lang w:val="en-GB"/>
        </w:rPr>
        <w:t>When it comes to deploying applications in the cloud, organizations have several models to choose from, each with its own strengths and weaknesses. The primary deployment models include Infrastructure as a Service (IaaS), Platform as a Service (PaaS), and Software as a Service (SaaS). Below is a detailed comparison of these models, highlighting their key characteristics, advantages, and disadvantages.</w:t>
      </w:r>
    </w:p>
    <w:p w:rsidR="00874C12" w:rsidRPr="00874C12" w:rsidRDefault="00874C12" w:rsidP="00874C12">
      <w:pPr>
        <w:spacing w:line="480" w:lineRule="auto"/>
        <w:jc w:val="both"/>
        <w:rPr>
          <w:rFonts w:ascii="Times New Roman" w:hAnsi="Times New Roman"/>
          <w:b/>
          <w:bCs/>
          <w:lang w:val="en-GB"/>
        </w:rPr>
      </w:pPr>
      <w:r w:rsidRPr="00874C12">
        <w:rPr>
          <w:rFonts w:ascii="Times New Roman" w:hAnsi="Times New Roman"/>
          <w:b/>
          <w:bCs/>
          <w:lang w:val="en-GB"/>
        </w:rPr>
        <w:t>1. Infrastructure as a Service (IaaS)</w:t>
      </w:r>
    </w:p>
    <w:p w:rsidR="00874C12" w:rsidRPr="00874C12" w:rsidRDefault="00874C12" w:rsidP="00874C12">
      <w:pPr>
        <w:spacing w:line="480" w:lineRule="auto"/>
        <w:jc w:val="both"/>
        <w:rPr>
          <w:rFonts w:ascii="Times New Roman" w:hAnsi="Times New Roman"/>
          <w:lang w:val="en-GB"/>
        </w:rPr>
      </w:pPr>
      <w:r w:rsidRPr="00874C12">
        <w:rPr>
          <w:rFonts w:ascii="Times New Roman" w:hAnsi="Times New Roman"/>
          <w:b/>
          <w:bCs/>
          <w:lang w:val="en-GB"/>
        </w:rPr>
        <w:t>Overview:</w:t>
      </w:r>
      <w:r w:rsidRPr="00874C12">
        <w:rPr>
          <w:rFonts w:ascii="Times New Roman" w:hAnsi="Times New Roman"/>
          <w:lang w:val="en-GB"/>
        </w:rPr>
        <w:br/>
        <w:t>IaaS provides virtualized computing resources over the internet. Users have control over the operating systems, storage, and deployed applications while the provider manages the infrastructure.</w:t>
      </w:r>
    </w:p>
    <w:p w:rsidR="00874C12" w:rsidRPr="00874C12" w:rsidRDefault="00874C12" w:rsidP="00874C12">
      <w:pPr>
        <w:spacing w:line="480" w:lineRule="auto"/>
        <w:jc w:val="both"/>
        <w:rPr>
          <w:rFonts w:ascii="Times New Roman" w:hAnsi="Times New Roman"/>
          <w:lang w:val="en-GB"/>
        </w:rPr>
      </w:pPr>
      <w:r w:rsidRPr="00874C12">
        <w:rPr>
          <w:rFonts w:ascii="Times New Roman" w:hAnsi="Times New Roman"/>
          <w:b/>
          <w:bCs/>
          <w:lang w:val="en-GB"/>
        </w:rPr>
        <w:lastRenderedPageBreak/>
        <w:t>Advantages:</w:t>
      </w:r>
    </w:p>
    <w:p w:rsidR="00874C12" w:rsidRPr="00874C12" w:rsidRDefault="00874C12" w:rsidP="00874C12">
      <w:pPr>
        <w:numPr>
          <w:ilvl w:val="0"/>
          <w:numId w:val="1"/>
        </w:numPr>
        <w:spacing w:line="480" w:lineRule="auto"/>
        <w:jc w:val="both"/>
        <w:rPr>
          <w:rFonts w:ascii="Times New Roman" w:hAnsi="Times New Roman"/>
          <w:lang w:val="en-GB"/>
        </w:rPr>
      </w:pPr>
      <w:r w:rsidRPr="00874C12">
        <w:rPr>
          <w:rFonts w:ascii="Times New Roman" w:hAnsi="Times New Roman"/>
          <w:b/>
          <w:bCs/>
          <w:lang w:val="en-GB"/>
        </w:rPr>
        <w:t>Flexibility and Control:</w:t>
      </w:r>
      <w:r w:rsidRPr="00874C12">
        <w:rPr>
          <w:rFonts w:ascii="Times New Roman" w:hAnsi="Times New Roman"/>
          <w:lang w:val="en-GB"/>
        </w:rPr>
        <w:t> Users have full control over the infrastructure, enabling them to customize configurations to meet specific needs.</w:t>
      </w:r>
    </w:p>
    <w:p w:rsidR="00874C12" w:rsidRPr="00874C12" w:rsidRDefault="00874C12" w:rsidP="00874C12">
      <w:pPr>
        <w:numPr>
          <w:ilvl w:val="0"/>
          <w:numId w:val="1"/>
        </w:numPr>
        <w:spacing w:line="480" w:lineRule="auto"/>
        <w:jc w:val="both"/>
        <w:rPr>
          <w:rFonts w:ascii="Times New Roman" w:hAnsi="Times New Roman"/>
          <w:lang w:val="en-GB"/>
        </w:rPr>
      </w:pPr>
      <w:r w:rsidRPr="00874C12">
        <w:rPr>
          <w:rFonts w:ascii="Times New Roman" w:hAnsi="Times New Roman"/>
          <w:b/>
          <w:bCs/>
          <w:lang w:val="en-GB"/>
        </w:rPr>
        <w:t>Scalability:</w:t>
      </w:r>
      <w:r w:rsidRPr="00874C12">
        <w:rPr>
          <w:rFonts w:ascii="Times New Roman" w:hAnsi="Times New Roman"/>
          <w:lang w:val="en-GB"/>
        </w:rPr>
        <w:t> Resources can be scaled up or down based on demand, making it suitable for variable workloads.</w:t>
      </w:r>
    </w:p>
    <w:p w:rsidR="00874C12" w:rsidRPr="00874C12" w:rsidRDefault="00874C12" w:rsidP="00874C12">
      <w:pPr>
        <w:numPr>
          <w:ilvl w:val="0"/>
          <w:numId w:val="1"/>
        </w:numPr>
        <w:spacing w:line="480" w:lineRule="auto"/>
        <w:jc w:val="both"/>
        <w:rPr>
          <w:rFonts w:ascii="Times New Roman" w:hAnsi="Times New Roman"/>
          <w:lang w:val="en-GB"/>
        </w:rPr>
      </w:pPr>
      <w:r w:rsidRPr="00874C12">
        <w:rPr>
          <w:rFonts w:ascii="Times New Roman" w:hAnsi="Times New Roman"/>
          <w:b/>
          <w:bCs/>
          <w:lang w:val="en-GB"/>
        </w:rPr>
        <w:t>Cost Efficiency:</w:t>
      </w:r>
      <w:r w:rsidRPr="00874C12">
        <w:rPr>
          <w:rFonts w:ascii="Times New Roman" w:hAnsi="Times New Roman"/>
          <w:lang w:val="en-GB"/>
        </w:rPr>
        <w:t> Pay-as-you-go pricing allows users to pay only for the resources they use, reducing unnecessary costs.</w:t>
      </w:r>
    </w:p>
    <w:p w:rsidR="00874C12" w:rsidRPr="00874C12" w:rsidRDefault="00874C12" w:rsidP="00874C12">
      <w:pPr>
        <w:spacing w:line="480" w:lineRule="auto"/>
        <w:jc w:val="both"/>
        <w:rPr>
          <w:rFonts w:ascii="Times New Roman" w:hAnsi="Times New Roman"/>
          <w:lang w:val="en-GB"/>
        </w:rPr>
      </w:pPr>
      <w:r w:rsidRPr="00874C12">
        <w:rPr>
          <w:rFonts w:ascii="Times New Roman" w:hAnsi="Times New Roman"/>
          <w:b/>
          <w:bCs/>
          <w:lang w:val="en-GB"/>
        </w:rPr>
        <w:t>Disadvantages:</w:t>
      </w:r>
    </w:p>
    <w:p w:rsidR="00874C12" w:rsidRPr="00874C12" w:rsidRDefault="00874C12" w:rsidP="00874C12">
      <w:pPr>
        <w:numPr>
          <w:ilvl w:val="0"/>
          <w:numId w:val="2"/>
        </w:numPr>
        <w:spacing w:line="480" w:lineRule="auto"/>
        <w:jc w:val="both"/>
        <w:rPr>
          <w:rFonts w:ascii="Times New Roman" w:hAnsi="Times New Roman"/>
          <w:lang w:val="en-GB"/>
        </w:rPr>
      </w:pPr>
      <w:r w:rsidRPr="00874C12">
        <w:rPr>
          <w:rFonts w:ascii="Times New Roman" w:hAnsi="Times New Roman"/>
          <w:b/>
          <w:bCs/>
          <w:lang w:val="en-GB"/>
        </w:rPr>
        <w:t>Management Overhead:</w:t>
      </w:r>
      <w:r w:rsidRPr="00874C12">
        <w:rPr>
          <w:rFonts w:ascii="Times New Roman" w:hAnsi="Times New Roman"/>
          <w:lang w:val="en-GB"/>
        </w:rPr>
        <w:t> Users are responsible for managing the infrastructure, including security and maintenance, which can be resource-intensive.</w:t>
      </w:r>
    </w:p>
    <w:p w:rsidR="00874C12" w:rsidRPr="00874C12" w:rsidRDefault="00874C12" w:rsidP="00874C12">
      <w:pPr>
        <w:numPr>
          <w:ilvl w:val="0"/>
          <w:numId w:val="2"/>
        </w:numPr>
        <w:spacing w:line="480" w:lineRule="auto"/>
        <w:jc w:val="both"/>
        <w:rPr>
          <w:rFonts w:ascii="Times New Roman" w:hAnsi="Times New Roman"/>
          <w:lang w:val="en-GB"/>
        </w:rPr>
      </w:pPr>
      <w:r w:rsidRPr="00874C12">
        <w:rPr>
          <w:rFonts w:ascii="Times New Roman" w:hAnsi="Times New Roman"/>
          <w:b/>
          <w:bCs/>
          <w:lang w:val="en-GB"/>
        </w:rPr>
        <w:t>Complexity:</w:t>
      </w:r>
      <w:r w:rsidRPr="00874C12">
        <w:rPr>
          <w:rFonts w:ascii="Times New Roman" w:hAnsi="Times New Roman"/>
          <w:lang w:val="en-GB"/>
        </w:rPr>
        <w:t> Requires technical expertise to set up and manage infrastructure effectively.</w:t>
      </w:r>
    </w:p>
    <w:p w:rsidR="00874C12" w:rsidRPr="00874C12" w:rsidRDefault="00874C12" w:rsidP="00874C12">
      <w:pPr>
        <w:spacing w:line="480" w:lineRule="auto"/>
        <w:jc w:val="both"/>
        <w:rPr>
          <w:rFonts w:ascii="Times New Roman" w:hAnsi="Times New Roman"/>
          <w:b/>
          <w:bCs/>
          <w:lang w:val="en-GB"/>
        </w:rPr>
      </w:pPr>
      <w:r w:rsidRPr="00874C12">
        <w:rPr>
          <w:rFonts w:ascii="Times New Roman" w:hAnsi="Times New Roman"/>
          <w:b/>
          <w:bCs/>
          <w:lang w:val="en-GB"/>
        </w:rPr>
        <w:t>2. Platform as a Service (PaaS)</w:t>
      </w:r>
    </w:p>
    <w:p w:rsidR="00874C12" w:rsidRPr="00874C12" w:rsidRDefault="00874C12" w:rsidP="00874C12">
      <w:pPr>
        <w:spacing w:line="480" w:lineRule="auto"/>
        <w:jc w:val="both"/>
        <w:rPr>
          <w:rFonts w:ascii="Times New Roman" w:hAnsi="Times New Roman"/>
          <w:lang w:val="en-GB"/>
        </w:rPr>
      </w:pPr>
      <w:r w:rsidRPr="00874C12">
        <w:rPr>
          <w:rFonts w:ascii="Times New Roman" w:hAnsi="Times New Roman"/>
          <w:b/>
          <w:bCs/>
          <w:lang w:val="en-GB"/>
        </w:rPr>
        <w:t>Overview:</w:t>
      </w:r>
      <w:r w:rsidRPr="00874C12">
        <w:rPr>
          <w:rFonts w:ascii="Times New Roman" w:hAnsi="Times New Roman"/>
          <w:lang w:val="en-GB"/>
        </w:rPr>
        <w:br/>
        <w:t>PaaS provides a platform that includes hardware and software tools over the internet, allowing developers to build, deploy, and manage applications without worrying about the underlying infrastructure.</w:t>
      </w:r>
    </w:p>
    <w:p w:rsidR="00874C12" w:rsidRPr="00874C12" w:rsidRDefault="00874C12" w:rsidP="00874C12">
      <w:pPr>
        <w:spacing w:line="480" w:lineRule="auto"/>
        <w:jc w:val="both"/>
        <w:rPr>
          <w:rFonts w:ascii="Times New Roman" w:hAnsi="Times New Roman"/>
          <w:lang w:val="en-GB"/>
        </w:rPr>
      </w:pPr>
      <w:r w:rsidRPr="00874C12">
        <w:rPr>
          <w:rFonts w:ascii="Times New Roman" w:hAnsi="Times New Roman"/>
          <w:b/>
          <w:bCs/>
          <w:lang w:val="en-GB"/>
        </w:rPr>
        <w:t>Advantages:</w:t>
      </w:r>
    </w:p>
    <w:p w:rsidR="00874C12" w:rsidRPr="00874C12" w:rsidRDefault="00874C12" w:rsidP="00874C12">
      <w:pPr>
        <w:numPr>
          <w:ilvl w:val="0"/>
          <w:numId w:val="3"/>
        </w:numPr>
        <w:spacing w:line="480" w:lineRule="auto"/>
        <w:jc w:val="both"/>
        <w:rPr>
          <w:rFonts w:ascii="Times New Roman" w:hAnsi="Times New Roman"/>
          <w:lang w:val="en-GB"/>
        </w:rPr>
      </w:pPr>
      <w:r w:rsidRPr="00874C12">
        <w:rPr>
          <w:rFonts w:ascii="Times New Roman" w:hAnsi="Times New Roman"/>
          <w:b/>
          <w:bCs/>
          <w:lang w:val="en-GB"/>
        </w:rPr>
        <w:t>Development Efficiency:</w:t>
      </w:r>
      <w:r w:rsidRPr="00874C12">
        <w:rPr>
          <w:rFonts w:ascii="Times New Roman" w:hAnsi="Times New Roman"/>
          <w:lang w:val="en-GB"/>
        </w:rPr>
        <w:t> PaaS offers integrated development tools, reducing the time needed to build applications.</w:t>
      </w:r>
    </w:p>
    <w:p w:rsidR="00874C12" w:rsidRPr="00874C12" w:rsidRDefault="00874C12" w:rsidP="00874C12">
      <w:pPr>
        <w:numPr>
          <w:ilvl w:val="0"/>
          <w:numId w:val="3"/>
        </w:numPr>
        <w:spacing w:line="480" w:lineRule="auto"/>
        <w:jc w:val="both"/>
        <w:rPr>
          <w:rFonts w:ascii="Times New Roman" w:hAnsi="Times New Roman"/>
          <w:lang w:val="en-GB"/>
        </w:rPr>
      </w:pPr>
      <w:r w:rsidRPr="00874C12">
        <w:rPr>
          <w:rFonts w:ascii="Times New Roman" w:hAnsi="Times New Roman"/>
          <w:b/>
          <w:bCs/>
          <w:lang w:val="en-GB"/>
        </w:rPr>
        <w:t>Focus on Development:</w:t>
      </w:r>
      <w:r w:rsidRPr="00874C12">
        <w:rPr>
          <w:rFonts w:ascii="Times New Roman" w:hAnsi="Times New Roman"/>
          <w:lang w:val="en-GB"/>
        </w:rPr>
        <w:t> Developers can concentrate on writing code and developing features rather than managing infrastructure.</w:t>
      </w:r>
    </w:p>
    <w:p w:rsidR="00874C12" w:rsidRPr="00874C12" w:rsidRDefault="00874C12" w:rsidP="00874C12">
      <w:pPr>
        <w:numPr>
          <w:ilvl w:val="0"/>
          <w:numId w:val="3"/>
        </w:numPr>
        <w:spacing w:line="480" w:lineRule="auto"/>
        <w:jc w:val="both"/>
        <w:rPr>
          <w:rFonts w:ascii="Times New Roman" w:hAnsi="Times New Roman"/>
          <w:lang w:val="en-GB"/>
        </w:rPr>
      </w:pPr>
      <w:r w:rsidRPr="00874C12">
        <w:rPr>
          <w:rFonts w:ascii="Times New Roman" w:hAnsi="Times New Roman"/>
          <w:b/>
          <w:bCs/>
          <w:lang w:val="en-GB"/>
        </w:rPr>
        <w:t>Automatic Scaling:</w:t>
      </w:r>
      <w:r w:rsidRPr="00874C12">
        <w:rPr>
          <w:rFonts w:ascii="Times New Roman" w:hAnsi="Times New Roman"/>
          <w:lang w:val="en-GB"/>
        </w:rPr>
        <w:t> Many PaaS solutions include automatic scaling features, adjusting resources based on application demand.</w:t>
      </w:r>
    </w:p>
    <w:p w:rsidR="00874C12" w:rsidRPr="00874C12" w:rsidRDefault="00874C12" w:rsidP="00874C12">
      <w:pPr>
        <w:spacing w:line="480" w:lineRule="auto"/>
        <w:jc w:val="both"/>
        <w:rPr>
          <w:rFonts w:ascii="Times New Roman" w:hAnsi="Times New Roman"/>
          <w:lang w:val="en-GB"/>
        </w:rPr>
      </w:pPr>
      <w:r w:rsidRPr="00874C12">
        <w:rPr>
          <w:rFonts w:ascii="Times New Roman" w:hAnsi="Times New Roman"/>
          <w:b/>
          <w:bCs/>
          <w:lang w:val="en-GB"/>
        </w:rPr>
        <w:t>Disadvantages:</w:t>
      </w:r>
    </w:p>
    <w:p w:rsidR="00874C12" w:rsidRPr="00874C12" w:rsidRDefault="00874C12" w:rsidP="00874C12">
      <w:pPr>
        <w:numPr>
          <w:ilvl w:val="0"/>
          <w:numId w:val="4"/>
        </w:numPr>
        <w:spacing w:line="480" w:lineRule="auto"/>
        <w:jc w:val="both"/>
        <w:rPr>
          <w:rFonts w:ascii="Times New Roman" w:hAnsi="Times New Roman"/>
          <w:lang w:val="en-GB"/>
        </w:rPr>
      </w:pPr>
      <w:r w:rsidRPr="00874C12">
        <w:rPr>
          <w:rFonts w:ascii="Times New Roman" w:hAnsi="Times New Roman"/>
          <w:b/>
          <w:bCs/>
          <w:lang w:val="en-GB"/>
        </w:rPr>
        <w:lastRenderedPageBreak/>
        <w:t>Vendor Lock-In:</w:t>
      </w:r>
      <w:r w:rsidRPr="00874C12">
        <w:rPr>
          <w:rFonts w:ascii="Times New Roman" w:hAnsi="Times New Roman"/>
          <w:lang w:val="en-GB"/>
        </w:rPr>
        <w:t> Applications can become dependent on the specific tools and services of the PaaS provider, making migration to another platform challenging.</w:t>
      </w:r>
    </w:p>
    <w:p w:rsidR="00874C12" w:rsidRPr="00874C12" w:rsidRDefault="00874C12" w:rsidP="00874C12">
      <w:pPr>
        <w:numPr>
          <w:ilvl w:val="0"/>
          <w:numId w:val="4"/>
        </w:numPr>
        <w:spacing w:line="480" w:lineRule="auto"/>
        <w:jc w:val="both"/>
        <w:rPr>
          <w:rFonts w:ascii="Times New Roman" w:hAnsi="Times New Roman"/>
          <w:lang w:val="en-GB"/>
        </w:rPr>
      </w:pPr>
      <w:r w:rsidRPr="00874C12">
        <w:rPr>
          <w:rFonts w:ascii="Times New Roman" w:hAnsi="Times New Roman"/>
          <w:b/>
          <w:bCs/>
          <w:lang w:val="en-GB"/>
        </w:rPr>
        <w:t>Limited Control:</w:t>
      </w:r>
      <w:r w:rsidRPr="00874C12">
        <w:rPr>
          <w:rFonts w:ascii="Times New Roman" w:hAnsi="Times New Roman"/>
          <w:lang w:val="en-GB"/>
        </w:rPr>
        <w:t> Users have less control over the underlying infrastructure, which may restrict customization options.</w:t>
      </w:r>
    </w:p>
    <w:p w:rsidR="00874C12" w:rsidRPr="00874C12" w:rsidRDefault="00874C12" w:rsidP="00874C12">
      <w:pPr>
        <w:spacing w:line="480" w:lineRule="auto"/>
        <w:jc w:val="both"/>
        <w:rPr>
          <w:rFonts w:ascii="Times New Roman" w:hAnsi="Times New Roman"/>
          <w:b/>
          <w:bCs/>
          <w:lang w:val="en-GB"/>
        </w:rPr>
      </w:pPr>
      <w:r w:rsidRPr="00874C12">
        <w:rPr>
          <w:rFonts w:ascii="Times New Roman" w:hAnsi="Times New Roman"/>
          <w:b/>
          <w:bCs/>
          <w:lang w:val="en-GB"/>
        </w:rPr>
        <w:t>3. Software as a Service (SaaS)</w:t>
      </w:r>
    </w:p>
    <w:p w:rsidR="00874C12" w:rsidRPr="00874C12" w:rsidRDefault="00874C12" w:rsidP="00874C12">
      <w:pPr>
        <w:spacing w:line="480" w:lineRule="auto"/>
        <w:jc w:val="both"/>
        <w:rPr>
          <w:rFonts w:ascii="Times New Roman" w:hAnsi="Times New Roman"/>
          <w:lang w:val="en-GB"/>
        </w:rPr>
      </w:pPr>
      <w:r w:rsidRPr="00874C12">
        <w:rPr>
          <w:rFonts w:ascii="Times New Roman" w:hAnsi="Times New Roman"/>
          <w:b/>
          <w:bCs/>
          <w:lang w:val="en-GB"/>
        </w:rPr>
        <w:t>Overview:</w:t>
      </w:r>
      <w:r w:rsidRPr="00874C12">
        <w:rPr>
          <w:rFonts w:ascii="Times New Roman" w:hAnsi="Times New Roman"/>
          <w:lang w:val="en-GB"/>
        </w:rPr>
        <w:br/>
        <w:t>SaaS delivers software applications over the internet on a subscription basis. Users access the software through a web browser without needing to install or maintain it locally.</w:t>
      </w:r>
    </w:p>
    <w:p w:rsidR="00874C12" w:rsidRPr="00874C12" w:rsidRDefault="00874C12" w:rsidP="00874C12">
      <w:pPr>
        <w:spacing w:line="480" w:lineRule="auto"/>
        <w:jc w:val="both"/>
        <w:rPr>
          <w:rFonts w:ascii="Times New Roman" w:hAnsi="Times New Roman"/>
          <w:lang w:val="en-GB"/>
        </w:rPr>
      </w:pPr>
      <w:r w:rsidRPr="00874C12">
        <w:rPr>
          <w:rFonts w:ascii="Times New Roman" w:hAnsi="Times New Roman"/>
          <w:b/>
          <w:bCs/>
          <w:lang w:val="en-GB"/>
        </w:rPr>
        <w:t>Advantages:</w:t>
      </w:r>
    </w:p>
    <w:p w:rsidR="00874C12" w:rsidRPr="00874C12" w:rsidRDefault="00874C12" w:rsidP="00874C12">
      <w:pPr>
        <w:numPr>
          <w:ilvl w:val="0"/>
          <w:numId w:val="5"/>
        </w:numPr>
        <w:spacing w:line="480" w:lineRule="auto"/>
        <w:jc w:val="both"/>
        <w:rPr>
          <w:rFonts w:ascii="Times New Roman" w:hAnsi="Times New Roman"/>
          <w:lang w:val="en-GB"/>
        </w:rPr>
      </w:pPr>
      <w:r w:rsidRPr="00874C12">
        <w:rPr>
          <w:rFonts w:ascii="Times New Roman" w:hAnsi="Times New Roman"/>
          <w:b/>
          <w:bCs/>
          <w:lang w:val="en-GB"/>
        </w:rPr>
        <w:t>Easy to Use:</w:t>
      </w:r>
      <w:r w:rsidRPr="00874C12">
        <w:rPr>
          <w:rFonts w:ascii="Times New Roman" w:hAnsi="Times New Roman"/>
          <w:lang w:val="en-GB"/>
        </w:rPr>
        <w:t> SaaS applications are typically user-friendly and require minimal setup, allowing for quick adoption.</w:t>
      </w:r>
    </w:p>
    <w:p w:rsidR="00874C12" w:rsidRPr="00874C12" w:rsidRDefault="00874C12" w:rsidP="00874C12">
      <w:pPr>
        <w:numPr>
          <w:ilvl w:val="0"/>
          <w:numId w:val="5"/>
        </w:numPr>
        <w:spacing w:line="480" w:lineRule="auto"/>
        <w:jc w:val="both"/>
        <w:rPr>
          <w:rFonts w:ascii="Times New Roman" w:hAnsi="Times New Roman"/>
          <w:lang w:val="en-GB"/>
        </w:rPr>
      </w:pPr>
      <w:r w:rsidRPr="00874C12">
        <w:rPr>
          <w:rFonts w:ascii="Times New Roman" w:hAnsi="Times New Roman"/>
          <w:b/>
          <w:bCs/>
          <w:lang w:val="en-GB"/>
        </w:rPr>
        <w:t>Cost-Effective:</w:t>
      </w:r>
      <w:r w:rsidRPr="00874C12">
        <w:rPr>
          <w:rFonts w:ascii="Times New Roman" w:hAnsi="Times New Roman"/>
          <w:lang w:val="en-GB"/>
        </w:rPr>
        <w:t> Subscription pricing reduces the need for large upfront investments and ongoing maintenance costs.</w:t>
      </w:r>
    </w:p>
    <w:p w:rsidR="00874C12" w:rsidRPr="00874C12" w:rsidRDefault="00874C12" w:rsidP="00874C12">
      <w:pPr>
        <w:numPr>
          <w:ilvl w:val="0"/>
          <w:numId w:val="5"/>
        </w:numPr>
        <w:spacing w:line="480" w:lineRule="auto"/>
        <w:jc w:val="both"/>
        <w:rPr>
          <w:rFonts w:ascii="Times New Roman" w:hAnsi="Times New Roman"/>
          <w:lang w:val="en-GB"/>
        </w:rPr>
      </w:pPr>
      <w:r w:rsidRPr="00874C12">
        <w:rPr>
          <w:rFonts w:ascii="Times New Roman" w:hAnsi="Times New Roman"/>
          <w:b/>
          <w:bCs/>
          <w:lang w:val="en-GB"/>
        </w:rPr>
        <w:t>Accessibility:</w:t>
      </w:r>
      <w:r w:rsidRPr="00874C12">
        <w:rPr>
          <w:rFonts w:ascii="Times New Roman" w:hAnsi="Times New Roman"/>
          <w:lang w:val="en-GB"/>
        </w:rPr>
        <w:t> Users can access applications from any device with an internet connection, enhancing flexibility.</w:t>
      </w:r>
    </w:p>
    <w:p w:rsidR="00874C12" w:rsidRPr="00874C12" w:rsidRDefault="00874C12" w:rsidP="00874C12">
      <w:pPr>
        <w:spacing w:line="480" w:lineRule="auto"/>
        <w:jc w:val="both"/>
        <w:rPr>
          <w:rFonts w:ascii="Times New Roman" w:hAnsi="Times New Roman"/>
          <w:lang w:val="en-GB"/>
        </w:rPr>
      </w:pPr>
      <w:r w:rsidRPr="00874C12">
        <w:rPr>
          <w:rFonts w:ascii="Times New Roman" w:hAnsi="Times New Roman"/>
          <w:b/>
          <w:bCs/>
          <w:lang w:val="en-GB"/>
        </w:rPr>
        <w:t>Disadvantages:</w:t>
      </w:r>
    </w:p>
    <w:p w:rsidR="00874C12" w:rsidRPr="00874C12" w:rsidRDefault="00874C12" w:rsidP="00874C12">
      <w:pPr>
        <w:numPr>
          <w:ilvl w:val="0"/>
          <w:numId w:val="6"/>
        </w:numPr>
        <w:spacing w:line="480" w:lineRule="auto"/>
        <w:jc w:val="both"/>
        <w:rPr>
          <w:rFonts w:ascii="Times New Roman" w:hAnsi="Times New Roman"/>
          <w:lang w:val="en-GB"/>
        </w:rPr>
      </w:pPr>
      <w:r w:rsidRPr="00874C12">
        <w:rPr>
          <w:rFonts w:ascii="Times New Roman" w:hAnsi="Times New Roman"/>
          <w:b/>
          <w:bCs/>
          <w:lang w:val="en-GB"/>
        </w:rPr>
        <w:t>Less Customization:</w:t>
      </w:r>
      <w:r w:rsidRPr="00874C12">
        <w:rPr>
          <w:rFonts w:ascii="Times New Roman" w:hAnsi="Times New Roman"/>
          <w:lang w:val="en-GB"/>
        </w:rPr>
        <w:t> SaaS applications often offer limited customization options, which may not meet specific business needs.</w:t>
      </w:r>
    </w:p>
    <w:p w:rsidR="00874C12" w:rsidRPr="00874C12" w:rsidRDefault="00874C12" w:rsidP="00874C12">
      <w:pPr>
        <w:numPr>
          <w:ilvl w:val="0"/>
          <w:numId w:val="6"/>
        </w:numPr>
        <w:spacing w:line="480" w:lineRule="auto"/>
        <w:jc w:val="both"/>
        <w:rPr>
          <w:rFonts w:ascii="Times New Roman" w:hAnsi="Times New Roman"/>
          <w:lang w:val="en-GB"/>
        </w:rPr>
      </w:pPr>
      <w:r w:rsidRPr="00874C12">
        <w:rPr>
          <w:rFonts w:ascii="Times New Roman" w:hAnsi="Times New Roman"/>
          <w:b/>
          <w:bCs/>
          <w:lang w:val="en-GB"/>
        </w:rPr>
        <w:t>Data Security Concerns:</w:t>
      </w:r>
      <w:r w:rsidRPr="00874C12">
        <w:rPr>
          <w:rFonts w:ascii="Times New Roman" w:hAnsi="Times New Roman"/>
          <w:lang w:val="en-GB"/>
        </w:rPr>
        <w:t> Storing sensitive data on third-party servers raises security and compliance issues that organizations must address.</w:t>
      </w:r>
    </w:p>
    <w:p w:rsidR="00874C12" w:rsidRDefault="00874C12" w:rsidP="00874C12">
      <w:pPr>
        <w:spacing w:line="480" w:lineRule="auto"/>
        <w:rPr>
          <w:rFonts w:ascii="Times New Roman" w:hAnsi="Times New Roman"/>
        </w:rPr>
      </w:pPr>
      <w:r>
        <w:rPr>
          <w:rFonts w:ascii="Times New Roman" w:hAnsi="Times New Roman"/>
          <w:noProof/>
          <w14:ligatures w14:val="standardContextual"/>
        </w:rPr>
        <w:lastRenderedPageBreak/>
        <w:drawing>
          <wp:inline distT="0" distB="0" distL="0" distR="0">
            <wp:extent cx="5731510" cy="4356100"/>
            <wp:effectExtent l="0" t="0" r="0" b="0"/>
            <wp:docPr id="2094769005" name="Picture 3"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69005" name="Picture 3" descr="A table with text on 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356100"/>
                    </a:xfrm>
                    <a:prstGeom prst="rect">
                      <a:avLst/>
                    </a:prstGeom>
                  </pic:spPr>
                </pic:pic>
              </a:graphicData>
            </a:graphic>
          </wp:inline>
        </w:drawing>
      </w:r>
    </w:p>
    <w:p w:rsidR="00874C12" w:rsidRPr="00874C12" w:rsidRDefault="00874C12" w:rsidP="00874C12">
      <w:pPr>
        <w:spacing w:line="480" w:lineRule="auto"/>
        <w:rPr>
          <w:rFonts w:ascii="Times New Roman" w:hAnsi="Times New Roman"/>
          <w:lang w:val="en-GB"/>
        </w:rPr>
      </w:pPr>
      <w:r w:rsidRPr="00874C12">
        <w:rPr>
          <w:rFonts w:ascii="Times New Roman" w:hAnsi="Times New Roman"/>
          <w:lang w:val="en-GB"/>
        </w:rPr>
        <w:t>When comparing different application deployment models, it is essential to consider various factors such as control, management, scalability, cost structure, customization, ease of use, and specific use cases. The three primary models—Infrastructure as a Service (IaaS), Platform as a Service (PaaS), and Software as a Service (SaaS)—each offer distinct advantages and disadvantages that can significantly impact an organization's decision-making process.</w:t>
      </w:r>
    </w:p>
    <w:p w:rsidR="00874C12" w:rsidRPr="00874C12" w:rsidRDefault="00874C12" w:rsidP="00874C12">
      <w:pPr>
        <w:spacing w:line="480" w:lineRule="auto"/>
        <w:rPr>
          <w:rFonts w:ascii="Times New Roman" w:hAnsi="Times New Roman"/>
          <w:lang w:val="en-GB"/>
        </w:rPr>
      </w:pPr>
      <w:r w:rsidRPr="00874C12">
        <w:rPr>
          <w:rFonts w:ascii="Times New Roman" w:hAnsi="Times New Roman"/>
          <w:lang w:val="en-GB"/>
        </w:rPr>
        <w:t>IaaS provides users with high control over the infrastructure, allowing for extensive customization and scalability. However, it requires significant management effort and technical expertise, making it more complex to set up and maintain </w:t>
      </w:r>
      <w:hyperlink r:id="rId10" w:tgtFrame="_blank" w:history="1">
        <w:r w:rsidRPr="00874C12">
          <w:rPr>
            <w:rStyle w:val="Hyperlink"/>
            <w:rFonts w:ascii="Times New Roman" w:hAnsi="Times New Roman"/>
            <w:lang w:val="en-GB"/>
          </w:rPr>
          <w:t>[3]</w:t>
        </w:r>
      </w:hyperlink>
      <w:r w:rsidRPr="00874C12">
        <w:rPr>
          <w:rFonts w:ascii="Times New Roman" w:hAnsi="Times New Roman"/>
          <w:lang w:val="en-GB"/>
        </w:rPr>
        <w:t>. PaaS, on the other hand, streamlines the development process by offering integrated tools and automatic scaling, which can enhance efficiency. Yet, it may lead to vendor lock-in and offers less control over the underlying infrastructure </w:t>
      </w:r>
      <w:hyperlink r:id="rId11" w:tgtFrame="_blank" w:history="1">
        <w:r w:rsidRPr="00874C12">
          <w:rPr>
            <w:rStyle w:val="Hyperlink"/>
            <w:rFonts w:ascii="Times New Roman" w:hAnsi="Times New Roman"/>
            <w:lang w:val="en-GB"/>
          </w:rPr>
          <w:t>[3]</w:t>
        </w:r>
      </w:hyperlink>
      <w:r w:rsidRPr="00874C12">
        <w:rPr>
          <w:rFonts w:ascii="Times New Roman" w:hAnsi="Times New Roman"/>
          <w:lang w:val="en-GB"/>
        </w:rPr>
        <w:t xml:space="preserve">. SaaS applications are user-friendly and accessible from any </w:t>
      </w:r>
      <w:r w:rsidRPr="00874C12">
        <w:rPr>
          <w:rFonts w:ascii="Times New Roman" w:hAnsi="Times New Roman"/>
          <w:lang w:val="en-GB"/>
        </w:rPr>
        <w:lastRenderedPageBreak/>
        <w:t>device, making them easy to adopt. However, they often come with limited customization options and potential data security concerns due to reliance on third-party servers </w:t>
      </w:r>
      <w:hyperlink r:id="rId12" w:tgtFrame="_blank" w:history="1">
        <w:r w:rsidRPr="00874C12">
          <w:rPr>
            <w:rStyle w:val="Hyperlink"/>
            <w:rFonts w:ascii="Times New Roman" w:hAnsi="Times New Roman"/>
            <w:lang w:val="en-GB"/>
          </w:rPr>
          <w:t>[3]</w:t>
        </w:r>
      </w:hyperlink>
      <w:r w:rsidRPr="00874C12">
        <w:rPr>
          <w:rFonts w:ascii="Times New Roman" w:hAnsi="Times New Roman"/>
          <w:lang w:val="en-GB"/>
        </w:rPr>
        <w:t>.</w:t>
      </w:r>
    </w:p>
    <w:p w:rsidR="00874C12" w:rsidRDefault="00874C12" w:rsidP="00874C12">
      <w:pPr>
        <w:spacing w:line="480" w:lineRule="auto"/>
        <w:rPr>
          <w:rFonts w:ascii="Times New Roman" w:hAnsi="Times New Roman"/>
          <w:lang w:val="en-GB"/>
        </w:rPr>
      </w:pPr>
      <w:r w:rsidRPr="00874C12">
        <w:rPr>
          <w:rFonts w:ascii="Times New Roman" w:hAnsi="Times New Roman"/>
          <w:lang w:val="en-GB"/>
        </w:rPr>
        <w:t>In summary, the choice of deployment model should align with an organization's specific needs, technical capabilities, and strategic goals. Understanding the strengths and weaknesses of each model can help organizations make informed decisions that optimize their application deployment strategies.</w:t>
      </w:r>
    </w:p>
    <w:p w:rsidR="00874C12" w:rsidRDefault="00874C12">
      <w:pPr>
        <w:rPr>
          <w:rFonts w:ascii="Times New Roman" w:hAnsi="Times New Roman"/>
          <w:lang w:val="en-GB"/>
        </w:rPr>
      </w:pPr>
      <w:r>
        <w:rPr>
          <w:rFonts w:ascii="Times New Roman" w:hAnsi="Times New Roman"/>
          <w:lang w:val="en-GB"/>
        </w:rPr>
        <w:br w:type="page"/>
      </w:r>
    </w:p>
    <w:p w:rsidR="00874C12" w:rsidRPr="00874C12" w:rsidRDefault="00874C12" w:rsidP="00874C12">
      <w:pPr>
        <w:spacing w:line="480" w:lineRule="auto"/>
        <w:rPr>
          <w:rFonts w:ascii="Times New Roman" w:hAnsi="Times New Roman"/>
          <w:b/>
          <w:bCs/>
          <w:lang w:val="en-GB"/>
        </w:rPr>
      </w:pPr>
      <w:r w:rsidRPr="00874C12">
        <w:rPr>
          <w:rFonts w:ascii="Times New Roman" w:hAnsi="Times New Roman"/>
          <w:b/>
          <w:bCs/>
          <w:lang w:val="en-GB"/>
        </w:rPr>
        <w:lastRenderedPageBreak/>
        <w:t>Reference:</w:t>
      </w:r>
    </w:p>
    <w:p w:rsidR="00874C12" w:rsidRPr="00874C12" w:rsidRDefault="00874C12" w:rsidP="00874C12">
      <w:pPr>
        <w:numPr>
          <w:ilvl w:val="0"/>
          <w:numId w:val="7"/>
        </w:numPr>
        <w:spacing w:line="480" w:lineRule="auto"/>
        <w:rPr>
          <w:rFonts w:ascii="Times New Roman" w:hAnsi="Times New Roman"/>
          <w:lang w:val="en-GB"/>
        </w:rPr>
      </w:pPr>
      <w:hyperlink r:id="rId13" w:tgtFrame="_blank" w:history="1">
        <w:r w:rsidRPr="00874C12">
          <w:rPr>
            <w:rStyle w:val="Hyperlink"/>
            <w:rFonts w:ascii="Times New Roman" w:hAnsi="Times New Roman"/>
            <w:lang w:val="en-GB"/>
          </w:rPr>
          <w:t>A reference model for deploying applications in virtualized environments - PMC</w:t>
        </w:r>
      </w:hyperlink>
    </w:p>
    <w:p w:rsidR="00874C12" w:rsidRPr="00874C12" w:rsidRDefault="00874C12" w:rsidP="00874C12">
      <w:pPr>
        <w:numPr>
          <w:ilvl w:val="0"/>
          <w:numId w:val="7"/>
        </w:numPr>
        <w:spacing w:line="480" w:lineRule="auto"/>
        <w:rPr>
          <w:rFonts w:ascii="Times New Roman" w:hAnsi="Times New Roman"/>
          <w:lang w:val="en-GB"/>
        </w:rPr>
      </w:pPr>
      <w:hyperlink r:id="rId14" w:tgtFrame="_blank" w:history="1">
        <w:proofErr w:type="spellStart"/>
        <w:r w:rsidRPr="00874C12">
          <w:rPr>
            <w:rStyle w:val="Hyperlink"/>
            <w:rFonts w:ascii="Times New Roman" w:hAnsi="Times New Roman"/>
            <w:lang w:val="en-GB"/>
          </w:rPr>
          <w:t>Modeling</w:t>
        </w:r>
        <w:proofErr w:type="spellEnd"/>
        <w:r w:rsidRPr="00874C12">
          <w:rPr>
            <w:rStyle w:val="Hyperlink"/>
            <w:rFonts w:ascii="Times New Roman" w:hAnsi="Times New Roman"/>
            <w:lang w:val="en-GB"/>
          </w:rPr>
          <w:t xml:space="preserve"> Different Deployment Variants of a Composite Application in a Single Declarative Deployment Model</w:t>
        </w:r>
      </w:hyperlink>
    </w:p>
    <w:p w:rsidR="00874C12" w:rsidRPr="00874C12" w:rsidRDefault="00874C12" w:rsidP="00874C12">
      <w:pPr>
        <w:numPr>
          <w:ilvl w:val="0"/>
          <w:numId w:val="7"/>
        </w:numPr>
        <w:spacing w:line="480" w:lineRule="auto"/>
        <w:rPr>
          <w:rFonts w:ascii="Times New Roman" w:hAnsi="Times New Roman"/>
          <w:lang w:val="en-GB"/>
        </w:rPr>
      </w:pPr>
      <w:hyperlink r:id="rId15" w:tgtFrame="_blank" w:history="1">
        <w:r w:rsidRPr="00874C12">
          <w:rPr>
            <w:rStyle w:val="Hyperlink"/>
            <w:rFonts w:ascii="Times New Roman" w:hAnsi="Times New Roman"/>
            <w:lang w:val="en-GB"/>
          </w:rPr>
          <w:t>Cloud Deployment Models - Types, Comparison &amp; Examples</w:t>
        </w:r>
      </w:hyperlink>
    </w:p>
    <w:p w:rsidR="00874C12" w:rsidRPr="00874C12" w:rsidRDefault="00874C12" w:rsidP="00874C12">
      <w:pPr>
        <w:spacing w:line="480" w:lineRule="auto"/>
        <w:rPr>
          <w:rFonts w:ascii="Times New Roman" w:hAnsi="Times New Roman"/>
        </w:rPr>
      </w:pPr>
    </w:p>
    <w:sectPr w:rsidR="00874C12" w:rsidRPr="00874C12">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661D3" w:rsidRDefault="008661D3" w:rsidP="00E3077A">
      <w:r>
        <w:separator/>
      </w:r>
    </w:p>
  </w:endnote>
  <w:endnote w:type="continuationSeparator" w:id="0">
    <w:p w:rsidR="008661D3" w:rsidRDefault="008661D3" w:rsidP="00E30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661D3" w:rsidRDefault="008661D3" w:rsidP="00E3077A">
      <w:r>
        <w:separator/>
      </w:r>
    </w:p>
  </w:footnote>
  <w:footnote w:type="continuationSeparator" w:id="0">
    <w:p w:rsidR="008661D3" w:rsidRDefault="008661D3" w:rsidP="00E30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3077A" w:rsidRPr="00DC3C69" w:rsidRDefault="00E3077A" w:rsidP="00E3077A">
    <w:pPr>
      <w:pStyle w:val="Header"/>
      <w:tabs>
        <w:tab w:val="right" w:pos="9000"/>
      </w:tabs>
      <w:ind w:right="360"/>
      <w:rPr>
        <w:rFonts w:ascii="Times New Roman" w:hAnsi="Times New Roman"/>
      </w:rPr>
    </w:pPr>
    <w:r>
      <w:rPr>
        <w:rFonts w:ascii="Times New Roman" w:hAnsi="Times New Roman"/>
      </w:rPr>
      <w:t>Running head: DEPLOY APPLICAATION TO CLOUD &amp; RESEARCH</w:t>
    </w:r>
    <w:r>
      <w:rPr>
        <w:rFonts w:ascii="Times New Roman" w:hAnsi="Times New Roman"/>
      </w:rPr>
      <w:tab/>
    </w:r>
  </w:p>
  <w:p w:rsidR="00E3077A" w:rsidRDefault="00E307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B14C3"/>
    <w:multiLevelType w:val="multilevel"/>
    <w:tmpl w:val="410E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92581"/>
    <w:multiLevelType w:val="multilevel"/>
    <w:tmpl w:val="1CCA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802A5"/>
    <w:multiLevelType w:val="multilevel"/>
    <w:tmpl w:val="4A3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66788"/>
    <w:multiLevelType w:val="multilevel"/>
    <w:tmpl w:val="5000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B273D0"/>
    <w:multiLevelType w:val="multilevel"/>
    <w:tmpl w:val="A69E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C34506"/>
    <w:multiLevelType w:val="multilevel"/>
    <w:tmpl w:val="7C44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F5637"/>
    <w:multiLevelType w:val="multilevel"/>
    <w:tmpl w:val="8850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5821157">
    <w:abstractNumId w:val="4"/>
  </w:num>
  <w:num w:numId="2" w16cid:durableId="1051229102">
    <w:abstractNumId w:val="0"/>
  </w:num>
  <w:num w:numId="3" w16cid:durableId="422802181">
    <w:abstractNumId w:val="1"/>
  </w:num>
  <w:num w:numId="4" w16cid:durableId="813252981">
    <w:abstractNumId w:val="2"/>
  </w:num>
  <w:num w:numId="5" w16cid:durableId="1533105583">
    <w:abstractNumId w:val="5"/>
  </w:num>
  <w:num w:numId="6" w16cid:durableId="148981940">
    <w:abstractNumId w:val="3"/>
  </w:num>
  <w:num w:numId="7" w16cid:durableId="9334393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7A"/>
    <w:rsid w:val="00205D7F"/>
    <w:rsid w:val="002B3758"/>
    <w:rsid w:val="00595565"/>
    <w:rsid w:val="006529D7"/>
    <w:rsid w:val="008661D3"/>
    <w:rsid w:val="00874C12"/>
    <w:rsid w:val="00A44E52"/>
    <w:rsid w:val="00E3077A"/>
    <w:rsid w:val="00F41091"/>
    <w:rsid w:val="00FB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D51E"/>
  <w15:chartTrackingRefBased/>
  <w15:docId w15:val="{67214342-C0BE-2045-B44A-EF92F2518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77A"/>
    <w:rPr>
      <w:rFonts w:ascii="Arial" w:eastAsia="Times New Roman" w:hAnsi="Arial" w:cs="Times New Roman"/>
      <w:kern w:val="0"/>
      <w:szCs w:val="20"/>
      <w:lang w:val="en-US"/>
      <w14:ligatures w14:val="none"/>
    </w:rPr>
  </w:style>
  <w:style w:type="paragraph" w:styleId="Heading1">
    <w:name w:val="heading 1"/>
    <w:basedOn w:val="Normal"/>
    <w:next w:val="Normal"/>
    <w:link w:val="Heading1Char"/>
    <w:uiPriority w:val="9"/>
    <w:qFormat/>
    <w:rsid w:val="00E307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07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07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07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07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07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7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7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7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7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07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07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07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07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0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77A"/>
    <w:rPr>
      <w:rFonts w:eastAsiaTheme="majorEastAsia" w:cstheme="majorBidi"/>
      <w:color w:val="272727" w:themeColor="text1" w:themeTint="D8"/>
    </w:rPr>
  </w:style>
  <w:style w:type="paragraph" w:styleId="Title">
    <w:name w:val="Title"/>
    <w:basedOn w:val="Normal"/>
    <w:next w:val="Normal"/>
    <w:link w:val="TitleChar"/>
    <w:uiPriority w:val="10"/>
    <w:qFormat/>
    <w:rsid w:val="00E307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7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7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077A"/>
    <w:rPr>
      <w:i/>
      <w:iCs/>
      <w:color w:val="404040" w:themeColor="text1" w:themeTint="BF"/>
    </w:rPr>
  </w:style>
  <w:style w:type="paragraph" w:styleId="ListParagraph">
    <w:name w:val="List Paragraph"/>
    <w:basedOn w:val="Normal"/>
    <w:uiPriority w:val="34"/>
    <w:qFormat/>
    <w:rsid w:val="00E3077A"/>
    <w:pPr>
      <w:ind w:left="720"/>
      <w:contextualSpacing/>
    </w:pPr>
  </w:style>
  <w:style w:type="character" w:styleId="IntenseEmphasis">
    <w:name w:val="Intense Emphasis"/>
    <w:basedOn w:val="DefaultParagraphFont"/>
    <w:uiPriority w:val="21"/>
    <w:qFormat/>
    <w:rsid w:val="00E3077A"/>
    <w:rPr>
      <w:i/>
      <w:iCs/>
      <w:color w:val="2F5496" w:themeColor="accent1" w:themeShade="BF"/>
    </w:rPr>
  </w:style>
  <w:style w:type="paragraph" w:styleId="IntenseQuote">
    <w:name w:val="Intense Quote"/>
    <w:basedOn w:val="Normal"/>
    <w:next w:val="Normal"/>
    <w:link w:val="IntenseQuoteChar"/>
    <w:uiPriority w:val="30"/>
    <w:qFormat/>
    <w:rsid w:val="00E307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077A"/>
    <w:rPr>
      <w:i/>
      <w:iCs/>
      <w:color w:val="2F5496" w:themeColor="accent1" w:themeShade="BF"/>
    </w:rPr>
  </w:style>
  <w:style w:type="character" w:styleId="IntenseReference">
    <w:name w:val="Intense Reference"/>
    <w:basedOn w:val="DefaultParagraphFont"/>
    <w:uiPriority w:val="32"/>
    <w:qFormat/>
    <w:rsid w:val="00E3077A"/>
    <w:rPr>
      <w:b/>
      <w:bCs/>
      <w:smallCaps/>
      <w:color w:val="2F5496" w:themeColor="accent1" w:themeShade="BF"/>
      <w:spacing w:val="5"/>
    </w:rPr>
  </w:style>
  <w:style w:type="paragraph" w:styleId="Header">
    <w:name w:val="header"/>
    <w:basedOn w:val="Normal"/>
    <w:link w:val="HeaderChar"/>
    <w:unhideWhenUsed/>
    <w:rsid w:val="00E3077A"/>
    <w:pPr>
      <w:tabs>
        <w:tab w:val="center" w:pos="4513"/>
        <w:tab w:val="right" w:pos="9026"/>
      </w:tabs>
    </w:pPr>
  </w:style>
  <w:style w:type="character" w:customStyle="1" w:styleId="HeaderChar">
    <w:name w:val="Header Char"/>
    <w:basedOn w:val="DefaultParagraphFont"/>
    <w:link w:val="Header"/>
    <w:uiPriority w:val="99"/>
    <w:rsid w:val="00E3077A"/>
  </w:style>
  <w:style w:type="paragraph" w:styleId="Footer">
    <w:name w:val="footer"/>
    <w:basedOn w:val="Normal"/>
    <w:link w:val="FooterChar"/>
    <w:uiPriority w:val="99"/>
    <w:unhideWhenUsed/>
    <w:rsid w:val="00E3077A"/>
    <w:pPr>
      <w:tabs>
        <w:tab w:val="center" w:pos="4513"/>
        <w:tab w:val="right" w:pos="9026"/>
      </w:tabs>
    </w:pPr>
  </w:style>
  <w:style w:type="character" w:customStyle="1" w:styleId="FooterChar">
    <w:name w:val="Footer Char"/>
    <w:basedOn w:val="DefaultParagraphFont"/>
    <w:link w:val="Footer"/>
    <w:uiPriority w:val="99"/>
    <w:rsid w:val="00E3077A"/>
  </w:style>
  <w:style w:type="character" w:styleId="Hyperlink">
    <w:name w:val="Hyperlink"/>
    <w:basedOn w:val="DefaultParagraphFont"/>
    <w:uiPriority w:val="99"/>
    <w:unhideWhenUsed/>
    <w:rsid w:val="00874C12"/>
    <w:rPr>
      <w:color w:val="0563C1" w:themeColor="hyperlink"/>
      <w:u w:val="single"/>
    </w:rPr>
  </w:style>
  <w:style w:type="character" w:styleId="UnresolvedMention">
    <w:name w:val="Unresolved Mention"/>
    <w:basedOn w:val="DefaultParagraphFont"/>
    <w:uiPriority w:val="99"/>
    <w:semiHidden/>
    <w:unhideWhenUsed/>
    <w:rsid w:val="00874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3473">
      <w:bodyDiv w:val="1"/>
      <w:marLeft w:val="0"/>
      <w:marRight w:val="0"/>
      <w:marTop w:val="0"/>
      <w:marBottom w:val="0"/>
      <w:divBdr>
        <w:top w:val="none" w:sz="0" w:space="0" w:color="auto"/>
        <w:left w:val="none" w:sz="0" w:space="0" w:color="auto"/>
        <w:bottom w:val="none" w:sz="0" w:space="0" w:color="auto"/>
        <w:right w:val="none" w:sz="0" w:space="0" w:color="auto"/>
      </w:divBdr>
    </w:div>
    <w:div w:id="1214973804">
      <w:bodyDiv w:val="1"/>
      <w:marLeft w:val="0"/>
      <w:marRight w:val="0"/>
      <w:marTop w:val="0"/>
      <w:marBottom w:val="0"/>
      <w:divBdr>
        <w:top w:val="none" w:sz="0" w:space="0" w:color="auto"/>
        <w:left w:val="none" w:sz="0" w:space="0" w:color="auto"/>
        <w:bottom w:val="none" w:sz="0" w:space="0" w:color="auto"/>
        <w:right w:val="none" w:sz="0" w:space="0" w:color="auto"/>
      </w:divBdr>
    </w:div>
    <w:div w:id="1687751989">
      <w:bodyDiv w:val="1"/>
      <w:marLeft w:val="0"/>
      <w:marRight w:val="0"/>
      <w:marTop w:val="0"/>
      <w:marBottom w:val="0"/>
      <w:divBdr>
        <w:top w:val="none" w:sz="0" w:space="0" w:color="auto"/>
        <w:left w:val="none" w:sz="0" w:space="0" w:color="auto"/>
        <w:bottom w:val="none" w:sz="0" w:space="0" w:color="auto"/>
        <w:right w:val="none" w:sz="0" w:space="0" w:color="auto"/>
      </w:divBdr>
    </w:div>
    <w:div w:id="193235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pmc/articles/PMC807317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pacelift.io/blog/cloud-deployment-mode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acelift.io/blog/cloud-deployment-models" TargetMode="External"/><Relationship Id="rId5" Type="http://schemas.openxmlformats.org/officeDocument/2006/relationships/footnotes" Target="footnotes.xml"/><Relationship Id="rId15" Type="http://schemas.openxmlformats.org/officeDocument/2006/relationships/hyperlink" Target="https://spacelift.io/blog/cloud-deployment-models" TargetMode="External"/><Relationship Id="rId10" Type="http://schemas.openxmlformats.org/officeDocument/2006/relationships/hyperlink" Target="https://spacelift.io/blog/cloud-deployment-mode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dpi.com/1999-4893/15/10/3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Nelson</dc:creator>
  <cp:keywords/>
  <dc:description/>
  <cp:lastModifiedBy>kaya Nelson</cp:lastModifiedBy>
  <cp:revision>3</cp:revision>
  <cp:lastPrinted>2024-11-14T22:03:00Z</cp:lastPrinted>
  <dcterms:created xsi:type="dcterms:W3CDTF">2024-11-14T21:30:00Z</dcterms:created>
  <dcterms:modified xsi:type="dcterms:W3CDTF">2024-11-14T22:03:00Z</dcterms:modified>
</cp:coreProperties>
</file>