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es-ES"/>
        </w:rPr>
      </w:pPr>
      <w:r>
        <w:rPr>
          <w:lang w:val="es-ES"/>
        </w:rPr>
        <w:t xml:space="preserve">AIS</w:t>
      </w:r>
      <w:r/>
    </w:p>
    <w:p w14:paraId="3DA13B23">
      <w:pPr>
        <w:pBdr/>
        <w:spacing/>
        <w:ind/>
        <w:rPr/>
      </w:pPr>
      <w:r/>
      <w:r/>
      <w:r/>
    </w:p>
    <w:p w14:paraId="0734FE11">
      <w:pPr>
        <w:pStyle w:val="668"/>
        <w:numPr>
          <w:ilvl w:val="0"/>
          <w:numId w:val="1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Proliferaci</w:t>
      </w:r>
      <w:r>
        <w:rPr>
          <w:highlight w:val="none"/>
          <w:lang w:val="es-ES"/>
        </w:rPr>
        <w:t xml:space="preserve">ón</w:t>
      </w:r>
      <w:r>
        <w:rPr>
          <w:highlight w:val="none"/>
          <w:lang w:val="es-ES"/>
        </w:rPr>
      </w:r>
    </w:p>
    <w:p w14:paraId="706C5DA4">
      <w:pPr>
        <w:pStyle w:val="668"/>
        <w:numPr>
          <w:ilvl w:val="0"/>
          <w:numId w:val="1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Mutaci</w:t>
      </w:r>
      <w:r>
        <w:rPr>
          <w:highlight w:val="none"/>
          <w:lang w:val="es-ES" w:bidi="es-ES"/>
        </w:rPr>
        <w:t xml:space="preserve">ón</w:t>
      </w:r>
      <w:r>
        <w:rPr>
          <w:highlight w:val="none"/>
          <w:lang w:val="es-ES"/>
        </w:rPr>
      </w:r>
    </w:p>
    <w:p w14:paraId="5E909A19">
      <w:pPr>
        <w:pStyle w:val="668"/>
        <w:numPr>
          <w:ilvl w:val="0"/>
          <w:numId w:val="1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Hipermutaci</w:t>
      </w:r>
      <w:r>
        <w:rPr>
          <w:highlight w:val="none"/>
          <w:lang w:val="es-ES" w:bidi="es-ES"/>
        </w:rPr>
        <w:t xml:space="preserve">ón (taza de mutaci</w:t>
      </w:r>
      <w:r>
        <w:rPr>
          <w:highlight w:val="none"/>
          <w:lang w:val="es-ES" w:bidi="es-ES"/>
        </w:rPr>
        <w:t xml:space="preserve">ón inversamente proporcional a la calidad de la soluci</w:t>
      </w:r>
      <w:r>
        <w:rPr>
          <w:highlight w:val="none"/>
          <w:lang w:val="es-ES" w:bidi="es-ES"/>
        </w:rPr>
        <w:t xml:space="preserve">ón)</w:t>
      </w:r>
      <w:r>
        <w:rPr>
          <w:highlight w:val="none"/>
          <w:lang w:val="es-ES"/>
        </w:rPr>
      </w:r>
    </w:p>
    <w:p w14:paraId="196CF6CD">
      <w:pPr>
        <w:pBdr/>
        <w:spacing/>
        <w:ind w:firstLine="0" w:left="0"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03058E52">
      <w:pPr>
        <w:pBdr/>
        <w:spacing/>
        <w:ind w:firstLine="0" w:left="0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Flujo del NSA : </w:t>
      </w:r>
      <w:r>
        <w:rPr>
          <w:highlight w:val="none"/>
          <w:lang w:val="es-ES"/>
        </w:rPr>
      </w:r>
    </w:p>
    <w:p w14:paraId="567C8E1C">
      <w:pPr>
        <w:pStyle w:val="668"/>
        <w:numPr>
          <w:ilvl w:val="0"/>
          <w:numId w:val="2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Dos fases : </w:t>
      </w:r>
      <w:r>
        <w:rPr>
          <w:highlight w:val="none"/>
          <w:lang w:val="es-ES"/>
        </w:rPr>
      </w:r>
    </w:p>
    <w:p w14:paraId="32AC5BDD">
      <w:pPr>
        <w:pStyle w:val="668"/>
        <w:numPr>
          <w:ilvl w:val="1"/>
          <w:numId w:val="2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</w:r>
      <w:r/>
      <m:oMath>
        <m:r>
          <w:rPr>
            <w:rFonts w:hint="default" w:ascii="Cambria Math" w:hAnsi="Cambria Math" w:eastAsia="Cambria Math" w:cs="Cambria Math"/>
            <w:highlight w:val="none"/>
            <w:lang w:val="es-ES" w:bidi="es-ES"/>
          </w:rPr>
          <m:rPr>
            <m:sty m:val="i"/>
          </m:rPr>
          <m:t>∀</m:t>
        </m:r>
      </m:oMath>
      <w:r/>
      <w:r>
        <w:rPr>
          <w:highlight w:val="none"/>
          <w:lang w:val="es-ES" w:bidi="es-ES"/>
        </w:rPr>
        <w:t xml:space="preserve">s </w:t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es-ES" w:bidi="es-ES"/>
          </w:rPr>
          <m:rPr>
            <m:sty m:val="i"/>
          </m:rPr>
          <m:t>∈</m:t>
        </m:r>
      </m:oMath>
      <w:r>
        <w:rPr>
          <w:highlight w:val="none"/>
          <w:lang w:val="es-ES" w:bidi="es-ES"/>
        </w:rPr>
        <w:t xml:space="preserve"> Entrenamiento : ||d-s|| &gt; r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28495C66">
      <w:pPr>
        <w:pStyle w:val="668"/>
        <w:numPr>
          <w:ilvl w:val="1"/>
          <w:numId w:val="2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/>
      <m:oMath>
        <m:r>
          <w:rPr>
            <w:rFonts w:hint="default" w:ascii="Cambria Math" w:hAnsi="Cambria Math" w:eastAsia="Cambria Math" w:cs="Cambria Math"/>
            <w:highlight w:val="none"/>
            <w:lang w:val="es-ES" w:bidi="es-ES"/>
          </w:rPr>
          <m:rPr>
            <m:sty m:val="i"/>
          </m:rPr>
          <m:t>∀</m:t>
        </m:r>
      </m:oMath>
      <w:r/>
      <w:r>
        <w:rPr>
          <w:highlight w:val="none"/>
          <w:lang w:val="es-ES" w:bidi="es-ES"/>
        </w:rPr>
        <w:t xml:space="preserve">s </w:t>
      </w:r>
      <w:r/>
      <m:oMath>
        <m:r>
          <w:rPr>
            <w:rFonts w:hint="default" w:ascii="Cambria Math" w:hAnsi="Cambria Math" w:eastAsia="Cambria Math" w:cs="Cambria Math"/>
            <w:highlight w:val="none"/>
            <w:lang w:val="es-ES" w:bidi="es-ES"/>
          </w:rPr>
          <m:rPr>
            <m:sty m:val="i"/>
          </m:rPr>
          <m:t>∈</m:t>
        </m:r>
      </m:oMath>
      <w:r>
        <w:rPr>
          <w:highlight w:val="none"/>
          <w:lang w:val="es-ES" w:bidi="es-ES"/>
        </w:rPr>
        <w:t xml:space="preserve"> </w:t>
      </w:r>
      <w:r>
        <w:rPr>
          <w:highlight w:val="none"/>
          <w:lang w:val="es-ES" w:bidi="es-ES"/>
        </w:rPr>
        <w:t xml:space="preserve">B</w:t>
      </w:r>
      <w:r>
        <w:rPr>
          <w:highlight w:val="none"/>
          <w:lang w:val="es-ES" w:bidi="es-ES"/>
        </w:rPr>
        <w:t xml:space="preserve">úsqueda : </w:t>
      </w:r>
      <w:r>
        <w:rPr>
          <w:highlight w:val="none"/>
          <w:lang w:val="es-ES" w:bidi="es-ES"/>
        </w:rPr>
        <w:t xml:space="preserve">||d-s|| </w:t>
      </w:r>
      <m:oMath>
        <m:r>
          <w:rPr>
            <w:rFonts w:hint="default" w:ascii="Cambria Math" w:hAnsi="Cambria Math" w:eastAsia="Cambria Math" w:cs="Cambria Math"/>
            <w:highlight w:val="none"/>
            <w:lang w:val="es-ES" w:bidi="es-ES"/>
          </w:rPr>
          <m:rPr>
            <m:sty m:val="i"/>
          </m:rPr>
          <m:t>≤</m:t>
        </m:r>
      </m:oMath>
      <w:r>
        <w:rPr>
          <w:highlight w:val="none"/>
          <w:lang w:val="es-ES" w:bidi="es-ES"/>
        </w:rPr>
        <w:t xml:space="preserve"> r</w:t>
      </w:r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</w:p>
    <w:p w14:paraId="0DF210FB">
      <w:pPr>
        <w:pBdr/>
        <w:spacing/>
        <w:ind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Modelo tradicional : </w:t>
      </w:r>
      <w:r>
        <w:rPr>
          <w:highlight w:val="none"/>
          <w:lang w:val="es-ES"/>
        </w:rPr>
      </w:r>
    </w:p>
    <w:p w14:paraId="1B80A08C">
      <w:pPr>
        <w:pStyle w:val="668"/>
        <w:numPr>
          <w:ilvl w:val="0"/>
          <w:numId w:val="7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Algoritmos del modelo tradicional como CSA y AIS</w:t>
      </w:r>
      <w:r>
        <w:rPr>
          <w:highlight w:val="none"/>
          <w:lang w:val="es-ES" w:bidi="es-ES"/>
        </w:rPr>
      </w:r>
    </w:p>
    <w:p w14:paraId="5BB97AEA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00736E75">
      <w:pPr>
        <w:pBdr/>
        <w:spacing/>
        <w:ind/>
        <w:rPr>
          <w:highlight w:val="none"/>
          <w:lang w:val="es-ES" w:bidi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  <w:t xml:space="preserve">SELECCI</w:t>
      </w:r>
      <w:r>
        <w:rPr>
          <w:highlight w:val="none"/>
          <w:lang w:val="es-ES"/>
        </w:rPr>
        <w:t xml:space="preserve">ÓN CLONAL</w:t>
      </w:r>
      <w:r>
        <w:rPr>
          <w:highlight w:val="none"/>
          <w:lang w:val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</w:p>
    <w:p w14:paraId="75D47B64">
      <w:pPr>
        <w:pBdr/>
        <w:spacing/>
        <w:ind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SELECCI</w:t>
      </w:r>
      <w:r>
        <w:rPr>
          <w:highlight w:val="none"/>
          <w:lang w:val="es-ES" w:bidi="es-ES"/>
        </w:rPr>
        <w:t xml:space="preserve">ÓN NEGATIVA</w:t>
      </w:r>
      <w:r>
        <w:rPr>
          <w:highlight w:val="none"/>
          <w:lang w:val="es-ES"/>
        </w:rPr>
      </w:r>
    </w:p>
    <w:p w14:paraId="1A7CC78E">
      <w:pPr>
        <w:pBdr/>
        <w:spacing/>
        <w:ind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RED INMUNITARIA</w:t>
      </w:r>
      <w:r>
        <w:rPr>
          <w:highlight w:val="none"/>
          <w:lang w:val="es-ES"/>
        </w:rPr>
      </w:r>
    </w:p>
    <w:p w14:paraId="14279A9B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4384DE58">
      <w:pPr>
        <w:pBdr/>
        <w:spacing/>
        <w:ind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Ventajas y desventajas </w:t>
      </w:r>
      <w:r>
        <w:rPr>
          <w:highlight w:val="none"/>
          <w:lang w:val="es-ES"/>
        </w:rPr>
      </w:r>
    </w:p>
    <w:p w14:paraId="7E446B53">
      <w:pPr>
        <w:pStyle w:val="668"/>
        <w:numPr>
          <w:ilvl w:val="0"/>
          <w:numId w:val="8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Selecci</w:t>
      </w:r>
      <w:r>
        <w:rPr>
          <w:highlight w:val="none"/>
          <w:lang w:val="es-ES" w:bidi="es-ES"/>
        </w:rPr>
        <w:t xml:space="preserve">ón clonal</w:t>
      </w:r>
      <w:r>
        <w:rPr>
          <w:highlight w:val="none"/>
          <w:lang w:val="es-ES"/>
        </w:rPr>
      </w:r>
    </w:p>
    <w:p w14:paraId="09AC3DF2">
      <w:pPr>
        <w:pStyle w:val="668"/>
        <w:numPr>
          <w:ilvl w:val="1"/>
          <w:numId w:val="8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Ventajas : </w:t>
      </w:r>
      <w:r>
        <w:rPr>
          <w:highlight w:val="none"/>
          <w:lang w:val="es-ES"/>
        </w:rPr>
      </w:r>
    </w:p>
    <w:p w14:paraId="0DA96115">
      <w:pPr>
        <w:pStyle w:val="668"/>
        <w:numPr>
          <w:ilvl w:val="1"/>
          <w:numId w:val="8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Desventajas</w:t>
      </w:r>
      <w:r>
        <w:rPr>
          <w:highlight w:val="none"/>
          <w:lang w:val="es-ES"/>
        </w:rPr>
      </w:r>
    </w:p>
    <w:p w14:paraId="6C00601B">
      <w:pPr>
        <w:pStyle w:val="668"/>
        <w:numPr>
          <w:ilvl w:val="0"/>
          <w:numId w:val="8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Selecci</w:t>
      </w:r>
      <w:r>
        <w:rPr>
          <w:highlight w:val="none"/>
          <w:lang w:val="es-ES" w:bidi="es-ES"/>
        </w:rPr>
        <w:t xml:space="preserve">ón negativa</w:t>
      </w:r>
      <w:r>
        <w:rPr>
          <w:highlight w:val="none"/>
          <w:lang w:val="es-ES"/>
        </w:rPr>
      </w:r>
    </w:p>
    <w:p w14:paraId="40460A80">
      <w:pPr>
        <w:pStyle w:val="668"/>
        <w:numPr>
          <w:ilvl w:val="1"/>
          <w:numId w:val="8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Ventajas :</w:t>
      </w:r>
      <w:r>
        <w:rPr>
          <w:highlight w:val="none"/>
          <w:lang w:val="es-ES"/>
        </w:rPr>
      </w:r>
    </w:p>
    <w:p w14:paraId="6EBAC485">
      <w:pPr>
        <w:pStyle w:val="668"/>
        <w:numPr>
          <w:ilvl w:val="2"/>
          <w:numId w:val="8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Detecci</w:t>
      </w:r>
      <w:r>
        <w:rPr>
          <w:highlight w:val="none"/>
          <w:lang w:val="es-ES" w:bidi="es-ES"/>
        </w:rPr>
        <w:t xml:space="preserve">ón de anomal</w:t>
      </w:r>
      <w:r>
        <w:rPr>
          <w:highlight w:val="none"/>
          <w:lang w:val="es-ES" w:bidi="es-ES"/>
        </w:rPr>
        <w:t xml:space="preserve">ías sin datos an</w:t>
      </w:r>
      <w:r>
        <w:rPr>
          <w:highlight w:val="none"/>
          <w:lang w:val="es-ES" w:bidi="es-ES"/>
        </w:rPr>
        <w:t xml:space="preserve">ómalos</w:t>
      </w:r>
      <w:r>
        <w:rPr>
          <w:highlight w:val="none"/>
          <w:lang w:val="es-ES"/>
        </w:rPr>
      </w:r>
    </w:p>
    <w:p w14:paraId="7AEA39A8">
      <w:pPr>
        <w:pStyle w:val="668"/>
        <w:numPr>
          <w:ilvl w:val="2"/>
          <w:numId w:val="8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Altamente paralelizable</w:t>
      </w:r>
      <w:r>
        <w:rPr>
          <w:highlight w:val="none"/>
          <w:lang w:val="es-ES"/>
        </w:rPr>
      </w:r>
    </w:p>
    <w:p w14:paraId="60A36F10">
      <w:pPr>
        <w:pStyle w:val="668"/>
        <w:numPr>
          <w:ilvl w:val="1"/>
          <w:numId w:val="8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Desaf</w:t>
      </w:r>
      <w:r>
        <w:rPr>
          <w:highlight w:val="none"/>
          <w:lang w:val="es-ES" w:bidi="es-ES"/>
        </w:rPr>
        <w:t xml:space="preserve">íos del c</w:t>
      </w:r>
      <w:r>
        <w:rPr>
          <w:highlight w:val="none"/>
          <w:lang w:val="es-ES" w:bidi="es-ES"/>
        </w:rPr>
        <w:t xml:space="preserve">ódigo : </w:t>
      </w:r>
      <w:r>
        <w:rPr>
          <w:highlight w:val="none"/>
          <w:lang w:val="es-ES"/>
        </w:rPr>
      </w:r>
    </w:p>
    <w:p w14:paraId="71945F04">
      <w:pPr>
        <w:pStyle w:val="668"/>
        <w:numPr>
          <w:ilvl w:val="2"/>
          <w:numId w:val="8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Maldici</w:t>
      </w:r>
      <w:r>
        <w:rPr>
          <w:highlight w:val="none"/>
          <w:lang w:val="es-ES" w:bidi="es-ES"/>
        </w:rPr>
        <w:t xml:space="preserve">ón de la dimensionalidad : Si tus datos tienen muchas variable</w:t>
      </w:r>
      <w:r>
        <w:rPr>
          <w:highlight w:val="none"/>
          <w:lang w:val="es-ES"/>
        </w:rPr>
      </w:r>
    </w:p>
    <w:p w14:paraId="0718B2ED">
      <w:pPr>
        <w:pStyle w:val="668"/>
        <w:numPr>
          <w:ilvl w:val="2"/>
          <w:numId w:val="8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Matchmaking</w:t>
      </w:r>
      <w:r>
        <w:rPr>
          <w:highlight w:val="none"/>
          <w:lang w:val="es-ES"/>
        </w:rPr>
      </w:r>
    </w:p>
    <w:p w14:paraId="74D925CE">
      <w:pPr>
        <w:pStyle w:val="668"/>
        <w:numPr>
          <w:ilvl w:val="0"/>
          <w:numId w:val="8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Red inmunitaria</w:t>
      </w:r>
      <w:r>
        <w:rPr>
          <w:highlight w:val="none"/>
          <w:lang w:val="es-ES"/>
        </w:rPr>
      </w:r>
    </w:p>
    <w:p w14:paraId="4D9CF85B">
      <w:pPr>
        <w:pStyle w:val="668"/>
        <w:numPr>
          <w:ilvl w:val="1"/>
          <w:numId w:val="8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Ventajas :</w:t>
      </w:r>
      <w:r>
        <w:rPr>
          <w:highlight w:val="none"/>
          <w:lang w:val="es-ES"/>
        </w:rPr>
      </w:r>
    </w:p>
    <w:p w14:paraId="186C6C42">
      <w:pPr>
        <w:pStyle w:val="668"/>
        <w:numPr>
          <w:ilvl w:val="2"/>
          <w:numId w:val="8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Mantenimiento natural de la diversidad : La mec</w:t>
      </w:r>
      <w:r>
        <w:rPr>
          <w:highlight w:val="none"/>
          <w:lang w:val="es-ES" w:bidi="es-ES"/>
        </w:rPr>
        <w:t xml:space="preserve">ánica donde individuos similares se eliminan asegura que la poblaci</w:t>
      </w:r>
      <w:r>
        <w:rPr>
          <w:highlight w:val="none"/>
          <w:lang w:val="es-ES" w:bidi="es-ES"/>
        </w:rPr>
        <w:t xml:space="preserve">ón nunca converja en un solo punto, manteniendo m</w:t>
      </w:r>
      <w:r>
        <w:rPr>
          <w:highlight w:val="none"/>
          <w:lang w:val="es-ES" w:bidi="es-ES"/>
        </w:rPr>
        <w:t xml:space="preserve">últiples soluciones</w:t>
      </w:r>
      <w:r>
        <w:rPr>
          <w:highlight w:val="none"/>
          <w:lang w:val="es-ES"/>
        </w:rPr>
      </w:r>
    </w:p>
    <w:p w14:paraId="6733C465">
      <w:pPr>
        <w:pStyle w:val="668"/>
        <w:numPr>
          <w:ilvl w:val="2"/>
          <w:numId w:val="8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Clustering dim</w:t>
      </w:r>
      <w:r>
        <w:rPr>
          <w:highlight w:val="none"/>
          <w:lang w:val="es-ES" w:bidi="es-ES"/>
        </w:rPr>
        <w:t xml:space="preserve">ámico : Es brutalmente efectivo para agrupar datos y extraer caracter</w:t>
      </w:r>
      <w:r>
        <w:rPr>
          <w:highlight w:val="none"/>
          <w:lang w:val="es-ES" w:bidi="es-ES"/>
        </w:rPr>
        <w:t xml:space="preserve">ísticas s</w:t>
      </w:r>
      <w:r>
        <w:rPr>
          <w:highlight w:val="none"/>
          <w:lang w:val="es-ES"/>
        </w:rPr>
      </w:r>
    </w:p>
    <w:p w14:paraId="2AD7949F">
      <w:pPr>
        <w:pStyle w:val="668"/>
        <w:numPr>
          <w:ilvl w:val="1"/>
          <w:numId w:val="8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Desventajas</w:t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3DD0D485">
      <w:pPr>
        <w:pStyle w:val="668"/>
        <w:numPr>
          <w:ilvl w:val="2"/>
          <w:numId w:val="8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Complejidad cimputacional</w:t>
      </w:r>
      <w:r>
        <w:rPr>
          <w:highlight w:val="none"/>
          <w:lang w:val="es-ES"/>
        </w:rPr>
      </w:r>
    </w:p>
    <w:p w14:paraId="58AE7104">
      <w:pPr>
        <w:pStyle w:val="668"/>
        <w:numPr>
          <w:ilvl w:val="2"/>
          <w:numId w:val="8"/>
        </w:num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1352ACD7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206C3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392CDF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392CDF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392CDF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392CDF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392CDF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5FF574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E96D3C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2026-04-13T19:58:01Z</dcterms:modified>
</cp:coreProperties>
</file>