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BB3D2" w14:textId="77777777" w:rsidR="00DE5676" w:rsidRPr="00DE5676" w:rsidRDefault="00DE5676" w:rsidP="00DE5676">
      <w:pPr>
        <w:rPr>
          <w:b/>
          <w:bCs/>
        </w:rPr>
      </w:pPr>
      <w:r w:rsidRPr="00DE5676">
        <w:rPr>
          <w:b/>
          <w:bCs/>
        </w:rPr>
        <w:t>HIGH</w:t>
      </w:r>
      <w:r w:rsidRPr="00DE5676">
        <w:rPr>
          <w:b/>
          <w:bCs/>
        </w:rPr>
        <w:noBreakHyphen/>
        <w:t>RISK SERVICES AGREEMENT (Fictional)</w:t>
      </w:r>
    </w:p>
    <w:p w14:paraId="16DE450D" w14:textId="77777777" w:rsidR="00DE5676" w:rsidRPr="00DE5676" w:rsidRDefault="00DE5676" w:rsidP="00DE5676">
      <w:pPr>
        <w:rPr>
          <w:b/>
          <w:bCs/>
        </w:rPr>
      </w:pPr>
      <w:proofErr w:type="spellStart"/>
      <w:r w:rsidRPr="00DE5676">
        <w:rPr>
          <w:b/>
          <w:bCs/>
        </w:rPr>
        <w:t>AlphaTech</w:t>
      </w:r>
      <w:proofErr w:type="spellEnd"/>
      <w:r w:rsidRPr="00DE5676">
        <w:rPr>
          <w:b/>
          <w:bCs/>
        </w:rPr>
        <w:t xml:space="preserve"> Innovations Ltd (“Provider”)</w:t>
      </w:r>
      <w:r w:rsidRPr="00DE5676">
        <w:rPr>
          <w:b/>
          <w:bCs/>
        </w:rPr>
        <w:br/>
      </w:r>
      <w:proofErr w:type="spellStart"/>
      <w:r w:rsidRPr="00DE5676">
        <w:rPr>
          <w:b/>
          <w:bCs/>
        </w:rPr>
        <w:t>BrightWave</w:t>
      </w:r>
      <w:proofErr w:type="spellEnd"/>
      <w:r w:rsidRPr="00DE5676">
        <w:rPr>
          <w:b/>
          <w:bCs/>
        </w:rPr>
        <w:t xml:space="preserve"> Retail Group (“Client”)</w:t>
      </w:r>
    </w:p>
    <w:p w14:paraId="680BBB51" w14:textId="77777777" w:rsidR="00DE5676" w:rsidRPr="00DE5676" w:rsidRDefault="00DE5676" w:rsidP="00DE5676">
      <w:pPr>
        <w:rPr>
          <w:b/>
          <w:bCs/>
        </w:rPr>
      </w:pPr>
      <w:r w:rsidRPr="00DE5676">
        <w:rPr>
          <w:b/>
          <w:bCs/>
        </w:rPr>
        <w:t>1. Scope of Services</w:t>
      </w:r>
    </w:p>
    <w:p w14:paraId="251E0A17" w14:textId="77777777" w:rsidR="00DE5676" w:rsidRPr="00DE5676" w:rsidRDefault="00DE5676" w:rsidP="00DE5676">
      <w:pPr>
        <w:rPr>
          <w:b/>
          <w:bCs/>
        </w:rPr>
      </w:pPr>
      <w:r w:rsidRPr="00DE5676">
        <w:rPr>
          <w:b/>
          <w:bCs/>
        </w:rPr>
        <w:t>1.1 Provider will deliver “various software tools,” details to be agreed later.</w:t>
      </w:r>
      <w:r w:rsidRPr="00DE5676">
        <w:rPr>
          <w:b/>
          <w:bCs/>
        </w:rPr>
        <w:br/>
        <w:t>1.2 Provider may modify or discontinue features without notice.</w:t>
      </w:r>
    </w:p>
    <w:p w14:paraId="0C75CAE8" w14:textId="77777777" w:rsidR="00DE5676" w:rsidRPr="00DE5676" w:rsidRDefault="00DE5676" w:rsidP="00DE5676">
      <w:pPr>
        <w:rPr>
          <w:b/>
          <w:bCs/>
        </w:rPr>
      </w:pPr>
      <w:r w:rsidRPr="00DE5676">
        <w:rPr>
          <w:b/>
          <w:bCs/>
        </w:rPr>
        <w:t>2. Term</w:t>
      </w:r>
    </w:p>
    <w:p w14:paraId="1DF5E2C0" w14:textId="77777777" w:rsidR="00DE5676" w:rsidRPr="00DE5676" w:rsidRDefault="00DE5676" w:rsidP="00DE5676">
      <w:pPr>
        <w:rPr>
          <w:b/>
          <w:bCs/>
        </w:rPr>
      </w:pPr>
      <w:r w:rsidRPr="00DE5676">
        <w:rPr>
          <w:b/>
          <w:bCs/>
        </w:rPr>
        <w:t>2.1 Agreement lasts 36 months, non</w:t>
      </w:r>
      <w:r w:rsidRPr="00DE5676">
        <w:rPr>
          <w:b/>
          <w:bCs/>
        </w:rPr>
        <w:noBreakHyphen/>
        <w:t>cancellable.</w:t>
      </w:r>
      <w:r w:rsidRPr="00DE5676">
        <w:rPr>
          <w:b/>
          <w:bCs/>
        </w:rPr>
        <w:br/>
        <w:t>2.2 Automatic renewal for 5</w:t>
      </w:r>
      <w:r w:rsidRPr="00DE5676">
        <w:rPr>
          <w:b/>
          <w:bCs/>
        </w:rPr>
        <w:noBreakHyphen/>
        <w:t>year periods unless terminated with 365 days’ notice.</w:t>
      </w:r>
    </w:p>
    <w:p w14:paraId="7D08A9A0" w14:textId="77777777" w:rsidR="00DE5676" w:rsidRPr="00DE5676" w:rsidRDefault="00DE5676" w:rsidP="00DE5676">
      <w:pPr>
        <w:rPr>
          <w:b/>
          <w:bCs/>
        </w:rPr>
      </w:pPr>
      <w:r w:rsidRPr="00DE5676">
        <w:rPr>
          <w:b/>
          <w:bCs/>
        </w:rPr>
        <w:t>3. Fees</w:t>
      </w:r>
    </w:p>
    <w:p w14:paraId="50606313" w14:textId="77777777" w:rsidR="00DE5676" w:rsidRPr="00DE5676" w:rsidRDefault="00DE5676" w:rsidP="00DE5676">
      <w:pPr>
        <w:rPr>
          <w:b/>
          <w:bCs/>
        </w:rPr>
      </w:pPr>
      <w:r w:rsidRPr="00DE5676">
        <w:rPr>
          <w:b/>
          <w:bCs/>
        </w:rPr>
        <w:t>3.1 Client pays £250,000 per year, invoiced annually upfront.</w:t>
      </w:r>
      <w:r w:rsidRPr="00DE5676">
        <w:rPr>
          <w:b/>
          <w:bCs/>
        </w:rPr>
        <w:br/>
        <w:t>3.2 No refunds under any circumstances.</w:t>
      </w:r>
    </w:p>
    <w:p w14:paraId="1CC5A4CC" w14:textId="77777777" w:rsidR="00DE5676" w:rsidRPr="00DE5676" w:rsidRDefault="00DE5676" w:rsidP="00DE5676">
      <w:pPr>
        <w:rPr>
          <w:b/>
          <w:bCs/>
        </w:rPr>
      </w:pPr>
      <w:r w:rsidRPr="00DE5676">
        <w:rPr>
          <w:b/>
          <w:bCs/>
        </w:rPr>
        <w:t>4. Data Protection</w:t>
      </w:r>
    </w:p>
    <w:p w14:paraId="654FF83B" w14:textId="77777777" w:rsidR="00DE5676" w:rsidRPr="00DE5676" w:rsidRDefault="00DE5676" w:rsidP="00DE5676">
      <w:pPr>
        <w:rPr>
          <w:b/>
          <w:bCs/>
        </w:rPr>
      </w:pPr>
      <w:r w:rsidRPr="00DE5676">
        <w:rPr>
          <w:b/>
          <w:bCs/>
        </w:rPr>
        <w:t>4.1 Provider may process Client Data “as needed.”</w:t>
      </w:r>
      <w:r w:rsidRPr="00DE5676">
        <w:rPr>
          <w:b/>
          <w:bCs/>
        </w:rPr>
        <w:br/>
        <w:t>4.2 Provider may transfer data to any country, with no safeguards.</w:t>
      </w:r>
      <w:r w:rsidRPr="00DE5676">
        <w:rPr>
          <w:b/>
          <w:bCs/>
        </w:rPr>
        <w:br/>
        <w:t>4.3 Provider may appoint sub</w:t>
      </w:r>
      <w:r w:rsidRPr="00DE5676">
        <w:rPr>
          <w:b/>
          <w:bCs/>
        </w:rPr>
        <w:noBreakHyphen/>
        <w:t>processors without notice.</w:t>
      </w:r>
    </w:p>
    <w:p w14:paraId="47F2CC45" w14:textId="77777777" w:rsidR="00DE5676" w:rsidRPr="00DE5676" w:rsidRDefault="00DE5676" w:rsidP="00DE5676">
      <w:pPr>
        <w:rPr>
          <w:b/>
          <w:bCs/>
        </w:rPr>
      </w:pPr>
      <w:r w:rsidRPr="00DE5676">
        <w:rPr>
          <w:b/>
          <w:bCs/>
        </w:rPr>
        <w:t>5. Confidentiality</w:t>
      </w:r>
    </w:p>
    <w:p w14:paraId="48934EEE" w14:textId="77777777" w:rsidR="00DE5676" w:rsidRPr="00DE5676" w:rsidRDefault="00DE5676" w:rsidP="00DE5676">
      <w:pPr>
        <w:rPr>
          <w:b/>
          <w:bCs/>
        </w:rPr>
      </w:pPr>
      <w:r w:rsidRPr="00DE5676">
        <w:rPr>
          <w:b/>
          <w:bCs/>
        </w:rPr>
        <w:t>5.1 Confidentiality obligations last 12 months only.</w:t>
      </w:r>
    </w:p>
    <w:p w14:paraId="5647CE76" w14:textId="77777777" w:rsidR="00DE5676" w:rsidRPr="00DE5676" w:rsidRDefault="00DE5676" w:rsidP="00DE5676">
      <w:pPr>
        <w:rPr>
          <w:b/>
          <w:bCs/>
        </w:rPr>
      </w:pPr>
      <w:r w:rsidRPr="00DE5676">
        <w:rPr>
          <w:b/>
          <w:bCs/>
        </w:rPr>
        <w:t>6. Intellectual Property</w:t>
      </w:r>
    </w:p>
    <w:p w14:paraId="1BC86215" w14:textId="77777777" w:rsidR="00DE5676" w:rsidRPr="00DE5676" w:rsidRDefault="00DE5676" w:rsidP="00DE5676">
      <w:pPr>
        <w:rPr>
          <w:b/>
          <w:bCs/>
        </w:rPr>
      </w:pPr>
      <w:r w:rsidRPr="00DE5676">
        <w:rPr>
          <w:b/>
          <w:bCs/>
        </w:rPr>
        <w:t>6.1 Provider owns all IP, including derivative works created from Client Data.</w:t>
      </w:r>
      <w:r w:rsidRPr="00DE5676">
        <w:rPr>
          <w:b/>
          <w:bCs/>
        </w:rPr>
        <w:br/>
        <w:t>6.2 Provider may use Client Data to “improve its products.”</w:t>
      </w:r>
    </w:p>
    <w:p w14:paraId="7167719A" w14:textId="77777777" w:rsidR="00DE5676" w:rsidRPr="00DE5676" w:rsidRDefault="00DE5676" w:rsidP="00DE5676">
      <w:pPr>
        <w:rPr>
          <w:b/>
          <w:bCs/>
        </w:rPr>
      </w:pPr>
      <w:r w:rsidRPr="00DE5676">
        <w:rPr>
          <w:b/>
          <w:bCs/>
        </w:rPr>
        <w:t>7. Service Levels</w:t>
      </w:r>
    </w:p>
    <w:p w14:paraId="287E2712" w14:textId="77777777" w:rsidR="00DE5676" w:rsidRPr="00DE5676" w:rsidRDefault="00DE5676" w:rsidP="00DE5676">
      <w:pPr>
        <w:rPr>
          <w:b/>
          <w:bCs/>
        </w:rPr>
      </w:pPr>
      <w:r w:rsidRPr="00DE5676">
        <w:rPr>
          <w:b/>
          <w:bCs/>
        </w:rPr>
        <w:t>7.1 No uptime commitment.</w:t>
      </w:r>
      <w:r w:rsidRPr="00DE5676">
        <w:rPr>
          <w:b/>
          <w:bCs/>
        </w:rPr>
        <w:br/>
        <w:t>7.2 No support obligations.</w:t>
      </w:r>
    </w:p>
    <w:p w14:paraId="0AAD966A" w14:textId="77777777" w:rsidR="00DE5676" w:rsidRPr="00DE5676" w:rsidRDefault="00DE5676" w:rsidP="00DE5676">
      <w:pPr>
        <w:rPr>
          <w:b/>
          <w:bCs/>
        </w:rPr>
      </w:pPr>
      <w:r w:rsidRPr="00DE5676">
        <w:rPr>
          <w:b/>
          <w:bCs/>
        </w:rPr>
        <w:t>8. Liability</w:t>
      </w:r>
    </w:p>
    <w:p w14:paraId="40700ED0" w14:textId="77777777" w:rsidR="00DE5676" w:rsidRPr="00DE5676" w:rsidRDefault="00DE5676" w:rsidP="00DE5676">
      <w:pPr>
        <w:rPr>
          <w:b/>
          <w:bCs/>
        </w:rPr>
      </w:pPr>
      <w:r w:rsidRPr="00DE5676">
        <w:rPr>
          <w:b/>
          <w:bCs/>
        </w:rPr>
        <w:t>8.1 Provider’s total liability is capped at £5,000.</w:t>
      </w:r>
      <w:r w:rsidRPr="00DE5676">
        <w:rPr>
          <w:b/>
          <w:bCs/>
        </w:rPr>
        <w:br/>
        <w:t>8.2 Provider excludes liability for data breaches, IP infringement, and gross negligence.</w:t>
      </w:r>
    </w:p>
    <w:p w14:paraId="25F52525" w14:textId="77777777" w:rsidR="00DE5676" w:rsidRPr="00DE5676" w:rsidRDefault="00DE5676" w:rsidP="00DE5676">
      <w:pPr>
        <w:rPr>
          <w:b/>
          <w:bCs/>
        </w:rPr>
      </w:pPr>
      <w:r w:rsidRPr="00DE5676">
        <w:rPr>
          <w:b/>
          <w:bCs/>
        </w:rPr>
        <w:t>9. Indemnity</w:t>
      </w:r>
    </w:p>
    <w:p w14:paraId="489EBF47" w14:textId="77777777" w:rsidR="00DE5676" w:rsidRPr="00DE5676" w:rsidRDefault="00DE5676" w:rsidP="00DE5676">
      <w:pPr>
        <w:rPr>
          <w:b/>
          <w:bCs/>
        </w:rPr>
      </w:pPr>
      <w:r w:rsidRPr="00DE5676">
        <w:rPr>
          <w:b/>
          <w:bCs/>
        </w:rPr>
        <w:t>9.1 Client indemnifies Provider for all claims, including those arising from Provider’s own negligence.</w:t>
      </w:r>
    </w:p>
    <w:p w14:paraId="0D1CE189" w14:textId="77777777" w:rsidR="00DE5676" w:rsidRPr="00DE5676" w:rsidRDefault="00DE5676" w:rsidP="00DE5676">
      <w:pPr>
        <w:rPr>
          <w:b/>
          <w:bCs/>
        </w:rPr>
      </w:pPr>
      <w:r w:rsidRPr="00DE5676">
        <w:rPr>
          <w:b/>
          <w:bCs/>
        </w:rPr>
        <w:t>10. Termination</w:t>
      </w:r>
    </w:p>
    <w:p w14:paraId="2804F6F9" w14:textId="77777777" w:rsidR="00DE5676" w:rsidRPr="00DE5676" w:rsidRDefault="00DE5676" w:rsidP="00DE5676">
      <w:pPr>
        <w:rPr>
          <w:b/>
          <w:bCs/>
        </w:rPr>
      </w:pPr>
      <w:r w:rsidRPr="00DE5676">
        <w:rPr>
          <w:b/>
          <w:bCs/>
        </w:rPr>
        <w:t>10.1 Client may not terminate for convenience.</w:t>
      </w:r>
      <w:r w:rsidRPr="00DE5676">
        <w:rPr>
          <w:b/>
          <w:bCs/>
        </w:rPr>
        <w:br/>
        <w:t>10.2 Provider may terminate at any time with 7 days’ notice.</w:t>
      </w:r>
    </w:p>
    <w:p w14:paraId="61837CC1" w14:textId="77777777" w:rsidR="00DE5676" w:rsidRPr="00DE5676" w:rsidRDefault="00DE5676" w:rsidP="00DE5676">
      <w:pPr>
        <w:rPr>
          <w:b/>
          <w:bCs/>
        </w:rPr>
      </w:pPr>
      <w:r w:rsidRPr="00DE5676">
        <w:rPr>
          <w:b/>
          <w:bCs/>
        </w:rPr>
        <w:t>11. Governing Law</w:t>
      </w:r>
    </w:p>
    <w:p w14:paraId="0C55F133" w14:textId="77777777" w:rsidR="00DE5676" w:rsidRPr="00DE5676" w:rsidRDefault="00DE5676" w:rsidP="00DE5676">
      <w:pPr>
        <w:rPr>
          <w:b/>
          <w:bCs/>
        </w:rPr>
      </w:pPr>
      <w:r w:rsidRPr="00DE5676">
        <w:rPr>
          <w:b/>
          <w:bCs/>
        </w:rPr>
        <w:t>11.1 Governed by the laws of Delaware, USA (despite both parties being UK</w:t>
      </w:r>
      <w:r w:rsidRPr="00DE5676">
        <w:rPr>
          <w:b/>
          <w:bCs/>
        </w:rPr>
        <w:noBreakHyphen/>
        <w:t>based).</w:t>
      </w:r>
    </w:p>
    <w:p w14:paraId="375BFC99" w14:textId="77777777" w:rsidR="009A6774" w:rsidRPr="00DE5676" w:rsidRDefault="009A6774" w:rsidP="00DE5676">
      <w:pPr>
        <w:rPr>
          <w:b/>
          <w:bCs/>
        </w:rPr>
      </w:pPr>
    </w:p>
    <w:sectPr w:rsidR="009A6774" w:rsidRPr="00DE5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704"/>
    <w:rsid w:val="001425F2"/>
    <w:rsid w:val="00247A79"/>
    <w:rsid w:val="00772C96"/>
    <w:rsid w:val="009A6774"/>
    <w:rsid w:val="00C44704"/>
    <w:rsid w:val="00D57AC0"/>
    <w:rsid w:val="00DE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A175E"/>
  <w15:chartTrackingRefBased/>
  <w15:docId w15:val="{554F082B-DD97-442E-BF42-6150BC655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7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Kiernan Hall</dc:creator>
  <cp:keywords/>
  <dc:description/>
  <cp:lastModifiedBy>Kiernan Hall</cp:lastModifiedBy>
  <cp:revision>2</cp:revision>
  <dcterms:created xsi:type="dcterms:W3CDTF">2026-03-09T16:05:00Z</dcterms:created>
  <dcterms:modified xsi:type="dcterms:W3CDTF">2026-03-09T16:05:00Z</dcterms:modified>
</cp:coreProperties>
</file>