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 Systematically Evaluated Interpretable Enhancement to Fuzzy Q-Learning: Gaussian Membership, Eligibility Traces, and Adaptive Exploration on CartPole-v1</w:t>
      </w:r>
    </w:p>
    <w:p/>
    <w:p>
      <w:pPr>
        <w:jc w:val="center"/>
      </w:pPr>
      <w:r>
        <w:rPr>
          <w:b/>
          <w:sz w:val="26"/>
        </w:rPr>
        <w:t>Karthikeyan K */✉</w:t>
      </w:r>
    </w:p>
    <w:p>
      <w:pPr>
        <w:jc w:val="center"/>
      </w:pPr>
      <w:r>
        <w:t>MS in Artificial Intelligence &amp; Machine Learning, REVA University, Bengaluru, India</w:t>
      </w:r>
    </w:p>
    <w:p>
      <w:pPr>
        <w:jc w:val="center"/>
      </w:pPr>
      <w:r>
        <w:rPr>
          <w:i/>
        </w:rPr>
        <w:t>* Corresponding author. Email: karthikeyan.ai11@race.reva.edu.in</w:t>
      </w:r>
    </w:p>
    <w:p/>
    <w:p>
      <w:pPr>
        <w:pStyle w:val="Heading2"/>
      </w:pPr>
      <w:r>
        <w:t>Acknowledgments</w:t>
      </w:r>
    </w:p>
    <w:p>
      <w:r>
        <w:t>The author thanks Dr. J. B. Simha (advisor, REVA University) for guidance and mentorship throughout this work.</w:t>
      </w:r>
    </w:p>
    <w:p>
      <w:pPr>
        <w:pStyle w:val="Heading2"/>
      </w:pPr>
      <w:r>
        <w:t>Funding</w:t>
      </w:r>
    </w:p>
    <w:p>
      <w:r>
        <w:t>The author received no specific funding for this work.</w:t>
      </w:r>
    </w:p>
    <w:p>
      <w:pPr>
        <w:pStyle w:val="Heading2"/>
      </w:pPr>
      <w:r>
        <w:t>Author Contributions</w:t>
      </w:r>
    </w:p>
    <w:p>
      <w:r>
        <w:t>Karthikeyan K: Conceptualization, Methodology, Software, Formal analysis, Investigation, Data curation, Writing – original draft, Writing – review &amp; editing,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