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C2C" w:rsidRDefault="005E4BDA" w:rsidP="005E4BDA">
      <w:pPr>
        <w:jc w:val="center"/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Modelling</w:t>
      </w:r>
      <w:proofErr w:type="spellEnd"/>
    </w:p>
    <w:p w:rsidR="001A0958" w:rsidRPr="005E4BDA" w:rsidRDefault="001A0958" w:rsidP="005E4BDA">
      <w:pPr>
        <w:jc w:val="center"/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</w:pPr>
    </w:p>
    <w:p w:rsidR="005E4BDA" w:rsidRPr="005E4BDA" w:rsidRDefault="005E4BDA" w:rsidP="001A0958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</w:pPr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A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Review</w:t>
      </w:r>
      <w:proofErr w:type="spellEnd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Key</w:t>
      </w:r>
      <w:proofErr w:type="spellEnd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Concepts</w:t>
      </w:r>
      <w:proofErr w:type="spellEnd"/>
    </w:p>
    <w:p w:rsidR="005E4BDA" w:rsidRDefault="005E4BDA"/>
    <w:p w:rsidR="001A0958" w:rsidRDefault="001A0958" w:rsidP="001A0958">
      <w:pPr>
        <w:jc w:val="center"/>
      </w:pPr>
      <w:r w:rsidRPr="001A0958">
        <w:rPr>
          <w:noProof/>
          <w:lang w:eastAsia="tr-TR"/>
        </w:rPr>
        <w:drawing>
          <wp:inline distT="0" distB="0" distL="0" distR="0" wp14:anchorId="3534C78E" wp14:editId="1D38CF85">
            <wp:extent cx="3986530" cy="1274796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1681" cy="12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/>
    <w:p w:rsidR="001A0958" w:rsidRDefault="005E4BDA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Welcome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Lesson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3,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[Ders 3, Sınıflandırma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Modelleme'ye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hoş geldiniz.]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lesson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how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use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evaluate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problems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derste, sınıflandırma problemleri için lojistik regresyonu nasıl kullanacağınızı ve değerlendireceğinizi öğreneceksiniz.]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key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concepts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associated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with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[Ayrıca sınıflandırma modellemesi ile ilgili bazı temel kavramları da öğreneceksiniz.]</w:t>
      </w:r>
      <w:r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1A0958" w:rsidP="001A095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1A0958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64D0A41E" wp14:editId="78AC5FAD">
            <wp:extent cx="3986530" cy="1163117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379" cy="11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5E4BDA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course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different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kinds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both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discrete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continuous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[Bu kursun önceki bölümlerinde, hem kesikli hem de sürekli değişkenler için farklı olasılık dağılımlarından bazılarını öğrenmiştik.]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these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were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binomial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multinomial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Poisson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Bernoulli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normal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[Bunlardan bazıları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binom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çok terimli,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Poisson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Bernoulli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ve normal dağılımlardı.]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addition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talked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[Ayrıca lojistik dağıtımdan da bahsettik.]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shape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defined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it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looks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similar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normal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in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symmetric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has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one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peak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but it has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longer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tail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one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side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dağılımın şekli lojistik fonksiyon tarafından tanımlanır, simetrik olması ve bir tepe noktasına sahip olması, ancak bir tarafında daha uzun bir kuyruğu olması bakımından normal dağılıma benzer.]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frequently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model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growth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things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like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sports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physical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sciences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finance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other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topics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[Büyümeyi modellemek ve spor, fizik bilimleri, finans ve diğer konular gibi şeyler için sıklıkla kullanılır.]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better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normal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extreme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events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outliers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[Aşırı olaylar veya aykırı değerler için normal dağılımdan daha uygundur.] </w:t>
      </w:r>
    </w:p>
    <w:p w:rsidR="001A0958" w:rsidRDefault="001A0958" w:rsidP="001A095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1A0958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00AEE70A" wp14:editId="34494674">
            <wp:extent cx="3996055" cy="1651824"/>
            <wp:effectExtent l="0" t="0" r="4445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325" cy="16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5E4BDA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distinction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between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unsupervised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machine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problems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[Denetimli ve denetimsiz makine öğrenimi sorunları arasındaki farkı da daha önce öğrenmiştik.]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maps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collection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based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on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example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pairs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[Denetimli öğrenme, bir algoritmanın, eğitim verilerimiz olan örnek girdi ve çıktı çiftlerine dayalı olarak bir girdi koleksiyonunu bir çıktıya eşleyen bir işlevi öğrenmesidir.]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way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certain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truth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[Bir bakıma algoritmamız, fonksiyonun çıktısı için belirli doğruluk değerleri tarafından denetleniyor.]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These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truth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also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called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labels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are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key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behind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[Etiketler olarak da adlandırılan bu doğruluk değerleri, denetimli öğrenmenin ardındaki anahtardır.]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can't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do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without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these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labels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denetleyici etiketler olmadan denetimli öğrenme yapamayız.]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in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contrast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where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look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understand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relationships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between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without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preexisting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labels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[Bu, algoritmaların önceden var olan herhangi bir etiket olmadan girdiler arasındaki ilişkileri anlamaya çalıştığı denetimsiz öğrenmenin aksine.]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module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be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focusing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type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machine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tasks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within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[Bu </w:t>
      </w:r>
      <w:proofErr w:type="gram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modülde</w:t>
      </w:r>
      <w:proofErr w:type="gram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 denetimli öğrenme kapsamında makine öğrenimi görevlerinin türü olan sınıflandırmaya odaklanacağız.] </w:t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1A0958" w:rsidP="001A095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1A0958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2A204E89" wp14:editId="5D83726B">
            <wp:extent cx="3948430" cy="144819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997" cy="14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5E4BDA" w:rsidRPr="005E4BDA" w:rsidRDefault="005E4BDA" w:rsidP="005E4BDA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defined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as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subset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where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trying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 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pre-defined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set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record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belongs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[Sınıflandırmayı daha önce, modelin bir kaydın önceden tanımlanmış bir sınıflar kümesinden hangi sınıfa ait olduğunu tahmin etmeye çalıştığı, denetimli öğrenmenin bir alt kümesi olarak tanımlamıştık.]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Now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we've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reviewed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descriptions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probability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distributions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move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next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where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talk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as a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algorithm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[Olasılık dağılımlarının, denetimli öğrenmenin ve sınıflandırmanın açıklamalarını gözden geçirdiğimize göre, sınıflandırma modelleme algoritması olarak kullanılan lojistik regresyon hakkında konuşacağımız sonraki videoya geçeceğiz.]</w:t>
      </w:r>
    </w:p>
    <w:p w:rsidR="005E4BDA" w:rsidRDefault="005E4BDA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 w:rsidP="00C947FC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  <w:r>
        <w:rPr>
          <w:rFonts w:ascii="Arial" w:hAnsi="Arial" w:cs="Arial"/>
          <w:b w:val="0"/>
          <w:bCs w:val="0"/>
          <w:color w:val="1F1F1F"/>
          <w:spacing w:val="-2"/>
        </w:rPr>
        <w:lastRenderedPageBreak/>
        <w:t xml:space="preserve">An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Introduction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to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Logistic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Regression</w:t>
      </w:r>
      <w:proofErr w:type="spellEnd"/>
    </w:p>
    <w:p w:rsidR="00FB42C0" w:rsidRDefault="00FB42C0" w:rsidP="00C947FC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</w:p>
    <w:p w:rsidR="00FB42C0" w:rsidRDefault="00FB42C0" w:rsidP="00FB42C0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  <w:r w:rsidRPr="00FB42C0">
        <w:rPr>
          <w:rFonts w:ascii="Arial" w:hAnsi="Arial" w:cs="Arial"/>
          <w:b w:val="0"/>
          <w:bCs w:val="0"/>
          <w:noProof/>
          <w:color w:val="1F1F1F"/>
          <w:spacing w:val="-2"/>
        </w:rPr>
        <w:drawing>
          <wp:inline distT="0" distB="0" distL="0" distR="0" wp14:anchorId="5F09E3A2" wp14:editId="6AE90712">
            <wp:extent cx="3994326" cy="752200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569" cy="7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FC" w:rsidRDefault="00C947FC" w:rsidP="00C947FC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</w:p>
    <w:p w:rsidR="00FB42C0" w:rsidRDefault="00C947FC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Within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field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machine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have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several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types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available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perform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tasks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[Makine öğrenimi alanında, sınıflandırma görevlerini gerçekleştirmek için kullanılabilecek çeşitli algoritma türlerine sahibiz.] </w:t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FB42C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FB42C0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48309CBF" wp14:editId="7A889784">
            <wp:extent cx="3996055" cy="2198286"/>
            <wp:effectExtent l="0" t="0" r="444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50" cy="22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C947FC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most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commonly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called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be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video. [En yaygın olarak kullanılanlardan biri, bu videoda öğrenilecek olan lojistik regresyondur.]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talked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typical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uses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however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it's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not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well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suited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tasks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[Daha önce Lineer Regresyonun bazı tipik kullanımlarından bahsetmiştik, ancak sınıflandırma görevleri için pek uygun değil.]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because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continuous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not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[Bunun nedeni, Doğrusal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Regresyon'un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olası çıktıları değil, sürekliliği öngörmesidir.]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binary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problem,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we're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interested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in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occurring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[İkili bir sınıflandırma probleminde ilgilendiğimiz şey, bir sonucun meydana gelme olasılığıdır.] </w:t>
      </w:r>
      <w:proofErr w:type="spellStart"/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ranged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between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something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definitely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certain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happen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1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something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unlikely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happen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definitely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won't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happen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0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[Olasılık 0 ile 1 arasında değişir, burada kesinlikle olması kesin olan bir şeyin olasılığı 1 ve olması muhtemel olmayan veya kesinlikle olmayacak bir şeyin olasılığı 0'dır.] 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But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absolute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number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range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outside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up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potentially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infinity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[Ancak Lineer Regresyonda, 0 ve 1'in dışında potansiyel olarak sonsuzluğa kadar değişebilen mutlak bir sayı tahmin ediyordu.]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If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try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draw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straight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see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binary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very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[Verilere bir fonksiyon sığdırmak için düz bir çizgi çizmeye çalışırsak, bu ikili olasılık sonucuna pek de uymadığını görürüz.]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negative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greater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would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be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less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more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100%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chance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given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[İşlev, belirli bir sonucun 0'dan küçük veya %100'den fazla şansı olan negatif bir olasılığı veya 1'den büyük bir olasılığı tahmin edebilir.]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obviously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not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realistic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make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sense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açıkça gerçekçi değil ve hiçbir anlam ifade etmiyor.]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Another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reason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perform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work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very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unbalanced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set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[Doğrusal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Regresyon'un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sınıflandırmayı iyi yapmamasının bir başka nedeni de, çok dengesiz bir veri seti ile iyi çalışmamasıdır.]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there's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much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represented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training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another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[Eğitim verilerinde başka bir sınıftan çok daha fazla bir sınıfın temsil edildiği yer.]</w:t>
      </w:r>
      <w:r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</w:pPr>
    </w:p>
    <w:p w:rsidR="00FB42C0" w:rsidRDefault="00FB42C0" w:rsidP="00FB42C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</w:pPr>
      <w:r w:rsidRPr="00FB42C0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lastRenderedPageBreak/>
        <w:drawing>
          <wp:inline distT="0" distB="0" distL="0" distR="0" wp14:anchorId="1A5F4F68" wp14:editId="2FD3BCEC">
            <wp:extent cx="3966751" cy="193357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131" cy="193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</w:pPr>
    </w:p>
    <w:p w:rsidR="00FB42C0" w:rsidRDefault="00C947FC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uses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draws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sigmoid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curve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between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 as an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[Lojistik Regresyonun kullandığı Lojistik işlevi, verilere uyması için bir S veya sigmoid eğrisi çizer ve modelin çıktısı olarak 0 ile 1 arasında bir olasılık tahmin eder.] Here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example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from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famous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set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Cancer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tumors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[Burada Kanser ve tümörler hakkında ünlü bir veri setinden bir örnek görüyoruz.]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Cancer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y-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axis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between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0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1, 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particular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set. [Y ekseninde 0 ile 1 arasında gördüğümüz Yengeç olasılığının olduğu yerde, bir Küme Kalınlığı veri setindeki belirli bir değişkendir.]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equation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left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just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sigmoid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equation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[Ve soldaki denklem sadece sigmoid denklemdir.] </w:t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FB42C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FB42C0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6A612CC0" wp14:editId="1AF50AF6">
            <wp:extent cx="3977005" cy="1746284"/>
            <wp:effectExtent l="0" t="0" r="4445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245" cy="17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C947FC" w:rsidRPr="00C947FC" w:rsidRDefault="00C947FC" w:rsidP="00C947FC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tr-TR"/>
        </w:rPr>
      </w:pP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Interpreting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trickier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[Lojistik regresyonun Katsayılarını yorumlamak, Lineer regresyon için olduğundan daha zordur.]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us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if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x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goes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up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certain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amount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how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would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expect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change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?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[Doğrusal regresyonda, katsayılar bize x değişkeninin belirli bir miktarda artması durumunda çıktının değerinin nasıl değişmesini bekleyeceğimizi söyler?]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interpret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amount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evidence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provided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change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associated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x,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rather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set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amount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 [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Lojistik regresyonda, bir katsayıyı, belirli bir miktar yerine ilişkili tahmin değişkeni veya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x'teki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değişiklik başına sağlanan kanıt miktarı olarak yorumlayabiliriz.]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say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odds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particular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[Katsayının belirli bir sonucun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oranları olduğunu da söylüyoruz.]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important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also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note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not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constant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across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feature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katsayının, özellik değişkeninin tüm değerlerinde sabit olmadığına da dikkat etmek önemlidir.]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Now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we've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introduced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concepts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how it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differs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from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next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video,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talk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how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actually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apply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particular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problem. [Şimdi, bir sonraki videoda Lojistik regresyonun bazı kavramlarını ve Lineer regresyondan nasıl farklı olduğunu tanıttığımıza göre, belirli bir sınıflandırma problemi için Lojistik regresyonun gerçekte nasıl uygulanacağı hakkında konuşacağız.]</w:t>
      </w:r>
    </w:p>
    <w:p w:rsidR="00C947FC" w:rsidRDefault="00C947FC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B163C4" w:rsidRDefault="00B163C4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B163C4" w:rsidRDefault="00B163C4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0F1182" w:rsidRDefault="000F1182" w:rsidP="000F1182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lastRenderedPageBreak/>
        <w:t>Applying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Logistic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Regression</w:t>
      </w:r>
      <w:proofErr w:type="spellEnd"/>
    </w:p>
    <w:p w:rsidR="000F1182" w:rsidRDefault="000F1182" w:rsidP="000F1182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</w:p>
    <w:p w:rsidR="00001D74" w:rsidRDefault="00001D74" w:rsidP="00001D7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001D74">
        <w:rPr>
          <w:rFonts w:ascii="Arial" w:eastAsia="Times New Roman" w:hAnsi="Arial" w:cs="Arial"/>
          <w:color w:val="1F1F1F"/>
          <w:sz w:val="21"/>
          <w:szCs w:val="21"/>
          <w:lang w:eastAsia="tr-TR"/>
        </w:rPr>
        <w:drawing>
          <wp:inline distT="0" distB="0" distL="0" distR="0" wp14:anchorId="5194EB60" wp14:editId="1CB2C1DB">
            <wp:extent cx="4702810" cy="646039"/>
            <wp:effectExtent l="0" t="0" r="254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796" cy="6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74" w:rsidRDefault="00001D74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B373FE" w:rsidRDefault="000F1182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video,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walk-through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example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how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apply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particular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problem. [Bu videoda, lojistik regresyonun belirli bir probleme nasıl uygulanacağına dair bir örnek üzerinden geçeceğiz.] </w:t>
      </w:r>
    </w:p>
    <w:p w:rsidR="00B373FE" w:rsidRDefault="00B373FE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B373FE" w:rsidRDefault="00B373FE" w:rsidP="00B373F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B373FE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3D6E5303" wp14:editId="43D4695C">
            <wp:extent cx="4639914" cy="172011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320" cy="17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FE" w:rsidRDefault="00B373FE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001D74" w:rsidRDefault="000F1182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do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using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Scikit-learn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library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previously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learned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little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bit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about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we'll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import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create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object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as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you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see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code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block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slide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[Bunu daha önce biraz öğrendiğimiz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Scikit-learn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kütüphanesini kullanarak yapacağız ve slayttaki kod bloğunda görebileceğiniz gibi lojistik regresyon modelini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import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edip bir lojistik regresyon nesnesi oluşturacağız.]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Next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we'll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identify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from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dataset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[Ardından, veri kümemizden girdi ve çıktı değerlerimizi belirleyeceğiz.] </w:t>
      </w:r>
    </w:p>
    <w:p w:rsidR="00001D74" w:rsidRDefault="00001D74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001D74" w:rsidRDefault="00001D74" w:rsidP="00001D7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bookmarkStart w:id="0" w:name="_GoBack"/>
      <w:r w:rsidRPr="00001D74">
        <w:rPr>
          <w:rFonts w:ascii="Arial" w:eastAsia="Times New Roman" w:hAnsi="Arial" w:cs="Arial"/>
          <w:color w:val="1F1F1F"/>
          <w:sz w:val="21"/>
          <w:szCs w:val="21"/>
          <w:lang w:eastAsia="tr-TR"/>
        </w:rPr>
        <w:drawing>
          <wp:inline distT="0" distB="0" distL="0" distR="0" wp14:anchorId="19BC1FFE" wp14:editId="1E535060">
            <wp:extent cx="4733290" cy="2247306"/>
            <wp:effectExtent l="0" t="0" r="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853" cy="22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1D74" w:rsidRDefault="00001D74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0F1182" w:rsidRPr="000F1182" w:rsidRDefault="000F1182" w:rsidP="005B48D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tr-TR"/>
        </w:rPr>
      </w:pP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dataset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numeric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veri setinde girdimiz, sayısal bir değişken olan değişken küme kalınlığıdır.]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output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two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classes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[Çıktı iki sınıftan biridir.]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has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label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either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benign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malignant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[İyi huylu veya kötü huylu bir sınıf etiketine sahiptir.]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These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labels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coded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zero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sake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Machine Learning model. [Bu sınıf etiketleri, Machine Learning modelimiz için sıfır veya bir olarak kodlanacaktır.]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can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graph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slide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 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reminder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function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look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like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once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train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on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[Modelimizi küme kalınlığı ve sınıf verileri üzerinde eğittiğimizde lojistik fonksiyonumuzun nasıl görüneceğini hatırlatan slayttaki grafikte görebilirsiniz.]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give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us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predicted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probability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each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sample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whether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it's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benign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malignant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[Modelimiz, iyi huylu veya kötü huylu olup olmadığına dair her örnek için bize tahmin edilen bir olasılık verecektir.]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Next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 on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training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set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fitting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x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y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view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lastRenderedPageBreak/>
        <w:t>coefficients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</w:t>
      </w:r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[Daha sonra modelimizi x dizisi ve y dizisi değerlerine uydurarak eğitim seti üzerinde eğiteceğiz ve ardından modelin katsayılarını örebiliriz.]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case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have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beta-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zero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intercept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coefficient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durumda beta-sıfır veya kesişim katsayısına sahibiz.]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beta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weight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gives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coefficient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</w:t>
      </w:r>
      <w:proofErr w:type="gram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[Ardından, </w:t>
      </w:r>
      <w:r w:rsidR="005B48D1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</w:t>
      </w:r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odelin küme kalınlık katsayısına verdiği ağırlık olan beta bir.] </w:t>
      </w:r>
      <w:proofErr w:type="gram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As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can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 it has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pretty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high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weight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ecause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sample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it 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only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[Gördüğümüz gibi oldukça yüksek bir ağırlığa sahip çünkü örnek modelimizde tek değişken o.]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was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just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quick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walk-through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how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would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do 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very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simple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with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dataset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has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predicts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two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classes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output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[Bu, bir girdi değişkeni olan ve çıktı değişkeni için iki sınıftan birini öngören bir veri kümesiyle çok basit bir lojistik regresyon modelini nasıl yapacağınıza dair hızlı bir gözden geçirmeydi.]</w:t>
      </w:r>
    </w:p>
    <w:p w:rsidR="000F1182" w:rsidRDefault="000F1182" w:rsidP="000F1182">
      <w:pPr>
        <w:pStyle w:val="Balk1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 w:val="0"/>
          <w:bCs w:val="0"/>
          <w:color w:val="1F1F1F"/>
          <w:spacing w:val="-2"/>
        </w:rPr>
      </w:pPr>
    </w:p>
    <w:p w:rsidR="00B163C4" w:rsidRDefault="00B163C4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C947FC" w:rsidRDefault="00C947FC"/>
    <w:sectPr w:rsidR="00C947FC" w:rsidSect="005E4BD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DB2"/>
    <w:rsid w:val="00001D74"/>
    <w:rsid w:val="000F1182"/>
    <w:rsid w:val="00174F0E"/>
    <w:rsid w:val="001A0958"/>
    <w:rsid w:val="003E7D99"/>
    <w:rsid w:val="005B48D1"/>
    <w:rsid w:val="005E4BDA"/>
    <w:rsid w:val="00876DB2"/>
    <w:rsid w:val="00B163C4"/>
    <w:rsid w:val="00B373FE"/>
    <w:rsid w:val="00BB3C2C"/>
    <w:rsid w:val="00C947FC"/>
    <w:rsid w:val="00DA537A"/>
    <w:rsid w:val="00FB4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4DC771-7273-4F78-BE4B-E79DA4491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E4B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E4BDA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cds-137">
    <w:name w:val="cds-137"/>
    <w:basedOn w:val="VarsaylanParagrafYazTipi"/>
    <w:rsid w:val="005E4BDA"/>
  </w:style>
  <w:style w:type="character" w:customStyle="1" w:styleId="sr-only">
    <w:name w:val="sr-only"/>
    <w:basedOn w:val="VarsaylanParagrafYazTipi"/>
    <w:rsid w:val="005E4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8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0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54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59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02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86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54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99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2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7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66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62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0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99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34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3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35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9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02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56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9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7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1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37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7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1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12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79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95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3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8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9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4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59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3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8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41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0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3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6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0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2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13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99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23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36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77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25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38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4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18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32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35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59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8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10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9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1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77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20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64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0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4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42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86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03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9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54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84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9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09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0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4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8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29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9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9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86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3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2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49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92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5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</Pages>
  <Words>1918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7</cp:revision>
  <dcterms:created xsi:type="dcterms:W3CDTF">2022-06-14T03:21:00Z</dcterms:created>
  <dcterms:modified xsi:type="dcterms:W3CDTF">2022-06-27T07:02:00Z</dcterms:modified>
</cp:coreProperties>
</file>