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A" w:rsidRPr="00265F7A" w:rsidRDefault="00265F7A" w:rsidP="00265F7A">
      <w:pPr>
        <w:pStyle w:val="Balk1"/>
        <w:shd w:val="clear" w:color="auto" w:fill="F7F3EB"/>
        <w:spacing w:before="60" w:after="60"/>
        <w:jc w:val="center"/>
        <w:rPr>
          <w:rFonts w:ascii="Arial" w:hAnsi="Arial" w:cs="Arial"/>
          <w:b/>
          <w:color w:val="05192D"/>
        </w:rPr>
      </w:pPr>
      <w:proofErr w:type="spellStart"/>
      <w:r w:rsidRPr="00265F7A">
        <w:rPr>
          <w:rFonts w:ascii="Arial" w:hAnsi="Arial" w:cs="Arial"/>
          <w:b/>
          <w:color w:val="05192D"/>
        </w:rPr>
        <w:t>Calculating</w:t>
      </w:r>
      <w:proofErr w:type="spellEnd"/>
      <w:r w:rsidRPr="00265F7A">
        <w:rPr>
          <w:rFonts w:ascii="Arial" w:hAnsi="Arial" w:cs="Arial"/>
          <w:b/>
          <w:color w:val="05192D"/>
        </w:rPr>
        <w:t xml:space="preserve"> </w:t>
      </w:r>
      <w:proofErr w:type="spellStart"/>
      <w:r w:rsidRPr="00265F7A">
        <w:rPr>
          <w:rFonts w:ascii="Arial" w:hAnsi="Arial" w:cs="Arial"/>
          <w:b/>
          <w:color w:val="05192D"/>
        </w:rPr>
        <w:t>KPIs</w:t>
      </w:r>
      <w:proofErr w:type="spellEnd"/>
      <w:r w:rsidRPr="00265F7A">
        <w:rPr>
          <w:rFonts w:ascii="Arial" w:hAnsi="Arial" w:cs="Arial"/>
          <w:b/>
          <w:color w:val="05192D"/>
        </w:rPr>
        <w:t xml:space="preserve"> - a </w:t>
      </w:r>
      <w:proofErr w:type="spellStart"/>
      <w:r w:rsidRPr="00265F7A">
        <w:rPr>
          <w:rFonts w:ascii="Arial" w:hAnsi="Arial" w:cs="Arial"/>
          <w:b/>
          <w:color w:val="05192D"/>
        </w:rPr>
        <w:t>practical</w:t>
      </w:r>
      <w:proofErr w:type="spellEnd"/>
      <w:r w:rsidRPr="00265F7A">
        <w:rPr>
          <w:rFonts w:ascii="Arial" w:hAnsi="Arial" w:cs="Arial"/>
          <w:b/>
          <w:color w:val="05192D"/>
        </w:rPr>
        <w:t xml:space="preserve"> </w:t>
      </w:r>
      <w:proofErr w:type="spellStart"/>
      <w:r w:rsidRPr="00265F7A">
        <w:rPr>
          <w:rFonts w:ascii="Arial" w:hAnsi="Arial" w:cs="Arial"/>
          <w:b/>
          <w:color w:val="05192D"/>
        </w:rPr>
        <w:t>example</w:t>
      </w:r>
      <w:proofErr w:type="spellEnd"/>
    </w:p>
    <w:p w:rsid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a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practical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KPI'ları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hesaplama - pratik bir örnek]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[Tebrikler!]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mastered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[Verilerimizi ilginç şekillerde toplama konusunda uzmanlaştığımıza göre, şimdi bu teknikleri uygulamaya koyalım.]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Goal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comparing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[Hedef -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KPI'larımızı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karşılaştırmak]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start</w:t>
      </w:r>
      <w:proofErr w:type="gram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by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examining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KPI of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user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conversion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rate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after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free-trial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ends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[Ücretsiz deneme sona erdikten sonra kullanıcı dönüşüm oranının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KPI'sını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inceleyerek başlayacağız.] 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In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this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case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will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look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in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first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week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after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trial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ends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 dava bittikten sonraki ilk haftaya bakacağız.]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Conversion </w:t>
      </w:r>
      <w:proofErr w:type="gram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rate :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maximum</w:t>
      </w:r>
      <w:proofErr w:type="spellEnd"/>
      <w:proofErr w:type="gram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lapse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[Dönüşüm oranı: maksimum gecikme tarihi]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17, 2018. [Şu anki tarihimizi 17 Mart 2018 olarak kabul edin.] 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gram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start</w:t>
      </w:r>
      <w:proofErr w:type="gram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,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need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check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what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maximum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lapse_date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in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our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data set is,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which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turns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out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be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today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[Başlamak için, bugün olduğu ortaya çıkan veri kümemizdeki maksimum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lapse_date'in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 olduğunu kontrol etmemiz gerekiyor.]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KPI </w:t>
      </w:r>
      <w:proofErr w:type="spellStart"/>
      <w:proofErr w:type="gram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calculation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: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restrict</w:t>
      </w:r>
      <w:proofErr w:type="spellEnd"/>
      <w:proofErr w:type="gram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users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by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lapse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[KPI hesaplaması: kullanıcıları gecikme tarihine göre sınırlayın]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remove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lapsed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today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prior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7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[Ardından, bugün veya önceki 7 günden herhangi birini kapatan kullanıcıları kaldırmamız gerekiyor.] 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ensures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everyone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had a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full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seven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potentially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subscribe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[Bu, herkesin potansiyel olarak abone olmak için tam yedi günü olmasını sağlar.] 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do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filtering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condition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lapse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less-than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current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minus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7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[Bunu, geçen tarihimizin mevcut tarihten eksi 7 günden küçük olması koşuluyla filtreleme yaparak yapabiliriz.] 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filtered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filtered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 [Ardından, filtrelenmiş veri kümesindeki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yöntemini çağırarak bu filtrelenmiş grubun ne kadar büyük olduğunu sayarız.]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KPI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calculation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: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restrict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subscription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[KPI hesaplaması: abonelik tarihini kısıtla]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subscribed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within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7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lapsing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[Ardından, 7 gün içinde abone olan kullanıcı sayısını bulmamız gerekiyor.] 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check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a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non-zero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subscription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whose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within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7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days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lapsing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[Bunu, sıfır olmayan bir abonelik fiyatına sahip olan ve satın alma süresi sona erdikten sonraki 7 gün içinde kimin satın aldığını görerek kontrol ederiz.] 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filter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 of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resulting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681785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[Öncekine benzer bir şekilde filtreleyebilir ve ardından ortaya çıkan grubun boyutunu sayabiliriz.]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</w:t>
      </w:r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.] KPI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calculation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: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find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the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conversion</w:t>
      </w:r>
      <w:proofErr w:type="spellEnd"/>
      <w:r w:rsidRPr="00681785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rate</w:t>
      </w: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[KPI hesaplaması: dönüşüm oranını bulun]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subbing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23%. [Son olarak, %23'lük bir ilk hafta dönüşüm oranımız olduğunu görmek için abone kullanıcı sayımızı toplam sayımıza bölmemiz gerekiyor.]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dönüşüm oranı]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week-one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week-two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cohorts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[Şimdi farklı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kohortlarda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birinci ve ikinci hafta dönüşüm oranlarını kontrol etmek istiyoruz.]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today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önce olduğu gibi bugüne çok yakın olan tarihleri ​​hariç tutabiliriz.]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8. [8.] </w:t>
      </w:r>
      <w:proofErr w:type="spellStart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Cohort</w:t>
      </w:r>
      <w:proofErr w:type="spellEnd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conversion</w:t>
      </w:r>
      <w:proofErr w:type="spellEnd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rate</w:t>
      </w: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dönüşüm oranı]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Since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[Yalnızca bir sütun üzerinde toplayabileceğimiz için, gerekli bilgilerimizi içeren bir sütun oluşturacağız.]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[Kullanıcı aboneyse, abonelik tarihi ve aksi takdirde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arasındaki gecikmeli veriler ile abonelik tarihi arasındaki günleri belirten bir '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alt_zaman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' sütunu ekleriz.]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alternative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yapmak için,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ise döndürmek için bir koşul ve bir değer ve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ise döndürmek için alternatif bir değer alan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yöntemini kullanırız.]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Cohort</w:t>
      </w:r>
      <w:proofErr w:type="spellEnd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conversion</w:t>
      </w:r>
      <w:proofErr w:type="spellEnd"/>
      <w:r w:rsidRPr="009A78BD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rate</w:t>
      </w: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Kohort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dönüşüm oranı]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I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`gcr7`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`gcr14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sütunumuzu alan ve o dönemdeki dönüşüm oranını bulmak için daha önce gerçekleştirdiğimiz adımları uygulayan `gcr7` ve `gcr14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adlı iki fonksiyon oluşturdum.] First,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demographic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olarak, bazı önemli demografik alanlara göre gruplandırabiliriz ve ardından işlevlerimizi `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üzerinde çağırabiliriz.] As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fairly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exception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males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[Gördüğümüz gibi,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android'deki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erkeklerin genel olarak biraz daha yüksek olması dışında, oldukça benzer dönüşüm oranlarına sahibiz.]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 [10.] How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choose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KPI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[KPI metrikleri nasıl seçilir?]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discussion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it is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important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note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that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while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there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an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infinite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number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of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KPIs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want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choose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carefully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which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rely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on</w:t>
      </w:r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hakkındaki tartışmamızı bitirmek için, sonsuz sayıda KPI varken hangilerine güveneceğimizi dikkatlice seçmek istediğimizi belirtmek önemlidir.] 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One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factor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in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determining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this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is how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long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it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takes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gain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insight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on a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metric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belirleyen faktörlerden biri, bir metrik hakkında fikir edinmenin ne kadar sürdüğüdür.] 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find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monthly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conversion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rate,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would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need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to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wait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a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month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from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lapse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date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.</w:t>
      </w:r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[Aylık dönüşüm oranını bulmak için, geçen tarihten itibaren bir ay beklememiz gerekir.]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impractical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actionable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eyleme geçirilebilir bir zaman ölçeğinde izlemeyi pratik hale getirebilir.]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uncover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KPI'ları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ortaya çıkarmanın diğer yolları, metrikler ve temel sonuçlar arasındaki ilişkileri ortaya çıkarabilen keşif analizini içerir.]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[Ek olarak, bu metrikler iş metriklerine önemli şekillerde bağlanabilir.]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[Dönüşüm oranı neden önemlidir?]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may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consider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this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metric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important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because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if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it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changes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, it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serves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as a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warning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of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potential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problems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down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the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 xml:space="preserve"> </w:t>
      </w:r>
      <w:proofErr w:type="spellStart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road</w:t>
      </w:r>
      <w:proofErr w:type="spellEnd"/>
      <w:r w:rsidRPr="009A78BD">
        <w:rPr>
          <w:rFonts w:ascii="Arial" w:eastAsia="Times New Roman" w:hAnsi="Arial" w:cs="Arial"/>
          <w:color w:val="05192D"/>
          <w:sz w:val="24"/>
          <w:szCs w:val="24"/>
          <w:highlight w:val="green"/>
          <w:lang w:eastAsia="tr-TR"/>
        </w:rPr>
        <w:t>.</w:t>
      </w:r>
      <w:bookmarkStart w:id="0" w:name="_GoBack"/>
      <w:bookmarkEnd w:id="0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[Yukarıda hesaplanan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KPI'larda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 metriğin önemli olduğunu düşünebiliriz, çünkü değişirse, ileride olası sorunlara dair bir uyarı görevi görür.]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continue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exploring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[Sonraki bölüm: dönüşüm oranlarını keşfetmeye devam edin]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KPI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time. [Bu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KPI'yi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zaman içinde izleyerek bir sonraki bölümde bu noktayı keşfetmeye devam edeceğiz.]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crucial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groups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drastically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[Ayrıca, değişiklikler grupları büyük ölçüde farklı şekillerde etkileyebileceğinden, gruplar arasında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KPI'ları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ölçmek çok önemlidir.] 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not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crucial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grup için önemli olan ama diğeri için olmayan faktörler olabilir ve bunu anlamak çok önemlidir.]</w:t>
      </w:r>
    </w:p>
    <w:p w:rsidR="00BB3886" w:rsidRPr="00BB3886" w:rsidRDefault="00BB3886" w:rsidP="00BB388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B388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BB3886" w:rsidRPr="00BB3886" w:rsidRDefault="00BB3886" w:rsidP="00BB388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sense of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integrating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[Artık </w:t>
      </w:r>
      <w:proofErr w:type="spell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KPI'ların</w:t>
      </w:r>
      <w:proofErr w:type="spell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neden yararlı olduğu ve bunları işinize </w:t>
      </w:r>
      <w:proofErr w:type="gramStart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entegre</w:t>
      </w:r>
      <w:proofErr w:type="gramEnd"/>
      <w:r w:rsidRPr="00BB388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etmeyi nasıl düşüneceğiniz konusunda bir fikriniz var.]</w:t>
      </w:r>
    </w:p>
    <w:p w:rsidR="00265F7A" w:rsidRDefault="00265F7A"/>
    <w:sectPr w:rsidR="00265F7A" w:rsidSect="005501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AB"/>
    <w:rsid w:val="000473EF"/>
    <w:rsid w:val="00265F7A"/>
    <w:rsid w:val="003C5315"/>
    <w:rsid w:val="005501BE"/>
    <w:rsid w:val="00681785"/>
    <w:rsid w:val="009567BF"/>
    <w:rsid w:val="009A78BD"/>
    <w:rsid w:val="00A703E2"/>
    <w:rsid w:val="00AE0665"/>
    <w:rsid w:val="00B802BF"/>
    <w:rsid w:val="00BB3886"/>
    <w:rsid w:val="00BD5C2A"/>
    <w:rsid w:val="00CE3C5E"/>
    <w:rsid w:val="00D301FF"/>
    <w:rsid w:val="00E07447"/>
    <w:rsid w:val="00F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14B7F-89C0-4AC7-8707-6B25E34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5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501B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5501BE"/>
  </w:style>
  <w:style w:type="paragraph" w:styleId="NormalWeb">
    <w:name w:val="Normal (Web)"/>
    <w:basedOn w:val="Normal"/>
    <w:uiPriority w:val="99"/>
    <w:semiHidden/>
    <w:unhideWhenUsed/>
    <w:rsid w:val="0055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50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2022-03-16T18:50:00Z</dcterms:created>
  <dcterms:modified xsi:type="dcterms:W3CDTF">2022-04-02T20:38:00Z</dcterms:modified>
</cp:coreProperties>
</file>