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22" w:rsidRPr="00AC1C22" w:rsidRDefault="00AC1C22" w:rsidP="00AC1C22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Evaluating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performance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Evaluate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step</w:t>
      </w:r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But how do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evaluate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step 4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Overfitting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first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evaluating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overfitting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great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poorly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testing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it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heart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unable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generalize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originally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Illustrating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overfitting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instance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green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overfits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perfectly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thus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poorly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unseen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black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generalizes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Accuracy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college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acceptance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problem, how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measure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accuracy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correctly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divided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48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classifications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50,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96%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Limits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accuracy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fraud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accuracy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isn't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always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best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small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minority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transactions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train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model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whether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transaction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legitimate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is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30 test </w:t>
      </w:r>
      <w:proofErr w:type="gram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misclassifies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an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93%,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sounds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majority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a problem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deploy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in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world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legitimate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90%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fraudsters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better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Confusion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matrix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confusion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matrix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True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positives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True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positives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correctly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classified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True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positives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sole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negatives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negatives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incorrectly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legitimate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negatives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negatives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12.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Remembering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Negatives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Negatives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pregnant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woman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she's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pregnant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Fill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out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rest...</w:t>
      </w:r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Getting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it?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pause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How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positives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true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negatives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positives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legitimate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incorrectly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True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negatives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legitimate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correctly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not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blue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area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totaling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27.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30 here!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Remembering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Positives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Positives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pregnant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C1C22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https://www.flickr.com/photos/</w:t>
      </w:r>
      <w:proofErr w:type="gram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59632563</w:t>
      </w:r>
      <w:proofErr w:type="gram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@N04/6104068209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Sensitivity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matrix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accuracy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Sensitivity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accurate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transactions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specifically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positives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formula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memorize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33%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sensitivity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Optimizing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sensitivity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mark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legitimate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suspicious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authorize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fraudulent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fraud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improvement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Specificity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On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specificity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negatives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useful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metric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spam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filters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spam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inbox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emails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spam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folder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deletion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Evaluating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classification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Essentially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Evaluating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distance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many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calculate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root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square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general idea!</w:t>
      </w:r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20.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Unsupervised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How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solving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assess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how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advance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initial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objective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C1C22" w:rsidRPr="00AC1C22" w:rsidRDefault="00AC1C22" w:rsidP="00AC1C22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C1C22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https://www.flickr.com/photos/micahdowty/</w:t>
      </w:r>
      <w:proofErr w:type="gram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8540188997</w:t>
      </w:r>
      <w:proofErr w:type="gramEnd"/>
    </w:p>
    <w:p w:rsidR="00AC1C22" w:rsidRPr="00AC1C22" w:rsidRDefault="00AC1C22" w:rsidP="00AC1C2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21.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AC1C2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AC1C2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AC1C22">
        <w:rPr>
          <w:rFonts w:ascii="Arial" w:eastAsia="Times New Roman" w:hAnsi="Arial" w:cs="Arial"/>
          <w:sz w:val="24"/>
          <w:szCs w:val="24"/>
          <w:lang w:eastAsia="tr-TR"/>
        </w:rPr>
        <w:lastRenderedPageBreak/>
        <w:drawing>
          <wp:inline distT="0" distB="0" distL="0" distR="0" wp14:anchorId="623205E5" wp14:editId="603AE561">
            <wp:extent cx="6120130" cy="18580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22" w:rsidRPr="00AC1C22" w:rsidRDefault="00AC1C22" w:rsidP="00AC1C2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AC1C22">
        <w:rPr>
          <w:rFonts w:ascii="Arial" w:hAnsi="Arial" w:cs="Arial"/>
        </w:rPr>
        <w:t>Excellent</w:t>
      </w:r>
      <w:proofErr w:type="spellEnd"/>
      <w:r w:rsidRPr="00AC1C22">
        <w:rPr>
          <w:rFonts w:ascii="Arial" w:hAnsi="Arial" w:cs="Arial"/>
        </w:rPr>
        <w:t xml:space="preserve">! </w:t>
      </w:r>
      <w:proofErr w:type="spellStart"/>
      <w:r w:rsidRPr="00AC1C22">
        <w:rPr>
          <w:rFonts w:ascii="Arial" w:hAnsi="Arial" w:cs="Arial"/>
        </w:rPr>
        <w:t>Seems</w:t>
      </w:r>
      <w:proofErr w:type="spellEnd"/>
      <w:r w:rsidRPr="00AC1C22">
        <w:rPr>
          <w:rFonts w:ascii="Arial" w:hAnsi="Arial" w:cs="Arial"/>
        </w:rPr>
        <w:t xml:space="preserve"> </w:t>
      </w:r>
      <w:proofErr w:type="spellStart"/>
      <w:r w:rsidRPr="00AC1C22">
        <w:rPr>
          <w:rFonts w:ascii="Arial" w:hAnsi="Arial" w:cs="Arial"/>
        </w:rPr>
        <w:t>you</w:t>
      </w:r>
      <w:proofErr w:type="spellEnd"/>
      <w:r w:rsidRPr="00AC1C22">
        <w:rPr>
          <w:rFonts w:ascii="Arial" w:hAnsi="Arial" w:cs="Arial"/>
        </w:rPr>
        <w:t xml:space="preserve"> </w:t>
      </w:r>
      <w:proofErr w:type="spellStart"/>
      <w:r w:rsidRPr="00AC1C22">
        <w:rPr>
          <w:rFonts w:ascii="Arial" w:hAnsi="Arial" w:cs="Arial"/>
        </w:rPr>
        <w:t>know</w:t>
      </w:r>
      <w:proofErr w:type="spellEnd"/>
      <w:r w:rsidRPr="00AC1C22">
        <w:rPr>
          <w:rFonts w:ascii="Arial" w:hAnsi="Arial" w:cs="Arial"/>
        </w:rPr>
        <w:t xml:space="preserve"> how </w:t>
      </w:r>
      <w:proofErr w:type="spellStart"/>
      <w:r w:rsidRPr="00AC1C22">
        <w:rPr>
          <w:rFonts w:ascii="Arial" w:hAnsi="Arial" w:cs="Arial"/>
        </w:rPr>
        <w:t>to</w:t>
      </w:r>
      <w:proofErr w:type="spellEnd"/>
      <w:r w:rsidRPr="00AC1C22">
        <w:rPr>
          <w:rFonts w:ascii="Arial" w:hAnsi="Arial" w:cs="Arial"/>
        </w:rPr>
        <w:t xml:space="preserve"> </w:t>
      </w:r>
      <w:proofErr w:type="spellStart"/>
      <w:r w:rsidRPr="00AC1C22">
        <w:rPr>
          <w:rFonts w:ascii="Arial" w:hAnsi="Arial" w:cs="Arial"/>
        </w:rPr>
        <w:t>check</w:t>
      </w:r>
      <w:proofErr w:type="spellEnd"/>
      <w:r w:rsidRPr="00AC1C22">
        <w:rPr>
          <w:rFonts w:ascii="Arial" w:hAnsi="Arial" w:cs="Arial"/>
        </w:rPr>
        <w:t xml:space="preserve"> </w:t>
      </w:r>
      <w:proofErr w:type="spellStart"/>
      <w:r w:rsidRPr="00AC1C22">
        <w:rPr>
          <w:rFonts w:ascii="Arial" w:hAnsi="Arial" w:cs="Arial"/>
        </w:rPr>
        <w:t>your</w:t>
      </w:r>
      <w:proofErr w:type="spellEnd"/>
      <w:r w:rsidRPr="00AC1C22">
        <w:rPr>
          <w:rFonts w:ascii="Arial" w:hAnsi="Arial" w:cs="Arial"/>
        </w:rPr>
        <w:t xml:space="preserve"> </w:t>
      </w:r>
      <w:proofErr w:type="spellStart"/>
      <w:r w:rsidRPr="00AC1C22">
        <w:rPr>
          <w:rFonts w:ascii="Arial" w:hAnsi="Arial" w:cs="Arial"/>
        </w:rPr>
        <w:t>model's</w:t>
      </w:r>
      <w:proofErr w:type="spellEnd"/>
      <w:r w:rsidRPr="00AC1C22">
        <w:rPr>
          <w:rFonts w:ascii="Arial" w:hAnsi="Arial" w:cs="Arial"/>
        </w:rPr>
        <w:t xml:space="preserve"> </w:t>
      </w:r>
      <w:proofErr w:type="spellStart"/>
      <w:r w:rsidRPr="00AC1C22">
        <w:rPr>
          <w:rFonts w:ascii="Arial" w:hAnsi="Arial" w:cs="Arial"/>
        </w:rPr>
        <w:t>performance</w:t>
      </w:r>
      <w:proofErr w:type="spellEnd"/>
      <w:r w:rsidRPr="00AC1C22">
        <w:rPr>
          <w:rFonts w:ascii="Arial" w:hAnsi="Arial" w:cs="Arial"/>
        </w:rPr>
        <w:t>!</w:t>
      </w:r>
    </w:p>
    <w:p w:rsidR="00F9794C" w:rsidRDefault="00F9794C"/>
    <w:p w:rsidR="00E12BFE" w:rsidRPr="00E12BFE" w:rsidRDefault="00E12BFE">
      <w:r w:rsidRPr="00E12BFE">
        <w:drawing>
          <wp:inline distT="0" distB="0" distL="0" distR="0" wp14:anchorId="29A78630" wp14:editId="6CDD4474">
            <wp:extent cx="6120130" cy="6244187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889" cy="62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FE" w:rsidRPr="00E12BFE" w:rsidRDefault="00E12BFE">
      <w:pPr>
        <w:rPr>
          <w:rFonts w:ascii="Arial" w:hAnsi="Arial" w:cs="Arial"/>
        </w:rPr>
      </w:pPr>
      <w:proofErr w:type="spellStart"/>
      <w:r w:rsidRPr="00E12BFE">
        <w:rPr>
          <w:rFonts w:ascii="Arial" w:hAnsi="Arial" w:cs="Arial"/>
        </w:rPr>
        <w:t>Correct</w:t>
      </w:r>
      <w:proofErr w:type="spellEnd"/>
      <w:r w:rsidRPr="00E12BFE">
        <w:rPr>
          <w:rFonts w:ascii="Arial" w:hAnsi="Arial" w:cs="Arial"/>
        </w:rPr>
        <w:t xml:space="preserve">, </w:t>
      </w:r>
      <w:proofErr w:type="spellStart"/>
      <w:r w:rsidRPr="00E12BFE">
        <w:rPr>
          <w:rFonts w:ascii="Arial" w:hAnsi="Arial" w:cs="Arial"/>
        </w:rPr>
        <w:t>good</w:t>
      </w:r>
      <w:proofErr w:type="spellEnd"/>
      <w:r w:rsidRPr="00E12BFE">
        <w:rPr>
          <w:rFonts w:ascii="Arial" w:hAnsi="Arial" w:cs="Arial"/>
        </w:rPr>
        <w:t xml:space="preserve"> </w:t>
      </w:r>
      <w:proofErr w:type="spellStart"/>
      <w:r w:rsidRPr="00E12BFE">
        <w:rPr>
          <w:rFonts w:ascii="Arial" w:hAnsi="Arial" w:cs="Arial"/>
        </w:rPr>
        <w:t>job</w:t>
      </w:r>
      <w:proofErr w:type="spellEnd"/>
      <w:r w:rsidRPr="00E12BFE">
        <w:rPr>
          <w:rFonts w:ascii="Arial" w:hAnsi="Arial" w:cs="Arial"/>
        </w:rPr>
        <w:t xml:space="preserve">! </w:t>
      </w:r>
      <w:proofErr w:type="spellStart"/>
      <w:r w:rsidRPr="00E12BFE">
        <w:rPr>
          <w:rFonts w:ascii="Arial" w:hAnsi="Arial" w:cs="Arial"/>
        </w:rPr>
        <w:t>Seems</w:t>
      </w:r>
      <w:proofErr w:type="spellEnd"/>
      <w:r w:rsidRPr="00E12BFE">
        <w:rPr>
          <w:rFonts w:ascii="Arial" w:hAnsi="Arial" w:cs="Arial"/>
        </w:rPr>
        <w:t xml:space="preserve"> </w:t>
      </w:r>
      <w:proofErr w:type="spellStart"/>
      <w:r w:rsidRPr="00E12BFE">
        <w:rPr>
          <w:rFonts w:ascii="Arial" w:hAnsi="Arial" w:cs="Arial"/>
        </w:rPr>
        <w:t>you're</w:t>
      </w:r>
      <w:proofErr w:type="spellEnd"/>
      <w:r w:rsidRPr="00E12BFE">
        <w:rPr>
          <w:rFonts w:ascii="Arial" w:hAnsi="Arial" w:cs="Arial"/>
        </w:rPr>
        <w:t xml:space="preserve"> not </w:t>
      </w:r>
      <w:proofErr w:type="spellStart"/>
      <w:r w:rsidRPr="00E12BFE">
        <w:rPr>
          <w:rFonts w:ascii="Arial" w:hAnsi="Arial" w:cs="Arial"/>
        </w:rPr>
        <w:t>confused</w:t>
      </w:r>
      <w:proofErr w:type="spellEnd"/>
      <w:r w:rsidRPr="00E12BFE">
        <w:rPr>
          <w:rFonts w:ascii="Arial" w:hAnsi="Arial" w:cs="Arial"/>
        </w:rPr>
        <w:t xml:space="preserve"> at </w:t>
      </w:r>
      <w:proofErr w:type="spellStart"/>
      <w:r w:rsidRPr="00E12BFE">
        <w:rPr>
          <w:rFonts w:ascii="Arial" w:hAnsi="Arial" w:cs="Arial"/>
        </w:rPr>
        <w:t>all</w:t>
      </w:r>
      <w:proofErr w:type="spellEnd"/>
      <w:r w:rsidRPr="00E12BFE">
        <w:rPr>
          <w:rFonts w:ascii="Arial" w:hAnsi="Arial" w:cs="Arial"/>
        </w:rPr>
        <w:t>.</w:t>
      </w:r>
      <w:bookmarkStart w:id="0" w:name="_GoBack"/>
      <w:bookmarkEnd w:id="0"/>
    </w:p>
    <w:sectPr w:rsidR="00E12BFE" w:rsidRPr="00E12BFE" w:rsidSect="004954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E3EAB"/>
    <w:multiLevelType w:val="multilevel"/>
    <w:tmpl w:val="C2B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E2385"/>
    <w:multiLevelType w:val="multilevel"/>
    <w:tmpl w:val="C3E8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39"/>
    <w:rsid w:val="0049549D"/>
    <w:rsid w:val="00AC1C22"/>
    <w:rsid w:val="00E12BFE"/>
    <w:rsid w:val="00E82B39"/>
    <w:rsid w:val="00F9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46F83-BDC1-49A6-B5C9-7EADA28C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C1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C1C2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AC1C22"/>
  </w:style>
  <w:style w:type="paragraph" w:styleId="NormalWeb">
    <w:name w:val="Normal (Web)"/>
    <w:basedOn w:val="Normal"/>
    <w:uiPriority w:val="99"/>
    <w:semiHidden/>
    <w:unhideWhenUsed/>
    <w:rsid w:val="00AC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1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2022-04-05T11:26:00Z</dcterms:created>
  <dcterms:modified xsi:type="dcterms:W3CDTF">2022-04-05T12:06:00Z</dcterms:modified>
</cp:coreProperties>
</file>